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1845769"/>
        <w:docPartObj>
          <w:docPartGallery w:val="Cover Pages"/>
          <w:docPartUnique/>
        </w:docPartObj>
      </w:sdtPr>
      <w:sdtEndPr>
        <w:rPr>
          <w:lang w:val="de-AT"/>
        </w:rPr>
      </w:sdtEndPr>
      <w:sdtContent>
        <w:p w14:paraId="6F3A1FE7" w14:textId="3B6C4D6B" w:rsidR="00382386" w:rsidRDefault="003823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E6E2D8" wp14:editId="6B9951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6A16E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C97470" wp14:editId="1284E1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8C8AEA" w14:textId="596B4216" w:rsidR="00382386" w:rsidRDefault="003823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Julius PETER</w:t>
                                    </w:r>
                                  </w:p>
                                </w:sdtContent>
                              </w:sdt>
                              <w:p w14:paraId="5FBA098C" w14:textId="027310F0" w:rsidR="00382386" w:rsidRDefault="0047352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38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julius.peter1000@gmail.com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C974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8C8AEA" w14:textId="596B4216" w:rsidR="00382386" w:rsidRDefault="003823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Julius PETER</w:t>
                              </w:r>
                            </w:p>
                          </w:sdtContent>
                        </w:sdt>
                        <w:p w14:paraId="5FBA098C" w14:textId="027310F0" w:rsidR="00382386" w:rsidRDefault="0047352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8238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julius.peter1000@gmail.com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D74BB8" wp14:editId="748087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0D3831" w14:textId="77777777" w:rsidR="00382386" w:rsidRDefault="0038238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3931A510" w14:textId="56E361B7" w:rsidR="00382386" w:rsidRDefault="0047352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3823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Excel-Add-In to support multi-language enabled applications/spreadsheets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D74BB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F0D3831" w14:textId="77777777" w:rsidR="00382386" w:rsidRDefault="0038238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3931A510" w14:textId="56E361B7" w:rsidR="00382386" w:rsidRDefault="0047352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3823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Excel-Add-In to support multi-language enabled applications/spreadsheets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8DE3B5" w14:textId="44E2D1F8" w:rsidR="00382386" w:rsidRDefault="00382386">
          <w:pPr>
            <w:rPr>
              <w:lang w:val="de-A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EC07F0" wp14:editId="470DC9A3">
                    <wp:simplePos x="0" y="0"/>
                    <wp:positionH relativeFrom="page">
                      <wp:posOffset>135172</wp:posOffset>
                    </wp:positionH>
                    <wp:positionV relativeFrom="page">
                      <wp:posOffset>3204376</wp:posOffset>
                    </wp:positionV>
                    <wp:extent cx="7202005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0200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63AFE" w14:textId="63DD6DF2" w:rsidR="00382386" w:rsidRDefault="0047352F" w:rsidP="00382386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82386">
                                      <w:t>Excel Multi-Language Support Add-In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61F67E" w14:textId="67DEB81B" w:rsidR="00382386" w:rsidRPr="00EC7EEA" w:rsidRDefault="003823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C7EE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EC07F0" id="Text Box 154" o:spid="_x0000_s1028" type="#_x0000_t202" style="position:absolute;margin-left:10.65pt;margin-top:252.3pt;width:567.1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" filled="f" stroked="f" strokeweight=".5pt">
                    <v:textbox inset="126pt,0,54pt,0">
                      <w:txbxContent>
                        <w:p w14:paraId="40963AFE" w14:textId="63DD6DF2" w:rsidR="00382386" w:rsidRDefault="0047352F" w:rsidP="00382386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82386">
                                <w:t>Excel Multi-Language Support Add-In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61F67E" w14:textId="67DEB81B" w:rsidR="00382386" w:rsidRPr="00EC7EEA" w:rsidRDefault="003823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C7EE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de-AT"/>
            </w:rPr>
            <w:br w:type="page"/>
          </w:r>
        </w:p>
      </w:sdtContent>
    </w:sdt>
    <w:p w14:paraId="246B0ADD" w14:textId="77777777" w:rsidR="003F57F1" w:rsidRDefault="003F57F1" w:rsidP="001E5CBA">
      <w:pPr>
        <w:rPr>
          <w:lang w:val="de-AT"/>
        </w:rPr>
      </w:pPr>
    </w:p>
    <w:p w14:paraId="1B5C1793" w14:textId="77777777" w:rsidR="000137B3" w:rsidRDefault="000137B3" w:rsidP="001E5CBA">
      <w:pPr>
        <w:rPr>
          <w:lang w:val="de-AT"/>
        </w:rPr>
      </w:pPr>
    </w:p>
    <w:p w14:paraId="54D18BC1" w14:textId="05EB53B8" w:rsidR="000137B3" w:rsidRDefault="000137B3" w:rsidP="003F57F1">
      <w:pPr>
        <w:rPr>
          <w:lang w:val="de-AT"/>
        </w:rPr>
      </w:pPr>
    </w:p>
    <w:p w14:paraId="2FF75CD6" w14:textId="1BAB258F" w:rsidR="000137B3" w:rsidRDefault="00214B51" w:rsidP="00B619C6">
      <w:pPr>
        <w:pStyle w:val="Heading1"/>
        <w:rPr>
          <w:lang w:val="de-AT"/>
        </w:rPr>
      </w:pPr>
      <w:r>
        <w:rPr>
          <w:lang w:val="de-AT"/>
        </w:rPr>
        <w:t>Synopsis</w:t>
      </w:r>
    </w:p>
    <w:p w14:paraId="0FCC9E0B" w14:textId="70EA1CF8" w:rsidR="00214B51" w:rsidRDefault="00214B51" w:rsidP="00214B51">
      <w:r w:rsidRPr="005042F1">
        <w:t xml:space="preserve">This </w:t>
      </w:r>
      <w:r w:rsidR="005042F1" w:rsidRPr="005042F1">
        <w:t>Excel Add-in (xlam file) offers advanced functionality</w:t>
      </w:r>
      <w:r w:rsidR="005042F1">
        <w:t xml:space="preserve"> for excel spreadsheets or applications with are meant to be used in a multi-language environment. It offers simple functions to display text elements as e.g. cell content, (shape) captions and messages in several languages by just selection of a language setting.</w:t>
      </w:r>
    </w:p>
    <w:p w14:paraId="55A6AB3B" w14:textId="60665A7E" w:rsidR="000A5FDE" w:rsidRDefault="000A5FDE" w:rsidP="000137B3"/>
    <w:p w14:paraId="51AA6C1D" w14:textId="2E5369D2" w:rsidR="005042F1" w:rsidRDefault="005042F1" w:rsidP="000137B3">
      <w:r>
        <w:t xml:space="preserve">This language setting can be based on the selected excel user interface language but is in general independent form such setting. </w:t>
      </w:r>
      <w:proofErr w:type="spellStart"/>
      <w:r>
        <w:t>Its</w:t>
      </w:r>
      <w:proofErr w:type="spellEnd"/>
      <w:r>
        <w:t xml:space="preserve"> also possible to have some text elements bound to the excel system language, while others are dependent of the excel user language.</w:t>
      </w:r>
    </w:p>
    <w:p w14:paraId="510F7135" w14:textId="5876E8E0" w:rsidR="005042F1" w:rsidRDefault="005042F1" w:rsidP="000137B3"/>
    <w:p w14:paraId="64D0C56B" w14:textId="119140D1" w:rsidR="005042F1" w:rsidRDefault="005042F1" w:rsidP="000137B3">
      <w:r>
        <w:t>This excel add-in also offers advanced development support</w:t>
      </w:r>
      <w:r w:rsidR="006F6D85">
        <w:t xml:space="preserve"> with advanced editing functionality that is integrated with both the excel and the excel VBE environment. Cross-referencing usage of text elements in cells, shapes and VBA (macro) code is also supported as well as widow (unused text elements) and orphan (undefined text elements) control.</w:t>
      </w:r>
    </w:p>
    <w:p w14:paraId="0C7057D6" w14:textId="4CE67246" w:rsidR="006F6D85" w:rsidRDefault="006F6D85" w:rsidP="000137B3"/>
    <w:p w14:paraId="3FBAD6D9" w14:textId="5AAD26D9" w:rsidR="006F6D85" w:rsidRDefault="006F6D85" w:rsidP="000137B3">
      <w:r>
        <w:t xml:space="preserve">It consists of a two-level database (table) of text elements, identified and selected by a key – module (larger application area) and identifier (identifying a specific element). The first level </w:t>
      </w:r>
      <w:r w:rsidR="00B619C6">
        <w:t xml:space="preserve">(optional) </w:t>
      </w:r>
      <w:r>
        <w:t xml:space="preserve">is a table usually placed in the specific excel workbook and a second table placed in the add-in itself. If a specific text element is requested </w:t>
      </w:r>
      <w:r w:rsidR="00B619C6">
        <w:t>and is available in the first level this will get returned. If not the second level will get searched and any find returned – else an error/default text. This allows to have a set of generic text messages that can be extended od superseded by application/document specific text elements.</w:t>
      </w:r>
    </w:p>
    <w:p w14:paraId="3FB83F2E" w14:textId="1A5CAB38" w:rsidR="00B619C6" w:rsidRDefault="00B619C6" w:rsidP="000137B3"/>
    <w:p w14:paraId="2A2944B9" w14:textId="2E46B702" w:rsidR="00B619C6" w:rsidRDefault="00B619C6" w:rsidP="000137B3">
      <w:r>
        <w:t>The (sorted) tables are held in memory for fast access to all text elements.</w:t>
      </w:r>
    </w:p>
    <w:p w14:paraId="70213F35" w14:textId="122C9860" w:rsidR="00B619C6" w:rsidRDefault="00B619C6" w:rsidP="00B619C6">
      <w:pPr>
        <w:pStyle w:val="Heading1"/>
      </w:pPr>
      <w:r>
        <w:t xml:space="preserve">NLS Table structure </w:t>
      </w:r>
    </w:p>
    <w:p w14:paraId="53DE4FB3" w14:textId="12A4620B" w:rsidR="00B619C6" w:rsidRDefault="00B619C6" w:rsidP="00B619C6"/>
    <w:p w14:paraId="675553B2" w14:textId="760B5D08" w:rsidR="00EC7EEA" w:rsidRDefault="00B619C6" w:rsidP="00B619C6">
      <w:r>
        <w:t xml:space="preserve">Each text element is identified by a module (string) and identifier (string) value, which the system combines to a key (which is also provided as a pre-calculated value to avoid startup recalculation issues). In </w:t>
      </w:r>
      <w:r w:rsidR="00EC7EEA">
        <w:t>addition,</w:t>
      </w:r>
      <w:r>
        <w:t xml:space="preserve"> the level of the text element (</w:t>
      </w:r>
      <w:r w:rsidR="00EC7EEA" w:rsidRPr="00EC7EEA">
        <w:rPr>
          <w:rStyle w:val="CodeChar"/>
        </w:rPr>
        <w:t>App</w:t>
      </w:r>
      <w:r w:rsidR="00EC7EEA">
        <w:t xml:space="preserve"> for application = user workbook or</w:t>
      </w:r>
      <w:r w:rsidR="00EC7EEA" w:rsidRPr="00EC7EEA">
        <w:rPr>
          <w:rStyle w:val="CodeChar"/>
        </w:rPr>
        <w:t xml:space="preserve"> Plt</w:t>
      </w:r>
      <w:r w:rsidR="00EC7EEA">
        <w:t xml:space="preserve"> for platform = add-in). Two optional fields are available:</w:t>
      </w:r>
    </w:p>
    <w:p w14:paraId="4751F592" w14:textId="038B380E" w:rsidR="00B619C6" w:rsidRDefault="00EC7EEA" w:rsidP="00EC7EEA">
      <w:pPr>
        <w:pStyle w:val="ListParagraph"/>
        <w:numPr>
          <w:ilvl w:val="0"/>
          <w:numId w:val="38"/>
        </w:numPr>
      </w:pPr>
      <w:r w:rsidRPr="00EC7EEA">
        <w:rPr>
          <w:rStyle w:val="CodeChar"/>
        </w:rPr>
        <w:t>Type</w:t>
      </w:r>
      <w:r w:rsidRPr="00EC7EEA">
        <w:t xml:space="preserve"> (e.g. cell text, caption, message, error message) describing the intended use of the text element </w:t>
      </w:r>
      <w:r>
        <w:t>to support translation</w:t>
      </w:r>
    </w:p>
    <w:p w14:paraId="0EF22E88" w14:textId="69B29B94" w:rsidR="00EC7EEA" w:rsidRDefault="00EC7EEA" w:rsidP="00EC7EEA">
      <w:pPr>
        <w:pStyle w:val="ListParagraph"/>
        <w:numPr>
          <w:ilvl w:val="0"/>
          <w:numId w:val="38"/>
        </w:numPr>
      </w:pPr>
      <w:r>
        <w:rPr>
          <w:rStyle w:val="CodeChar"/>
        </w:rPr>
        <w:t xml:space="preserve">Additional </w:t>
      </w:r>
      <w:r>
        <w:t xml:space="preserve">is intended for any </w:t>
      </w:r>
      <w:r w:rsidRPr="00EC7EEA">
        <w:t>use</w:t>
      </w:r>
      <w:r>
        <w:t xml:space="preserve">r </w:t>
      </w:r>
      <w:r w:rsidRPr="00EC7EEA">
        <w:t>defined purposes, e.g. specifying a face-id for the display of custom menu elements</w:t>
      </w:r>
    </w:p>
    <w:p w14:paraId="0407636C" w14:textId="1DA89B31" w:rsidR="00EC7EEA" w:rsidRDefault="00EC7EEA" w:rsidP="00EC7EEA">
      <w:pPr>
        <w:ind w:left="50"/>
      </w:pPr>
      <w:r>
        <w:t>Following those fields, the NLS table can have 1 – n columns, each one representing a supported language</w:t>
      </w:r>
      <w:r w:rsidR="00DB6A82">
        <w:t>.</w:t>
      </w:r>
    </w:p>
    <w:p w14:paraId="6856765F" w14:textId="67B2F306" w:rsidR="00DB6A82" w:rsidRDefault="00DB6A82" w:rsidP="00EC7EEA">
      <w:pPr>
        <w:ind w:left="50"/>
      </w:pPr>
    </w:p>
    <w:p w14:paraId="57220F09" w14:textId="2B2F74FC" w:rsidR="00DB6A82" w:rsidRDefault="00DB6A82" w:rsidP="00EC7EEA">
      <w:pPr>
        <w:ind w:left="50"/>
      </w:pPr>
      <w:r>
        <w:t xml:space="preserve">The following example shows a two language setup – supporting English </w:t>
      </w:r>
      <w:proofErr w:type="spellStart"/>
      <w:r>
        <w:t>an</w:t>
      </w:r>
      <w:proofErr w:type="spellEnd"/>
      <w:r>
        <w:t xml:space="preserve"> German (Deutsch).</w:t>
      </w:r>
    </w:p>
    <w:p w14:paraId="4017AAFE" w14:textId="6707ACEF" w:rsidR="00DB6A82" w:rsidRDefault="00DB6A82" w:rsidP="00EC7EEA">
      <w:pPr>
        <w:ind w:left="50"/>
      </w:pPr>
    </w:p>
    <w:p w14:paraId="2C8244C9" w14:textId="0FBCD06A" w:rsidR="00DB6A82" w:rsidRPr="00EC7EEA" w:rsidRDefault="00DB6A82" w:rsidP="00EC7EEA">
      <w:pPr>
        <w:ind w:left="50"/>
      </w:pPr>
      <w:bookmarkStart w:id="0" w:name="_GoBack"/>
      <w:bookmarkEnd w:id="0"/>
    </w:p>
    <w:p w14:paraId="3B742487" w14:textId="77777777" w:rsidR="005042F1" w:rsidRDefault="005042F1" w:rsidP="000137B3"/>
    <w:p w14:paraId="6231E252" w14:textId="77777777" w:rsidR="005042F1" w:rsidRPr="005042F1" w:rsidRDefault="005042F1" w:rsidP="000137B3"/>
    <w:p w14:paraId="0BE6B8C5" w14:textId="1C95A571" w:rsidR="000A5FDE" w:rsidRPr="005042F1" w:rsidRDefault="000A5FDE" w:rsidP="000137B3"/>
    <w:p w14:paraId="07DE9FBE" w14:textId="050B10F9" w:rsidR="003B0147" w:rsidRPr="005042F1" w:rsidRDefault="003B0147" w:rsidP="000137B3"/>
    <w:p w14:paraId="1496D715" w14:textId="61468E20" w:rsidR="00954A9F" w:rsidRPr="005042F1" w:rsidRDefault="00954A9F" w:rsidP="000137B3">
      <w:r w:rsidRPr="005042F1">
        <w:t xml:space="preserve">Ein </w:t>
      </w:r>
      <w:proofErr w:type="spellStart"/>
      <w:r w:rsidRPr="005042F1">
        <w:t>spezifischer</w:t>
      </w:r>
      <w:proofErr w:type="spellEnd"/>
      <w:r w:rsidRPr="005042F1">
        <w:t xml:space="preserve"> </w:t>
      </w:r>
      <w:proofErr w:type="spellStart"/>
      <w:r w:rsidRPr="005042F1">
        <w:t>Textbaustein</w:t>
      </w:r>
      <w:proofErr w:type="spellEnd"/>
      <w:r w:rsidRPr="005042F1">
        <w:t xml:space="preserve"> </w:t>
      </w:r>
      <w:proofErr w:type="spellStart"/>
      <w:r w:rsidRPr="005042F1">
        <w:t>wird</w:t>
      </w:r>
      <w:proofErr w:type="spellEnd"/>
      <w:r w:rsidRPr="005042F1">
        <w:t xml:space="preserve"> </w:t>
      </w:r>
      <w:proofErr w:type="spellStart"/>
      <w:r w:rsidRPr="005042F1">
        <w:t>über</w:t>
      </w:r>
      <w:proofErr w:type="spellEnd"/>
      <w:r w:rsidRPr="005042F1">
        <w:t xml:space="preserve"> </w:t>
      </w:r>
      <w:r w:rsidRPr="005042F1">
        <w:rPr>
          <w:rStyle w:val="CodeChar"/>
          <w:lang w:val="en-US"/>
        </w:rPr>
        <w:t>=GetNLSText(module,identifier,&lt;P1&gt;,&lt;P2&gt;,&lt;P3&gt;,&lt;P4&gt;)</w:t>
      </w:r>
      <w:r w:rsidRPr="005042F1">
        <w:t xml:space="preserve"> </w:t>
      </w:r>
      <w:proofErr w:type="spellStart"/>
      <w:r w:rsidRPr="005042F1">
        <w:t>aufgerufen</w:t>
      </w:r>
      <w:proofErr w:type="spellEnd"/>
      <w:r w:rsidRPr="005042F1">
        <w:t xml:space="preserve">, </w:t>
      </w:r>
      <w:proofErr w:type="spellStart"/>
      <w:r w:rsidRPr="005042F1">
        <w:t>wobei</w:t>
      </w:r>
      <w:proofErr w:type="spellEnd"/>
      <w:r w:rsidRPr="005042F1">
        <w:t xml:space="preserve"> bis </w:t>
      </w:r>
      <w:proofErr w:type="spellStart"/>
      <w:r w:rsidRPr="005042F1">
        <w:t>zu</w:t>
      </w:r>
      <w:proofErr w:type="spellEnd"/>
      <w:r w:rsidRPr="005042F1">
        <w:t xml:space="preserve"> </w:t>
      </w:r>
      <w:proofErr w:type="spellStart"/>
      <w:r w:rsidRPr="005042F1">
        <w:t>vier</w:t>
      </w:r>
      <w:proofErr w:type="spellEnd"/>
      <w:r w:rsidRPr="005042F1">
        <w:t xml:space="preserve"> </w:t>
      </w:r>
      <w:proofErr w:type="spellStart"/>
      <w:r w:rsidRPr="005042F1">
        <w:t>Textteile</w:t>
      </w:r>
      <w:proofErr w:type="spellEnd"/>
      <w:r w:rsidRPr="005042F1">
        <w:t xml:space="preserve">, die in der </w:t>
      </w:r>
      <w:proofErr w:type="spellStart"/>
      <w:r w:rsidRPr="005042F1">
        <w:t>Tabelle</w:t>
      </w:r>
      <w:proofErr w:type="spellEnd"/>
      <w:r w:rsidRPr="005042F1">
        <w:t xml:space="preserve"> </w:t>
      </w:r>
      <w:proofErr w:type="spellStart"/>
      <w:r w:rsidRPr="005042F1">
        <w:t>als</w:t>
      </w:r>
      <w:proofErr w:type="spellEnd"/>
      <w:r w:rsidRPr="005042F1">
        <w:t xml:space="preserve"> </w:t>
      </w:r>
      <w:proofErr w:type="spellStart"/>
      <w:r w:rsidRPr="005042F1">
        <w:t>Platzhalter</w:t>
      </w:r>
      <w:proofErr w:type="spellEnd"/>
      <w:r w:rsidRPr="005042F1">
        <w:t xml:space="preserve"> </w:t>
      </w:r>
      <w:proofErr w:type="spellStart"/>
      <w:r w:rsidRPr="005042F1">
        <w:t>definiert</w:t>
      </w:r>
      <w:proofErr w:type="spellEnd"/>
      <w:r w:rsidRPr="005042F1">
        <w:t xml:space="preserve"> </w:t>
      </w:r>
      <w:proofErr w:type="spellStart"/>
      <w:r w:rsidRPr="005042F1">
        <w:t>sind</w:t>
      </w:r>
      <w:proofErr w:type="spellEnd"/>
      <w:r w:rsidRPr="005042F1">
        <w:t xml:space="preserve"> </w:t>
      </w:r>
      <w:r w:rsidRPr="005042F1">
        <w:rPr>
          <w:rStyle w:val="CodeChar"/>
          <w:lang w:val="en-US"/>
        </w:rPr>
        <w:t>(__&amp;1__</w:t>
      </w:r>
      <w:r w:rsidRPr="005042F1">
        <w:t xml:space="preserve"> bis </w:t>
      </w:r>
      <w:r w:rsidRPr="005042F1">
        <w:rPr>
          <w:rStyle w:val="CodeChar"/>
          <w:lang w:val="en-US"/>
        </w:rPr>
        <w:lastRenderedPageBreak/>
        <w:t>__&amp;4__</w:t>
      </w:r>
      <w:r w:rsidRPr="005042F1">
        <w:t xml:space="preserve">) </w:t>
      </w:r>
      <w:proofErr w:type="spellStart"/>
      <w:r w:rsidRPr="005042F1">
        <w:t>eingefügt</w:t>
      </w:r>
      <w:proofErr w:type="spellEnd"/>
      <w:r w:rsidRPr="005042F1">
        <w:t xml:space="preserve"> </w:t>
      </w:r>
      <w:proofErr w:type="spellStart"/>
      <w:r w:rsidRPr="005042F1">
        <w:t>werden</w:t>
      </w:r>
      <w:proofErr w:type="spellEnd"/>
      <w:r w:rsidRPr="005042F1">
        <w:t xml:space="preserve"> </w:t>
      </w:r>
      <w:proofErr w:type="spellStart"/>
      <w:r w:rsidRPr="005042F1">
        <w:t>können</w:t>
      </w:r>
      <w:proofErr w:type="spellEnd"/>
      <w:r w:rsidRPr="005042F1">
        <w:t xml:space="preserve">. Die </w:t>
      </w:r>
      <w:proofErr w:type="spellStart"/>
      <w:r w:rsidRPr="005042F1">
        <w:t>Spalte</w:t>
      </w:r>
      <w:proofErr w:type="spellEnd"/>
      <w:r w:rsidRPr="005042F1">
        <w:t xml:space="preserve"> </w:t>
      </w:r>
      <w:r w:rsidRPr="005042F1">
        <w:rPr>
          <w:rStyle w:val="CodeChar"/>
          <w:lang w:val="en-US"/>
        </w:rPr>
        <w:t xml:space="preserve">Additional </w:t>
      </w:r>
      <w:proofErr w:type="spellStart"/>
      <w:r w:rsidRPr="005042F1">
        <w:t>ist</w:t>
      </w:r>
      <w:proofErr w:type="spellEnd"/>
      <w:r w:rsidRPr="005042F1">
        <w:t xml:space="preserve"> </w:t>
      </w:r>
      <w:proofErr w:type="spellStart"/>
      <w:r w:rsidRPr="005042F1">
        <w:t>für</w:t>
      </w:r>
      <w:proofErr w:type="spellEnd"/>
      <w:r w:rsidRPr="005042F1">
        <w:t xml:space="preserve"> </w:t>
      </w:r>
      <w:proofErr w:type="spellStart"/>
      <w:r w:rsidRPr="005042F1">
        <w:t>Sonderfunktionen</w:t>
      </w:r>
      <w:proofErr w:type="spellEnd"/>
      <w:r w:rsidRPr="005042F1">
        <w:t xml:space="preserve"> </w:t>
      </w:r>
      <w:proofErr w:type="spellStart"/>
      <w:r w:rsidRPr="005042F1">
        <w:t>vorbehalten</w:t>
      </w:r>
      <w:proofErr w:type="spellEnd"/>
      <w:r w:rsidRPr="005042F1">
        <w:t xml:space="preserve"> (dzt. </w:t>
      </w:r>
      <w:proofErr w:type="spellStart"/>
      <w:r w:rsidRPr="005042F1">
        <w:t>Keine</w:t>
      </w:r>
      <w:proofErr w:type="spellEnd"/>
      <w:r w:rsidRPr="005042F1">
        <w:t xml:space="preserve"> </w:t>
      </w:r>
      <w:proofErr w:type="spellStart"/>
      <w:r w:rsidRPr="005042F1">
        <w:t>Sonderfunktion</w:t>
      </w:r>
      <w:proofErr w:type="spellEnd"/>
      <w:r w:rsidRPr="005042F1">
        <w:t xml:space="preserve"> </w:t>
      </w:r>
      <w:proofErr w:type="spellStart"/>
      <w:r w:rsidRPr="005042F1">
        <w:t>für</w:t>
      </w:r>
      <w:proofErr w:type="spellEnd"/>
      <w:r w:rsidRPr="005042F1">
        <w:t xml:space="preserve"> den </w:t>
      </w:r>
      <w:proofErr w:type="spellStart"/>
      <w:r w:rsidRPr="005042F1">
        <w:t>Entwickler</w:t>
      </w:r>
      <w:proofErr w:type="spellEnd"/>
      <w:r w:rsidRPr="005042F1">
        <w:t xml:space="preserve"> </w:t>
      </w:r>
      <w:proofErr w:type="spellStart"/>
      <w:r w:rsidRPr="005042F1">
        <w:t>definiert</w:t>
      </w:r>
      <w:proofErr w:type="spellEnd"/>
      <w:r w:rsidRPr="005042F1">
        <w:t>).</w:t>
      </w:r>
    </w:p>
    <w:p w14:paraId="6AC7498C" w14:textId="7A5D7D96" w:rsidR="00954A9F" w:rsidRPr="005042F1" w:rsidRDefault="00954A9F" w:rsidP="000137B3"/>
    <w:p w14:paraId="473A0A7E" w14:textId="12D4DE9B" w:rsidR="00A41D07" w:rsidRPr="005042F1" w:rsidRDefault="00A41D07" w:rsidP="00A41D07">
      <w:pPr>
        <w:rPr>
          <w:rStyle w:val="Hyperlink"/>
          <w:rFonts w:ascii="Arial" w:hAnsi="Arial" w:cs="Arial"/>
          <w:color w:val="660099"/>
          <w:u w:val="none"/>
          <w:shd w:val="clear" w:color="auto" w:fill="FFFFFF"/>
        </w:rPr>
      </w:pPr>
      <w:r w:rsidRPr="005042F1">
        <w:t xml:space="preserve">Module </w:t>
      </w:r>
      <w:proofErr w:type="spellStart"/>
      <w:r w:rsidRPr="005042F1">
        <w:t>mit</w:t>
      </w:r>
      <w:proofErr w:type="spellEnd"/>
      <w:r w:rsidRPr="005042F1">
        <w:t xml:space="preserve"> </w:t>
      </w:r>
      <w:proofErr w:type="spellStart"/>
      <w:r w:rsidRPr="005042F1">
        <w:t>tabellenspezifischen</w:t>
      </w:r>
      <w:proofErr w:type="spellEnd"/>
      <w:r w:rsidRPr="005042F1">
        <w:t xml:space="preserve"> </w:t>
      </w:r>
      <w:proofErr w:type="spellStart"/>
      <w:r w:rsidRPr="005042F1">
        <w:t>Fehlermeldungen</w:t>
      </w:r>
      <w:proofErr w:type="spellEnd"/>
      <w:r w:rsidRPr="005042F1">
        <w:t xml:space="preserve"> </w:t>
      </w:r>
      <w:proofErr w:type="spellStart"/>
      <w:r w:rsidRPr="005042F1">
        <w:t>sollten</w:t>
      </w:r>
      <w:proofErr w:type="spellEnd"/>
      <w:r w:rsidRPr="005042F1">
        <w:t xml:space="preserve"> </w:t>
      </w:r>
      <w:proofErr w:type="spellStart"/>
      <w:r w:rsidRPr="005042F1">
        <w:t>mit</w:t>
      </w:r>
      <w:proofErr w:type="spellEnd"/>
      <w:r w:rsidRPr="005042F1">
        <w:t xml:space="preserve"> der </w:t>
      </w:r>
      <w:proofErr w:type="spellStart"/>
      <w:r w:rsidRPr="005042F1">
        <w:t>Buchstabenkombination</w:t>
      </w:r>
      <w:proofErr w:type="spellEnd"/>
      <w:r w:rsidRPr="005042F1">
        <w:t xml:space="preserve"> </w:t>
      </w:r>
      <w:r w:rsidRPr="005042F1">
        <w:rPr>
          <w:rStyle w:val="CodeChar"/>
          <w:lang w:val="en-US"/>
        </w:rPr>
        <w:t>TEM</w:t>
      </w:r>
      <w:r w:rsidRPr="005042F1">
        <w:t xml:space="preserve"> (Table Error Message – </w:t>
      </w:r>
      <w:proofErr w:type="spellStart"/>
      <w:r w:rsidRPr="005042F1">
        <w:t>einstellbar</w:t>
      </w:r>
      <w:proofErr w:type="spellEnd"/>
      <w:r w:rsidRPr="005042F1">
        <w:t xml:space="preserve"> </w:t>
      </w:r>
      <w:proofErr w:type="spellStart"/>
      <w:r w:rsidRPr="005042F1">
        <w:t>über</w:t>
      </w:r>
      <w:proofErr w:type="spellEnd"/>
      <w:r w:rsidRPr="005042F1">
        <w:t xml:space="preserve"> den Parameter </w:t>
      </w:r>
      <w:r w:rsidRPr="005042F1">
        <w:rPr>
          <w:rStyle w:val="CodeChar"/>
          <w:lang w:val="en-US"/>
        </w:rPr>
        <w:t xml:space="preserve">Err Msg Module Regex </w:t>
      </w:r>
      <w:r w:rsidRPr="005042F1">
        <w:t>(</w:t>
      </w:r>
      <w:proofErr w:type="spellStart"/>
      <w:r w:rsidRPr="005042F1">
        <w:t>für</w:t>
      </w:r>
      <w:proofErr w:type="spellEnd"/>
      <w:r w:rsidRPr="005042F1">
        <w:t xml:space="preserve"> </w:t>
      </w:r>
      <w:proofErr w:type="spellStart"/>
      <w:r w:rsidRPr="005042F1">
        <w:t>Basisinformation</w:t>
      </w:r>
      <w:proofErr w:type="spellEnd"/>
      <w:r w:rsidRPr="005042F1">
        <w:t xml:space="preserve"> </w:t>
      </w:r>
      <w:proofErr w:type="spellStart"/>
      <w:r w:rsidRPr="005042F1">
        <w:t>zur</w:t>
      </w:r>
      <w:proofErr w:type="spellEnd"/>
      <w:r w:rsidRPr="005042F1">
        <w:t xml:space="preserve"> Definition </w:t>
      </w:r>
      <w:proofErr w:type="spellStart"/>
      <w:r w:rsidRPr="005042F1">
        <w:t>einer</w:t>
      </w:r>
      <w:proofErr w:type="spellEnd"/>
      <w:r w:rsidRPr="005042F1">
        <w:t xml:space="preserve"> </w:t>
      </w:r>
      <w:r w:rsidRPr="005042F1">
        <w:rPr>
          <w:rStyle w:val="CodeChar"/>
          <w:lang w:val="en-US"/>
        </w:rPr>
        <w:t>Regex = regular expression</w:t>
      </w:r>
      <w:r w:rsidRPr="005042F1">
        <w:t xml:space="preserve"> </w:t>
      </w:r>
      <w:proofErr w:type="spellStart"/>
      <w:r w:rsidRPr="005042F1">
        <w:t>siehe</w:t>
      </w:r>
      <w:proofErr w:type="spellEnd"/>
      <w:r w:rsidRPr="005042F1">
        <w:t xml:space="preserve"> zB</w:t>
      </w:r>
      <w:r w:rsidR="00ED5C74" w:rsidRPr="005042F1">
        <w:t xml:space="preserve"> </w:t>
      </w:r>
      <w:r w:rsidRPr="005042F1">
        <w:fldChar w:fldCharType="begin"/>
      </w:r>
      <w:r w:rsidRPr="005042F1">
        <w:instrText xml:space="preserve"> HYPERLINK "https://wellsr.com/vba/2018/excel/vba-regex-regular-expressions-guide/" </w:instrText>
      </w:r>
      <w:r w:rsidRPr="005042F1">
        <w:fldChar w:fldCharType="separate"/>
      </w:r>
    </w:p>
    <w:p w14:paraId="0FD16A84" w14:textId="755A00AB" w:rsidR="009B0767" w:rsidRPr="005042F1" w:rsidRDefault="00A41D07" w:rsidP="009B0767">
      <w:r w:rsidRPr="005042F1">
        <w:rPr>
          <w:rStyle w:val="IntenseReference"/>
          <w:noProof/>
        </w:rPr>
        <w:t>VBA Regex Regular Expressions Guide</w:t>
      </w:r>
      <w:r w:rsidR="00ED5C74" w:rsidRPr="005042F1">
        <w:rPr>
          <w:rStyle w:val="IntenseReference"/>
          <w:noProof/>
        </w:rPr>
        <w:t xml:space="preserve"> )</w:t>
      </w:r>
      <w:r w:rsidRPr="005042F1">
        <w:fldChar w:fldCharType="end"/>
      </w:r>
      <w:r w:rsidRPr="005042F1">
        <w:t xml:space="preserve"> ) </w:t>
      </w:r>
      <w:proofErr w:type="spellStart"/>
      <w:r w:rsidRPr="005042F1">
        <w:t>im</w:t>
      </w:r>
      <w:proofErr w:type="spellEnd"/>
      <w:r w:rsidRPr="005042F1">
        <w:t xml:space="preserve"> </w:t>
      </w:r>
      <w:proofErr w:type="spellStart"/>
      <w:r w:rsidRPr="005042F1">
        <w:t>Bereich</w:t>
      </w:r>
      <w:proofErr w:type="spellEnd"/>
      <w:r w:rsidRPr="005042F1">
        <w:t xml:space="preserve"> </w:t>
      </w:r>
      <w:r w:rsidRPr="005042F1">
        <w:rPr>
          <w:rStyle w:val="CodeChar"/>
          <w:lang w:val="en-US"/>
        </w:rPr>
        <w:t xml:space="preserve">Identifiers and other Settings </w:t>
      </w:r>
      <w:r w:rsidRPr="005042F1">
        <w:t xml:space="preserve">auf der </w:t>
      </w:r>
      <w:proofErr w:type="spellStart"/>
      <w:r w:rsidRPr="005042F1">
        <w:t>Seite</w:t>
      </w:r>
      <w:proofErr w:type="spellEnd"/>
      <w:r w:rsidRPr="005042F1">
        <w:t xml:space="preserve"> </w:t>
      </w:r>
      <w:r w:rsidRPr="005042F1">
        <w:rPr>
          <w:rStyle w:val="CodeChar"/>
          <w:lang w:val="en-US"/>
        </w:rPr>
        <w:t>Super</w:t>
      </w:r>
      <w:r w:rsidR="00ED5C74" w:rsidRPr="005042F1">
        <w:t xml:space="preserve">. </w:t>
      </w:r>
      <w:proofErr w:type="spellStart"/>
      <w:r w:rsidR="00ED5C74" w:rsidRPr="005042F1">
        <w:t>Damit</w:t>
      </w:r>
      <w:proofErr w:type="spellEnd"/>
      <w:r w:rsidR="00ED5C74" w:rsidRPr="005042F1">
        <w:t xml:space="preserve"> </w:t>
      </w:r>
      <w:proofErr w:type="spellStart"/>
      <w:r w:rsidR="00ED5C74" w:rsidRPr="005042F1">
        <w:t>kann</w:t>
      </w:r>
      <w:proofErr w:type="spellEnd"/>
      <w:r w:rsidR="00ED5C74" w:rsidRPr="005042F1">
        <w:t xml:space="preserve"> die </w:t>
      </w:r>
      <w:proofErr w:type="spellStart"/>
      <w:r w:rsidR="00ED5C74" w:rsidRPr="005042F1">
        <w:t>Auswahl</w:t>
      </w:r>
      <w:proofErr w:type="spellEnd"/>
      <w:r w:rsidR="00ED5C74" w:rsidRPr="005042F1">
        <w:t xml:space="preserve"> der </w:t>
      </w:r>
      <w:proofErr w:type="spellStart"/>
      <w:r w:rsidR="00ED5C74" w:rsidRPr="005042F1">
        <w:t>Textbausteine</w:t>
      </w:r>
      <w:proofErr w:type="spellEnd"/>
      <w:r w:rsidR="00ED5C74" w:rsidRPr="005042F1">
        <w:t xml:space="preserve"> </w:t>
      </w:r>
      <w:proofErr w:type="spellStart"/>
      <w:r w:rsidR="00ED5C74" w:rsidRPr="005042F1">
        <w:t>für</w:t>
      </w:r>
      <w:proofErr w:type="spellEnd"/>
      <w:r w:rsidR="00ED5C74" w:rsidRPr="005042F1">
        <w:t xml:space="preserve"> </w:t>
      </w:r>
      <w:proofErr w:type="spellStart"/>
      <w:r w:rsidR="00ED5C74" w:rsidRPr="005042F1">
        <w:t>Fehlermeldungen</w:t>
      </w:r>
      <w:proofErr w:type="spellEnd"/>
      <w:r w:rsidR="00ED5C74" w:rsidRPr="005042F1">
        <w:t xml:space="preserve"> auf </w:t>
      </w:r>
      <w:proofErr w:type="spellStart"/>
      <w:r w:rsidR="00ED5C74" w:rsidRPr="005042F1">
        <w:t>relevante</w:t>
      </w:r>
      <w:proofErr w:type="spellEnd"/>
      <w:r w:rsidR="00ED5C74" w:rsidRPr="005042F1">
        <w:t xml:space="preserve"> </w:t>
      </w:r>
      <w:proofErr w:type="spellStart"/>
      <w:r w:rsidR="00ED5C74" w:rsidRPr="005042F1">
        <w:t>Einträge</w:t>
      </w:r>
      <w:proofErr w:type="spellEnd"/>
      <w:r w:rsidR="00ED5C74" w:rsidRPr="005042F1">
        <w:t xml:space="preserve"> </w:t>
      </w:r>
      <w:proofErr w:type="spellStart"/>
      <w:r w:rsidR="00ED5C74" w:rsidRPr="005042F1">
        <w:t>eingeschränkt</w:t>
      </w:r>
      <w:proofErr w:type="spellEnd"/>
      <w:r w:rsidR="00ED5C74" w:rsidRPr="005042F1">
        <w:t xml:space="preserve"> </w:t>
      </w:r>
      <w:proofErr w:type="spellStart"/>
      <w:r w:rsidR="00ED5C74" w:rsidRPr="005042F1">
        <w:t>werden</w:t>
      </w:r>
      <w:proofErr w:type="spellEnd"/>
      <w:r w:rsidR="00ED5C74" w:rsidRPr="005042F1">
        <w:t>.</w:t>
      </w:r>
      <w:r w:rsidR="009B0767" w:rsidRPr="005042F1">
        <w:t xml:space="preserve"> </w:t>
      </w:r>
    </w:p>
    <w:p w14:paraId="6FEFF4F6" w14:textId="77777777" w:rsidR="009B0767" w:rsidRDefault="009B0767" w:rsidP="009B0767">
      <w:pPr>
        <w:rPr>
          <w:lang w:val="de-AT"/>
        </w:rPr>
      </w:pPr>
    </w:p>
    <w:sectPr w:rsidR="009B0767" w:rsidSect="00790AE8">
      <w:footerReference w:type="default" r:id="rId14"/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CF016" w14:textId="77777777" w:rsidR="0047352F" w:rsidRDefault="0047352F" w:rsidP="00790AE8">
      <w:r>
        <w:separator/>
      </w:r>
    </w:p>
  </w:endnote>
  <w:endnote w:type="continuationSeparator" w:id="0">
    <w:p w14:paraId="4E780D2B" w14:textId="77777777" w:rsidR="0047352F" w:rsidRDefault="0047352F" w:rsidP="0079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5702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FD45" w14:textId="53DD2526" w:rsidR="00CD2304" w:rsidRDefault="00CD23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51EFE5" w14:textId="77777777" w:rsidR="00CD2304" w:rsidRDefault="00CD2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A7666" w14:textId="77777777" w:rsidR="0047352F" w:rsidRDefault="0047352F" w:rsidP="00790AE8">
      <w:r>
        <w:separator/>
      </w:r>
    </w:p>
  </w:footnote>
  <w:footnote w:type="continuationSeparator" w:id="0">
    <w:p w14:paraId="227BB0C7" w14:textId="77777777" w:rsidR="0047352F" w:rsidRDefault="0047352F" w:rsidP="00790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2D2CD9"/>
    <w:multiLevelType w:val="hybridMultilevel"/>
    <w:tmpl w:val="8CF2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F502E"/>
    <w:multiLevelType w:val="hybridMultilevel"/>
    <w:tmpl w:val="951A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E77620"/>
    <w:multiLevelType w:val="hybridMultilevel"/>
    <w:tmpl w:val="E9DE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F480A"/>
    <w:multiLevelType w:val="hybridMultilevel"/>
    <w:tmpl w:val="F13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95722"/>
    <w:multiLevelType w:val="hybridMultilevel"/>
    <w:tmpl w:val="084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75582"/>
    <w:multiLevelType w:val="hybridMultilevel"/>
    <w:tmpl w:val="2F960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0A7B5C"/>
    <w:multiLevelType w:val="hybridMultilevel"/>
    <w:tmpl w:val="7D38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8E82F35"/>
    <w:multiLevelType w:val="hybridMultilevel"/>
    <w:tmpl w:val="76FAC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310D88"/>
    <w:multiLevelType w:val="hybridMultilevel"/>
    <w:tmpl w:val="990C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8683B"/>
    <w:multiLevelType w:val="hybridMultilevel"/>
    <w:tmpl w:val="F4D4FA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9270826"/>
    <w:multiLevelType w:val="hybridMultilevel"/>
    <w:tmpl w:val="A05A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FD1208C"/>
    <w:multiLevelType w:val="hybridMultilevel"/>
    <w:tmpl w:val="93D4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B530E"/>
    <w:multiLevelType w:val="hybridMultilevel"/>
    <w:tmpl w:val="2982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D1792B"/>
    <w:multiLevelType w:val="hybridMultilevel"/>
    <w:tmpl w:val="3ABC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FFA5FBE"/>
    <w:multiLevelType w:val="hybridMultilevel"/>
    <w:tmpl w:val="7726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10"/>
  </w:num>
  <w:num w:numId="4">
    <w:abstractNumId w:val="34"/>
  </w:num>
  <w:num w:numId="5">
    <w:abstractNumId w:val="13"/>
  </w:num>
  <w:num w:numId="6">
    <w:abstractNumId w:val="22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31"/>
  </w:num>
  <w:num w:numId="21">
    <w:abstractNumId w:val="23"/>
  </w:num>
  <w:num w:numId="22">
    <w:abstractNumId w:val="11"/>
  </w:num>
  <w:num w:numId="23">
    <w:abstractNumId w:val="36"/>
  </w:num>
  <w:num w:numId="24">
    <w:abstractNumId w:val="21"/>
  </w:num>
  <w:num w:numId="25">
    <w:abstractNumId w:val="33"/>
  </w:num>
  <w:num w:numId="26">
    <w:abstractNumId w:val="15"/>
  </w:num>
  <w:num w:numId="27">
    <w:abstractNumId w:val="18"/>
  </w:num>
  <w:num w:numId="28">
    <w:abstractNumId w:val="35"/>
  </w:num>
  <w:num w:numId="29">
    <w:abstractNumId w:val="32"/>
  </w:num>
  <w:num w:numId="30">
    <w:abstractNumId w:val="20"/>
  </w:num>
  <w:num w:numId="31">
    <w:abstractNumId w:val="29"/>
  </w:num>
  <w:num w:numId="32">
    <w:abstractNumId w:val="27"/>
  </w:num>
  <w:num w:numId="33">
    <w:abstractNumId w:val="37"/>
  </w:num>
  <w:num w:numId="34">
    <w:abstractNumId w:val="24"/>
  </w:num>
  <w:num w:numId="35">
    <w:abstractNumId w:val="14"/>
  </w:num>
  <w:num w:numId="36">
    <w:abstractNumId w:val="26"/>
  </w:num>
  <w:num w:numId="37">
    <w:abstractNumId w:val="1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3C"/>
    <w:rsid w:val="000137B3"/>
    <w:rsid w:val="00015F7B"/>
    <w:rsid w:val="00024D89"/>
    <w:rsid w:val="00026FD1"/>
    <w:rsid w:val="000307E0"/>
    <w:rsid w:val="00040F4E"/>
    <w:rsid w:val="0006535E"/>
    <w:rsid w:val="00083AFC"/>
    <w:rsid w:val="00093873"/>
    <w:rsid w:val="0009449C"/>
    <w:rsid w:val="00096A7C"/>
    <w:rsid w:val="00096F54"/>
    <w:rsid w:val="00097B38"/>
    <w:rsid w:val="000A5FDE"/>
    <w:rsid w:val="000B2143"/>
    <w:rsid w:val="000B47D4"/>
    <w:rsid w:val="000C19B1"/>
    <w:rsid w:val="000C5BC1"/>
    <w:rsid w:val="000D28E9"/>
    <w:rsid w:val="000D4952"/>
    <w:rsid w:val="000D5750"/>
    <w:rsid w:val="000E7CE5"/>
    <w:rsid w:val="000F033C"/>
    <w:rsid w:val="000F58CE"/>
    <w:rsid w:val="00103B72"/>
    <w:rsid w:val="00112006"/>
    <w:rsid w:val="00112601"/>
    <w:rsid w:val="00113C5E"/>
    <w:rsid w:val="00124B62"/>
    <w:rsid w:val="00136FCA"/>
    <w:rsid w:val="0014291E"/>
    <w:rsid w:val="00156895"/>
    <w:rsid w:val="00164B66"/>
    <w:rsid w:val="00167E86"/>
    <w:rsid w:val="00171DFC"/>
    <w:rsid w:val="001A3BC2"/>
    <w:rsid w:val="001A47BA"/>
    <w:rsid w:val="001B2306"/>
    <w:rsid w:val="001B2967"/>
    <w:rsid w:val="001C3DC0"/>
    <w:rsid w:val="001E5CBA"/>
    <w:rsid w:val="001F6BF3"/>
    <w:rsid w:val="00204885"/>
    <w:rsid w:val="002066FF"/>
    <w:rsid w:val="00212F26"/>
    <w:rsid w:val="00214B51"/>
    <w:rsid w:val="00232911"/>
    <w:rsid w:val="00233990"/>
    <w:rsid w:val="00245F68"/>
    <w:rsid w:val="00265406"/>
    <w:rsid w:val="00265CEC"/>
    <w:rsid w:val="002956DE"/>
    <w:rsid w:val="002B0397"/>
    <w:rsid w:val="002B2BE7"/>
    <w:rsid w:val="002C1878"/>
    <w:rsid w:val="002C3FB5"/>
    <w:rsid w:val="002C66BE"/>
    <w:rsid w:val="002E0D34"/>
    <w:rsid w:val="002E7740"/>
    <w:rsid w:val="002F3E90"/>
    <w:rsid w:val="0031639B"/>
    <w:rsid w:val="00323C30"/>
    <w:rsid w:val="00342028"/>
    <w:rsid w:val="00361087"/>
    <w:rsid w:val="00375C99"/>
    <w:rsid w:val="00381052"/>
    <w:rsid w:val="00382386"/>
    <w:rsid w:val="00383CC6"/>
    <w:rsid w:val="0038729D"/>
    <w:rsid w:val="0039413A"/>
    <w:rsid w:val="00397D31"/>
    <w:rsid w:val="003A0C64"/>
    <w:rsid w:val="003A4D85"/>
    <w:rsid w:val="003B0147"/>
    <w:rsid w:val="003B7F56"/>
    <w:rsid w:val="003C11FB"/>
    <w:rsid w:val="003F09C6"/>
    <w:rsid w:val="003F3AC7"/>
    <w:rsid w:val="003F57F1"/>
    <w:rsid w:val="00407ED0"/>
    <w:rsid w:val="00415551"/>
    <w:rsid w:val="00416902"/>
    <w:rsid w:val="0041762A"/>
    <w:rsid w:val="004223C6"/>
    <w:rsid w:val="00437A5B"/>
    <w:rsid w:val="00441857"/>
    <w:rsid w:val="0044468E"/>
    <w:rsid w:val="004500E9"/>
    <w:rsid w:val="0047352F"/>
    <w:rsid w:val="00497DB1"/>
    <w:rsid w:val="004A37D2"/>
    <w:rsid w:val="004B1665"/>
    <w:rsid w:val="004B7A4D"/>
    <w:rsid w:val="004C09B7"/>
    <w:rsid w:val="004D5B14"/>
    <w:rsid w:val="004E6DE6"/>
    <w:rsid w:val="005042F1"/>
    <w:rsid w:val="005211BB"/>
    <w:rsid w:val="005236B7"/>
    <w:rsid w:val="005242D7"/>
    <w:rsid w:val="00532C0F"/>
    <w:rsid w:val="00533391"/>
    <w:rsid w:val="00533B0A"/>
    <w:rsid w:val="0054429F"/>
    <w:rsid w:val="00560467"/>
    <w:rsid w:val="00561D36"/>
    <w:rsid w:val="00563A19"/>
    <w:rsid w:val="00565109"/>
    <w:rsid w:val="00571457"/>
    <w:rsid w:val="0057269C"/>
    <w:rsid w:val="00583BCB"/>
    <w:rsid w:val="005A7754"/>
    <w:rsid w:val="005C1B69"/>
    <w:rsid w:val="005C50FC"/>
    <w:rsid w:val="005C6D11"/>
    <w:rsid w:val="005D3582"/>
    <w:rsid w:val="005E7AD0"/>
    <w:rsid w:val="005F2BFC"/>
    <w:rsid w:val="005F4E4A"/>
    <w:rsid w:val="00605259"/>
    <w:rsid w:val="00614BEE"/>
    <w:rsid w:val="00616E6A"/>
    <w:rsid w:val="006228CD"/>
    <w:rsid w:val="006371CC"/>
    <w:rsid w:val="0063747A"/>
    <w:rsid w:val="00645252"/>
    <w:rsid w:val="00652AFE"/>
    <w:rsid w:val="006566BD"/>
    <w:rsid w:val="00660EE2"/>
    <w:rsid w:val="00675158"/>
    <w:rsid w:val="00680948"/>
    <w:rsid w:val="0068781D"/>
    <w:rsid w:val="00687B9A"/>
    <w:rsid w:val="00690656"/>
    <w:rsid w:val="006C1954"/>
    <w:rsid w:val="006C6735"/>
    <w:rsid w:val="006D3D74"/>
    <w:rsid w:val="006E2DDF"/>
    <w:rsid w:val="006E5E23"/>
    <w:rsid w:val="006F1F18"/>
    <w:rsid w:val="006F6D85"/>
    <w:rsid w:val="0070606F"/>
    <w:rsid w:val="00710227"/>
    <w:rsid w:val="007110CC"/>
    <w:rsid w:val="00767898"/>
    <w:rsid w:val="00785F23"/>
    <w:rsid w:val="00790AE8"/>
    <w:rsid w:val="00792279"/>
    <w:rsid w:val="00792660"/>
    <w:rsid w:val="007942BF"/>
    <w:rsid w:val="00794842"/>
    <w:rsid w:val="007A05C1"/>
    <w:rsid w:val="007A441D"/>
    <w:rsid w:val="007B0363"/>
    <w:rsid w:val="007B3220"/>
    <w:rsid w:val="007B6A26"/>
    <w:rsid w:val="007C0C22"/>
    <w:rsid w:val="007C55C8"/>
    <w:rsid w:val="007C7AFC"/>
    <w:rsid w:val="007D00D9"/>
    <w:rsid w:val="007D039E"/>
    <w:rsid w:val="007E64E0"/>
    <w:rsid w:val="007F51AA"/>
    <w:rsid w:val="00814713"/>
    <w:rsid w:val="0082229F"/>
    <w:rsid w:val="008243CD"/>
    <w:rsid w:val="0083569A"/>
    <w:rsid w:val="008374BF"/>
    <w:rsid w:val="0084474F"/>
    <w:rsid w:val="008542EF"/>
    <w:rsid w:val="00864EEF"/>
    <w:rsid w:val="00865633"/>
    <w:rsid w:val="00867D4F"/>
    <w:rsid w:val="0089200B"/>
    <w:rsid w:val="00893B24"/>
    <w:rsid w:val="00897059"/>
    <w:rsid w:val="008976FC"/>
    <w:rsid w:val="008A44F0"/>
    <w:rsid w:val="008A60D3"/>
    <w:rsid w:val="008B2E0D"/>
    <w:rsid w:val="008B4C49"/>
    <w:rsid w:val="008C0E40"/>
    <w:rsid w:val="008D13AE"/>
    <w:rsid w:val="008D43BB"/>
    <w:rsid w:val="008E3C30"/>
    <w:rsid w:val="008E4D76"/>
    <w:rsid w:val="008F0CE2"/>
    <w:rsid w:val="008F0EFC"/>
    <w:rsid w:val="008F3735"/>
    <w:rsid w:val="008F614D"/>
    <w:rsid w:val="00914DAE"/>
    <w:rsid w:val="00921CC9"/>
    <w:rsid w:val="009370F9"/>
    <w:rsid w:val="009377D8"/>
    <w:rsid w:val="00954A9F"/>
    <w:rsid w:val="0096152E"/>
    <w:rsid w:val="00961DD9"/>
    <w:rsid w:val="00974C0C"/>
    <w:rsid w:val="00974F4E"/>
    <w:rsid w:val="00975AA0"/>
    <w:rsid w:val="00980C29"/>
    <w:rsid w:val="009B0767"/>
    <w:rsid w:val="009C3200"/>
    <w:rsid w:val="009C7E52"/>
    <w:rsid w:val="009D1C02"/>
    <w:rsid w:val="009D4B93"/>
    <w:rsid w:val="009E6A4D"/>
    <w:rsid w:val="009E7A26"/>
    <w:rsid w:val="009F222B"/>
    <w:rsid w:val="009F65D5"/>
    <w:rsid w:val="00A126C9"/>
    <w:rsid w:val="00A224B4"/>
    <w:rsid w:val="00A404A6"/>
    <w:rsid w:val="00A41D07"/>
    <w:rsid w:val="00A55FA2"/>
    <w:rsid w:val="00A60996"/>
    <w:rsid w:val="00A9204E"/>
    <w:rsid w:val="00A94684"/>
    <w:rsid w:val="00AA2795"/>
    <w:rsid w:val="00AB7A04"/>
    <w:rsid w:val="00AC6240"/>
    <w:rsid w:val="00AD25A0"/>
    <w:rsid w:val="00AE24DD"/>
    <w:rsid w:val="00AF44F3"/>
    <w:rsid w:val="00B1049E"/>
    <w:rsid w:val="00B11E1E"/>
    <w:rsid w:val="00B13CD6"/>
    <w:rsid w:val="00B13EEB"/>
    <w:rsid w:val="00B1739F"/>
    <w:rsid w:val="00B53142"/>
    <w:rsid w:val="00B54AA9"/>
    <w:rsid w:val="00B600C4"/>
    <w:rsid w:val="00B619C6"/>
    <w:rsid w:val="00B62C88"/>
    <w:rsid w:val="00B66101"/>
    <w:rsid w:val="00B717A8"/>
    <w:rsid w:val="00B75673"/>
    <w:rsid w:val="00B801DC"/>
    <w:rsid w:val="00B864A1"/>
    <w:rsid w:val="00B864FB"/>
    <w:rsid w:val="00B925DE"/>
    <w:rsid w:val="00B96AAB"/>
    <w:rsid w:val="00BA242D"/>
    <w:rsid w:val="00BA73DC"/>
    <w:rsid w:val="00BB7C98"/>
    <w:rsid w:val="00BC3FEC"/>
    <w:rsid w:val="00BD00FA"/>
    <w:rsid w:val="00BD177F"/>
    <w:rsid w:val="00BD5A69"/>
    <w:rsid w:val="00BE0AFE"/>
    <w:rsid w:val="00BF38FC"/>
    <w:rsid w:val="00C00E11"/>
    <w:rsid w:val="00C143D0"/>
    <w:rsid w:val="00C25DD1"/>
    <w:rsid w:val="00C405C6"/>
    <w:rsid w:val="00C40B81"/>
    <w:rsid w:val="00C41150"/>
    <w:rsid w:val="00C45132"/>
    <w:rsid w:val="00C62858"/>
    <w:rsid w:val="00C679DF"/>
    <w:rsid w:val="00C726ED"/>
    <w:rsid w:val="00C80E94"/>
    <w:rsid w:val="00C83B8C"/>
    <w:rsid w:val="00C87624"/>
    <w:rsid w:val="00CA0D25"/>
    <w:rsid w:val="00CA1F2D"/>
    <w:rsid w:val="00CA44A1"/>
    <w:rsid w:val="00CB4460"/>
    <w:rsid w:val="00CB5DCA"/>
    <w:rsid w:val="00CC1622"/>
    <w:rsid w:val="00CC51B0"/>
    <w:rsid w:val="00CD2304"/>
    <w:rsid w:val="00CD2AF8"/>
    <w:rsid w:val="00CE0F04"/>
    <w:rsid w:val="00CE1F2C"/>
    <w:rsid w:val="00CF0442"/>
    <w:rsid w:val="00CF2088"/>
    <w:rsid w:val="00CF3954"/>
    <w:rsid w:val="00D128B3"/>
    <w:rsid w:val="00D3017C"/>
    <w:rsid w:val="00D32CF9"/>
    <w:rsid w:val="00D347F9"/>
    <w:rsid w:val="00D441C1"/>
    <w:rsid w:val="00D47308"/>
    <w:rsid w:val="00D55361"/>
    <w:rsid w:val="00D62D66"/>
    <w:rsid w:val="00D62DB0"/>
    <w:rsid w:val="00D63D17"/>
    <w:rsid w:val="00D640A8"/>
    <w:rsid w:val="00D73BE9"/>
    <w:rsid w:val="00D7584F"/>
    <w:rsid w:val="00D8329D"/>
    <w:rsid w:val="00D900DD"/>
    <w:rsid w:val="00D90C75"/>
    <w:rsid w:val="00DA141D"/>
    <w:rsid w:val="00DA1E13"/>
    <w:rsid w:val="00DA72BC"/>
    <w:rsid w:val="00DB6A82"/>
    <w:rsid w:val="00DC3093"/>
    <w:rsid w:val="00DE7A3B"/>
    <w:rsid w:val="00DF5DF6"/>
    <w:rsid w:val="00E03E73"/>
    <w:rsid w:val="00E11F68"/>
    <w:rsid w:val="00E15D8C"/>
    <w:rsid w:val="00E16317"/>
    <w:rsid w:val="00E16C51"/>
    <w:rsid w:val="00E5270A"/>
    <w:rsid w:val="00E536FF"/>
    <w:rsid w:val="00E57B36"/>
    <w:rsid w:val="00E72588"/>
    <w:rsid w:val="00E80D69"/>
    <w:rsid w:val="00E83736"/>
    <w:rsid w:val="00E845C2"/>
    <w:rsid w:val="00E91BA5"/>
    <w:rsid w:val="00E94218"/>
    <w:rsid w:val="00EA18EB"/>
    <w:rsid w:val="00EA21F0"/>
    <w:rsid w:val="00EB0195"/>
    <w:rsid w:val="00EB3D60"/>
    <w:rsid w:val="00EB4B33"/>
    <w:rsid w:val="00EB631E"/>
    <w:rsid w:val="00EB6AF5"/>
    <w:rsid w:val="00EB7098"/>
    <w:rsid w:val="00EC7EEA"/>
    <w:rsid w:val="00ED5C74"/>
    <w:rsid w:val="00F24100"/>
    <w:rsid w:val="00F277DA"/>
    <w:rsid w:val="00F36FD2"/>
    <w:rsid w:val="00F370A0"/>
    <w:rsid w:val="00F50625"/>
    <w:rsid w:val="00F51F46"/>
    <w:rsid w:val="00F62973"/>
    <w:rsid w:val="00F7128D"/>
    <w:rsid w:val="00F7163C"/>
    <w:rsid w:val="00F71B84"/>
    <w:rsid w:val="00F8676D"/>
    <w:rsid w:val="00F90CCF"/>
    <w:rsid w:val="00FA1C34"/>
    <w:rsid w:val="00FC11BD"/>
    <w:rsid w:val="00FD5671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C888"/>
  <w15:chartTrackingRefBased/>
  <w15:docId w15:val="{BB359402-F720-4AFB-9E99-1091CD9E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DA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A141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6152E"/>
    <w:rPr>
      <w:b/>
      <w:i/>
      <w:noProof/>
      <w:color w:val="443E92"/>
    </w:rPr>
  </w:style>
  <w:style w:type="character" w:customStyle="1" w:styleId="CodeChar">
    <w:name w:val="Code Char"/>
    <w:basedOn w:val="DefaultParagraphFont"/>
    <w:link w:val="Code"/>
    <w:rsid w:val="0096152E"/>
    <w:rPr>
      <w:b/>
      <w:i/>
      <w:noProof/>
      <w:color w:val="443E92"/>
      <w:lang w:val="de-DE"/>
    </w:rPr>
  </w:style>
  <w:style w:type="paragraph" w:styleId="NoSpacing">
    <w:name w:val="No Spacing"/>
    <w:link w:val="NoSpacingChar"/>
    <w:uiPriority w:val="1"/>
    <w:qFormat/>
    <w:rsid w:val="007C7AFC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AF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61D36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474F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447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7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74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339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339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33990"/>
    <w:pPr>
      <w:spacing w:after="100"/>
      <w:ind w:left="1100"/>
    </w:pPr>
  </w:style>
  <w:style w:type="character" w:styleId="UnresolvedMention">
    <w:name w:val="Unresolved Mention"/>
    <w:basedOn w:val="DefaultParagraphFont"/>
    <w:uiPriority w:val="99"/>
    <w:semiHidden/>
    <w:unhideWhenUsed/>
    <w:rsid w:val="004176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2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Excel-Add-In to support multi-language enabled applications/spreadsheets</Abstract>
  <CompanyAddress/>
  <CompanyPhone/>
  <CompanyFax/>
  <CompanyEmail>julius.peter1000@gmail.com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35ED7B39-2ED3-4CC0-96EB-894DA24E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Multi-Language Support Add-In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Multi-Language Support Add-In</dc:title>
  <dc:subject>Documentation</dc:subject>
  <dc:creator>Julius PETER</dc:creator>
  <cp:keywords/>
  <dc:description/>
  <cp:lastModifiedBy>Julius PETER</cp:lastModifiedBy>
  <cp:revision>5</cp:revision>
  <cp:lastPrinted>2019-03-20T18:18:00Z</cp:lastPrinted>
  <dcterms:created xsi:type="dcterms:W3CDTF">2019-08-09T09:58:00Z</dcterms:created>
  <dcterms:modified xsi:type="dcterms:W3CDTF">2019-08-09T17:01:00Z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LocLastLocAttemptVersionTypeLookup">
    <vt:lpwstr/>
  </property>
  <property fmtid="{D5CDD505-2E9C-101B-9397-08002B2CF9AE}" pid="9" name="MarketSpecific">
    <vt:lpwstr>0</vt:lpwstr>
  </property>
  <property fmtid="{D5CDD505-2E9C-101B-9397-08002B2CF9AE}" pid="10" name="ApprovalStatus">
    <vt:lpwstr>InProgress</vt:lpwstr>
  </property>
  <property fmtid="{D5CDD505-2E9C-101B-9397-08002B2CF9AE}" pid="11" name="LocComments">
    <vt:lpwstr/>
  </property>
  <property fmtid="{D5CDD505-2E9C-101B-9397-08002B2CF9AE}" pid="12" name="DirectSourceMarket">
    <vt:lpwstr/>
  </property>
  <property fmtid="{D5CDD505-2E9C-101B-9397-08002B2CF9AE}" pid="13" name="LocPublishedLinkedAssetsLookup">
    <vt:lpwstr/>
  </property>
  <property fmtid="{D5CDD505-2E9C-101B-9397-08002B2CF9AE}" pid="14" name="ThumbnailAssetId">
    <vt:lpwstr/>
  </property>
  <property fmtid="{D5CDD505-2E9C-101B-9397-08002B2CF9AE}" pid="15" name="PrimaryImageGen">
    <vt:lpwstr>1</vt:lpwstr>
  </property>
  <property fmtid="{D5CDD505-2E9C-101B-9397-08002B2CF9AE}" pid="16" name="LegacyData">
    <vt:lpwstr/>
  </property>
  <property fmtid="{D5CDD505-2E9C-101B-9397-08002B2CF9AE}" pid="17" name="LocNewPublishedVersionLookup">
    <vt:lpwstr/>
  </property>
  <property fmtid="{D5CDD505-2E9C-101B-9397-08002B2CF9AE}" pid="18" name="NumericId">
    <vt:lpwstr>102787001</vt:lpwstr>
  </property>
  <property fmtid="{D5CDD505-2E9C-101B-9397-08002B2CF9AE}" pid="19" name="TPFriendlyName">
    <vt:lpwstr/>
  </property>
  <property fmtid="{D5CDD505-2E9C-101B-9397-08002B2CF9AE}" pid="20" name="LocOverallPublishStatusLookup">
    <vt:lpwstr/>
  </property>
  <property fmtid="{D5CDD505-2E9C-101B-9397-08002B2CF9AE}" pid="21" name="LocRecommendedHandoff">
    <vt:lpwstr/>
  </property>
  <property fmtid="{D5CDD505-2E9C-101B-9397-08002B2CF9AE}" pid="22" name="BlockPublish">
    <vt:lpwstr>0</vt:lpwstr>
  </property>
  <property fmtid="{D5CDD505-2E9C-101B-9397-08002B2CF9AE}" pid="23" name="BusinessGroup">
    <vt:lpwstr/>
  </property>
  <property fmtid="{D5CDD505-2E9C-101B-9397-08002B2CF9AE}" pid="24" name="OpenTemplate">
    <vt:lpwstr>1</vt:lpwstr>
  </property>
  <property fmtid="{D5CDD505-2E9C-101B-9397-08002B2CF9AE}" pid="25" name="SourceTitle">
    <vt:lpwstr/>
  </property>
  <property fmtid="{D5CDD505-2E9C-101B-9397-08002B2CF9AE}" pid="26" name="LocOverallLocStatusLookup">
    <vt:lpwstr/>
  </property>
  <property fmtid="{D5CDD505-2E9C-101B-9397-08002B2CF9AE}" pid="27" name="APEditor">
    <vt:lpwstr/>
  </property>
  <property fmtid="{D5CDD505-2E9C-101B-9397-08002B2CF9AE}" pid="28" name="UALocComments">
    <vt:lpwstr/>
  </property>
  <property fmtid="{D5CDD505-2E9C-101B-9397-08002B2CF9AE}" pid="29" name="IntlLangReviewDate">
    <vt:lpwstr/>
  </property>
  <property fmtid="{D5CDD505-2E9C-101B-9397-08002B2CF9AE}" pid="30" name="PublishStatusLookup">
    <vt:lpwstr>1343188;#</vt:lpwstr>
  </property>
  <property fmtid="{D5CDD505-2E9C-101B-9397-08002B2CF9AE}" pid="31" name="ParentAssetId">
    <vt:lpwstr/>
  </property>
  <property fmtid="{D5CDD505-2E9C-101B-9397-08002B2CF9AE}" pid="32" name="FeatureTagsTaxHTField0">
    <vt:lpwstr/>
  </property>
  <property fmtid="{D5CDD505-2E9C-101B-9397-08002B2CF9AE}" pid="33" name="MachineTranslated">
    <vt:lpwstr>0</vt:lpwstr>
  </property>
  <property fmtid="{D5CDD505-2E9C-101B-9397-08002B2CF9AE}" pid="34" name="Providers">
    <vt:lpwstr/>
  </property>
  <property fmtid="{D5CDD505-2E9C-101B-9397-08002B2CF9AE}" pid="35" name="OriginalSourceMarket">
    <vt:lpwstr/>
  </property>
  <property fmtid="{D5CDD505-2E9C-101B-9397-08002B2CF9AE}" pid="36" name="APDescription">
    <vt:lpwstr/>
  </property>
  <property fmtid="{D5CDD505-2E9C-101B-9397-08002B2CF9AE}" pid="37" name="ContentItem">
    <vt:lpwstr/>
  </property>
  <property fmtid="{D5CDD505-2E9C-101B-9397-08002B2CF9AE}" pid="38" name="ClipArtFilename">
    <vt:lpwstr/>
  </property>
  <property fmtid="{D5CDD505-2E9C-101B-9397-08002B2CF9AE}" pid="39" name="TPInstallLocation">
    <vt:lpwstr/>
  </property>
  <property fmtid="{D5CDD505-2E9C-101B-9397-08002B2CF9AE}" pid="40" name="TimesCloned">
    <vt:lpwstr/>
  </property>
  <property fmtid="{D5CDD505-2E9C-101B-9397-08002B2CF9AE}" pid="41" name="PublishTargets">
    <vt:lpwstr>OfficeOnlineVNext</vt:lpwstr>
  </property>
  <property fmtid="{D5CDD505-2E9C-101B-9397-08002B2CF9AE}" pid="42" name="AcquiredFrom">
    <vt:lpwstr>Internal MS</vt:lpwstr>
  </property>
  <property fmtid="{D5CDD505-2E9C-101B-9397-08002B2CF9AE}" pid="43" name="AssetStart">
    <vt:lpwstr>2011-11-23T18:29:00Z</vt:lpwstr>
  </property>
  <property fmtid="{D5CDD505-2E9C-101B-9397-08002B2CF9AE}" pid="44" name="FriendlyTitle">
    <vt:lpwstr/>
  </property>
  <property fmtid="{D5CDD505-2E9C-101B-9397-08002B2CF9AE}" pid="45" name="Provider">
    <vt:lpwstr/>
  </property>
  <property fmtid="{D5CDD505-2E9C-101B-9397-08002B2CF9AE}" pid="46" name="LastHandOff">
    <vt:lpwstr/>
  </property>
  <property fmtid="{D5CDD505-2E9C-101B-9397-08002B2CF9AE}" pid="47" name="TPClientViewer">
    <vt:lpwstr/>
  </property>
  <property fmtid="{D5CDD505-2E9C-101B-9397-08002B2CF9AE}" pid="48" name="TemplateStatus">
    <vt:lpwstr>Complete</vt:lpwstr>
  </property>
  <property fmtid="{D5CDD505-2E9C-101B-9397-08002B2CF9AE}" pid="49" name="Downloads">
    <vt:lpwstr>0</vt:lpwstr>
  </property>
  <property fmtid="{D5CDD505-2E9C-101B-9397-08002B2CF9AE}" pid="50" name="OOCacheId">
    <vt:lpwstr/>
  </property>
  <property fmtid="{D5CDD505-2E9C-101B-9397-08002B2CF9AE}" pid="51" name="IsDeleted">
    <vt:lpwstr>0</vt:lpwstr>
  </property>
  <property fmtid="{D5CDD505-2E9C-101B-9397-08002B2CF9AE}" pid="52" name="LocPublishedDependentAssetsLookup">
    <vt:lpwstr/>
  </property>
  <property fmtid="{D5CDD505-2E9C-101B-9397-08002B2CF9AE}" pid="53" name="AssetExpire">
    <vt:lpwstr>2029-05-12T09:00:00Z</vt:lpwstr>
  </property>
  <property fmtid="{D5CDD505-2E9C-101B-9397-08002B2CF9AE}" pid="54" name="CSXSubmissionMarket">
    <vt:lpwstr/>
  </property>
  <property fmtid="{D5CDD505-2E9C-101B-9397-08002B2CF9AE}" pid="55" name="DSATActionTaken">
    <vt:lpwstr/>
  </property>
  <property fmtid="{D5CDD505-2E9C-101B-9397-08002B2CF9AE}" pid="56" name="SubmitterId">
    <vt:lpwstr/>
  </property>
  <property fmtid="{D5CDD505-2E9C-101B-9397-08002B2CF9AE}" pid="57" name="EditorialTags">
    <vt:lpwstr/>
  </property>
  <property fmtid="{D5CDD505-2E9C-101B-9397-08002B2CF9AE}" pid="58" name="TPExecutable">
    <vt:lpwstr/>
  </property>
  <property fmtid="{D5CDD505-2E9C-101B-9397-08002B2CF9AE}" pid="59" name="CSXSubmissionDate">
    <vt:lpwstr/>
  </property>
  <property fmtid="{D5CDD505-2E9C-101B-9397-08002B2CF9AE}" pid="60" name="CSXUpdate">
    <vt:lpwstr>0</vt:lpwstr>
  </property>
  <property fmtid="{D5CDD505-2E9C-101B-9397-08002B2CF9AE}" pid="61" name="AssetType">
    <vt:lpwstr>TP</vt:lpwstr>
  </property>
  <property fmtid="{D5CDD505-2E9C-101B-9397-08002B2CF9AE}" pid="62" name="ApprovalLog">
    <vt:lpwstr/>
  </property>
  <property fmtid="{D5CDD505-2E9C-101B-9397-08002B2CF9AE}" pid="63" name="BugNumber">
    <vt:lpwstr/>
  </property>
  <property fmtid="{D5CDD505-2E9C-101B-9397-08002B2CF9AE}" pid="64" name="OriginAsset">
    <vt:lpwstr/>
  </property>
  <property fmtid="{D5CDD505-2E9C-101B-9397-08002B2CF9AE}" pid="65" name="TPComponent">
    <vt:lpwstr/>
  </property>
  <property fmtid="{D5CDD505-2E9C-101B-9397-08002B2CF9AE}" pid="66" name="Milestone">
    <vt:lpwstr/>
  </property>
  <property fmtid="{D5CDD505-2E9C-101B-9397-08002B2CF9AE}" pid="67" name="RecommendationsModifier">
    <vt:lpwstr/>
  </property>
  <property fmtid="{D5CDD505-2E9C-101B-9397-08002B2CF9AE}" pid="68" name="AssetId">
    <vt:lpwstr>TP102787001</vt:lpwstr>
  </property>
  <property fmtid="{D5CDD505-2E9C-101B-9397-08002B2CF9AE}" pid="69" name="PolicheckWords">
    <vt:lpwstr/>
  </property>
  <property fmtid="{D5CDD505-2E9C-101B-9397-08002B2CF9AE}" pid="70" name="TPLaunchHelpLink">
    <vt:lpwstr/>
  </property>
  <property fmtid="{D5CDD505-2E9C-101B-9397-08002B2CF9AE}" pid="71" name="IntlLocPriority">
    <vt:lpwstr/>
  </property>
  <property fmtid="{D5CDD505-2E9C-101B-9397-08002B2CF9AE}" pid="72" name="TPApplication">
    <vt:lpwstr/>
  </property>
  <property fmtid="{D5CDD505-2E9C-101B-9397-08002B2CF9AE}" pid="73" name="IntlLangReviewer">
    <vt:lpwstr/>
  </property>
  <property fmtid="{D5CDD505-2E9C-101B-9397-08002B2CF9AE}" pid="74" name="HandoffToMSDN">
    <vt:lpwstr/>
  </property>
  <property fmtid="{D5CDD505-2E9C-101B-9397-08002B2CF9AE}" pid="75" name="PlannedPubDate">
    <vt:lpwstr/>
  </property>
  <property fmtid="{D5CDD505-2E9C-101B-9397-08002B2CF9AE}" pid="76" name="CrawlForDependencies">
    <vt:lpwstr>0</vt:lpwstr>
  </property>
  <property fmtid="{D5CDD505-2E9C-101B-9397-08002B2CF9AE}" pid="77" name="LocLastLocAttemptVersionLookup">
    <vt:lpwstr>693888</vt:lpwstr>
  </property>
  <property fmtid="{D5CDD505-2E9C-101B-9397-08002B2CF9AE}" pid="78" name="LocProcessedForHandoffsLookup">
    <vt:lpwstr/>
  </property>
  <property fmtid="{D5CDD505-2E9C-101B-9397-08002B2CF9AE}" pid="79" name="TrustLevel">
    <vt:lpwstr>1 Microsoft Managed Content</vt:lpwstr>
  </property>
  <property fmtid="{D5CDD505-2E9C-101B-9397-08002B2CF9AE}" pid="80" name="CampaignTagsTaxHTField0">
    <vt:lpwstr/>
  </property>
  <property fmtid="{D5CDD505-2E9C-101B-9397-08002B2CF9AE}" pid="81" name="TPNamespace">
    <vt:lpwstr/>
  </property>
  <property fmtid="{D5CDD505-2E9C-101B-9397-08002B2CF9AE}" pid="82" name="LocOverallPreviewStatusLookup">
    <vt:lpwstr/>
  </property>
  <property fmtid="{D5CDD505-2E9C-101B-9397-08002B2CF9AE}" pid="83" name="TaxCatchAll">
    <vt:lpwstr/>
  </property>
  <property fmtid="{D5CDD505-2E9C-101B-9397-08002B2CF9AE}" pid="84" name="IsSearchable">
    <vt:lpwstr>0</vt:lpwstr>
  </property>
  <property fmtid="{D5CDD505-2E9C-101B-9397-08002B2CF9AE}" pid="85" name="TemplateTemplateType">
    <vt:lpwstr>Word Document Template</vt:lpwstr>
  </property>
  <property fmtid="{D5CDD505-2E9C-101B-9397-08002B2CF9AE}" pid="86" name="Markets">
    <vt:lpwstr/>
  </property>
  <property fmtid="{D5CDD505-2E9C-101B-9397-08002B2CF9AE}" pid="87" name="IntlLangReview">
    <vt:lpwstr/>
  </property>
  <property fmtid="{D5CDD505-2E9C-101B-9397-08002B2CF9AE}" pid="88" name="UAProjectedTotalWords">
    <vt:lpwstr/>
  </property>
  <property fmtid="{D5CDD505-2E9C-101B-9397-08002B2CF9AE}" pid="89" name="OutputCachingOn">
    <vt:lpwstr>0</vt:lpwstr>
  </property>
  <property fmtid="{D5CDD505-2E9C-101B-9397-08002B2CF9AE}" pid="90" name="AverageRating">
    <vt:lpwstr/>
  </property>
  <property fmtid="{D5CDD505-2E9C-101B-9397-08002B2CF9AE}" pid="91" name="LocMarketGroupTiers2">
    <vt:lpwstr/>
  </property>
  <property fmtid="{D5CDD505-2E9C-101B-9397-08002B2CF9AE}" pid="92" name="APAuthor">
    <vt:lpwstr>978;#REDMOND\v-namall</vt:lpwstr>
  </property>
  <property fmtid="{D5CDD505-2E9C-101B-9397-08002B2CF9AE}" pid="93" name="TPCommandLine">
    <vt:lpwstr/>
  </property>
  <property fmtid="{D5CDD505-2E9C-101B-9397-08002B2CF9AE}" pid="94" name="LocManualTestRequired">
    <vt:lpwstr>0</vt:lpwstr>
  </property>
  <property fmtid="{D5CDD505-2E9C-101B-9397-08002B2CF9AE}" pid="95" name="TPAppVersion">
    <vt:lpwstr/>
  </property>
  <property fmtid="{D5CDD505-2E9C-101B-9397-08002B2CF9AE}" pid="96" name="EditorialStatus">
    <vt:lpwstr>Complete</vt:lpwstr>
  </property>
  <property fmtid="{D5CDD505-2E9C-101B-9397-08002B2CF9AE}" pid="97" name="LocProcessedForMarketsLookup">
    <vt:lpwstr/>
  </property>
  <property fmtid="{D5CDD505-2E9C-101B-9397-08002B2CF9AE}" pid="98" name="LastModifiedDateTime">
    <vt:lpwstr/>
  </property>
  <property fmtid="{D5CDD505-2E9C-101B-9397-08002B2CF9AE}" pid="99" name="TPLaunchHelpLinkType">
    <vt:lpwstr>Template</vt:lpwstr>
  </property>
  <property fmtid="{D5CDD505-2E9C-101B-9397-08002B2CF9AE}" pid="100" name="ScenarioTagsTaxHTField0">
    <vt:lpwstr/>
  </property>
  <property fmtid="{D5CDD505-2E9C-101B-9397-08002B2CF9AE}" pid="101" name="OriginalRelease">
    <vt:lpwstr>14</vt:lpwstr>
  </property>
  <property fmtid="{D5CDD505-2E9C-101B-9397-08002B2CF9AE}" pid="102" name="LocalizationTagsTaxHTField0">
    <vt:lpwstr/>
  </property>
  <property fmtid="{D5CDD505-2E9C-101B-9397-08002B2CF9AE}" pid="103" name="Manager">
    <vt:lpwstr/>
  </property>
  <property fmtid="{D5CDD505-2E9C-101B-9397-08002B2CF9AE}" pid="104" name="UALocRecommendation">
    <vt:lpwstr>Localize</vt:lpwstr>
  </property>
  <property fmtid="{D5CDD505-2E9C-101B-9397-08002B2CF9AE}" pid="105" name="LocOverallHandbackStatusLookup">
    <vt:lpwstr/>
  </property>
  <property fmtid="{D5CDD505-2E9C-101B-9397-08002B2CF9AE}" pid="106" name="ArtSampleDocs">
    <vt:lpwstr/>
  </property>
  <property fmtid="{D5CDD505-2E9C-101B-9397-08002B2CF9AE}" pid="107" name="UACurrentWords">
    <vt:lpwstr/>
  </property>
  <property fmtid="{D5CDD505-2E9C-101B-9397-08002B2CF9AE}" pid="108" name="ShowIn">
    <vt:lpwstr>Show everywhere</vt:lpwstr>
  </property>
  <property fmtid="{D5CDD505-2E9C-101B-9397-08002B2CF9AE}" pid="109" name="CSXHash">
    <vt:lpwstr/>
  </property>
  <property fmtid="{D5CDD505-2E9C-101B-9397-08002B2CF9AE}" pid="110" name="VoteCount">
    <vt:lpwstr/>
  </property>
  <property fmtid="{D5CDD505-2E9C-101B-9397-08002B2CF9AE}" pid="111" name="InternalTagsTaxHTField0">
    <vt:lpwstr/>
  </property>
  <property fmtid="{D5CDD505-2E9C-101B-9397-08002B2CF9AE}" pid="112" name="UANotes">
    <vt:lpwstr/>
  </property>
</Properties>
</file>