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C57" w:rsidRDefault="00364C57" w:rsidP="00364C57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5097780</wp:posOffset>
            </wp:positionH>
            <wp:positionV relativeFrom="page">
              <wp:posOffset>533400</wp:posOffset>
            </wp:positionV>
            <wp:extent cx="967740" cy="10160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-205740</wp:posOffset>
            </wp:positionH>
            <wp:positionV relativeFrom="page">
              <wp:posOffset>739140</wp:posOffset>
            </wp:positionV>
            <wp:extent cx="1173480" cy="6324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INTERNATIONAL CONFERENCE SCEECS ‘23</w:t>
      </w:r>
    </w:p>
    <w:p w:rsidR="00364C57" w:rsidRDefault="00364C57" w:rsidP="00C76A7F">
      <w:pPr>
        <w:ind w:left="720" w:firstLine="720"/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2A7D20" w:rsidRDefault="002A7D2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7D20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Venue: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Online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eastAsia="Times New Roman" w:hAnsi="Times New Roman" w:cs="Times New Roman"/>
          <w:sz w:val="28"/>
          <w:szCs w:val="28"/>
        </w:rPr>
        <w:t>18/02/2023</w:t>
      </w:r>
    </w:p>
    <w:p w:rsidR="002A7D20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3:00pm - 5:00pm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Discipline: EE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2A7D20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Slot No.: </w:t>
      </w:r>
      <w:r>
        <w:rPr>
          <w:rFonts w:ascii="Times New Roman" w:eastAsia="Times New Roman" w:hAnsi="Times New Roman" w:cs="Times New Roman"/>
          <w:sz w:val="28"/>
          <w:szCs w:val="28"/>
        </w:rPr>
        <w:t>EE V3</w:t>
      </w:r>
    </w:p>
    <w:p w:rsidR="002A7D20" w:rsidRDefault="002A7D20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7D20" w:rsidRDefault="002A7D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7D20" w:rsidRDefault="002A7D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7D20" w:rsidRDefault="002A7D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7D20" w:rsidRDefault="002A7D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260"/>
        <w:gridCol w:w="7245"/>
      </w:tblGrid>
      <w:tr w:rsidR="002A7D20">
        <w:trPr>
          <w:trHeight w:val="486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b/>
                <w:sz w:val="20"/>
                <w:szCs w:val="20"/>
              </w:rPr>
              <w:t>Paper ID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ind w:left="288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6"/>
                <w:szCs w:val="26"/>
              </w:rPr>
              <w:t>Title</w:t>
            </w:r>
          </w:p>
        </w:tc>
      </w:tr>
      <w:tr w:rsidR="002A7D2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243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Reduction in Harmonics at load Side of Dynamic Voltage Restorer at Different Dip Conditions</w:t>
            </w:r>
          </w:p>
        </w:tc>
      </w:tr>
      <w:tr w:rsidR="002A7D2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246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A Review on Fuel Cell and Different Controller</w:t>
            </w:r>
          </w:p>
        </w:tc>
      </w:tr>
      <w:tr w:rsidR="002A7D2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252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A Hybrid Intelligent Control for DSCC Based Modular STATCOM</w:t>
            </w:r>
          </w:p>
        </w:tc>
      </w:tr>
      <w:tr w:rsidR="002A7D2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263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Energy Meter and Power Theft Monitoring System</w:t>
            </w:r>
          </w:p>
        </w:tc>
      </w:tr>
      <w:tr w:rsidR="002A7D2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274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Cyber-Physical Security of a Smart Grid</w:t>
            </w:r>
          </w:p>
        </w:tc>
      </w:tr>
      <w:tr w:rsidR="002A7D2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275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Comparing HTTP And COAP For IoT Low-power and Lossy Networks Using The </w:t>
            </w:r>
            <w:proofErr w:type="spellStart"/>
            <w:r>
              <w:rPr>
                <w:sz w:val="20"/>
                <w:szCs w:val="20"/>
              </w:rPr>
              <w:t>Cooja</w:t>
            </w:r>
            <w:proofErr w:type="spellEnd"/>
            <w:r>
              <w:rPr>
                <w:sz w:val="20"/>
                <w:szCs w:val="20"/>
              </w:rPr>
              <w:t xml:space="preserve"> Simulator</w:t>
            </w:r>
          </w:p>
        </w:tc>
      </w:tr>
      <w:tr w:rsidR="002A7D2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291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IOT Based Surveillance Camera with GPS Module</w:t>
            </w:r>
          </w:p>
        </w:tc>
      </w:tr>
      <w:tr w:rsidR="002A7D2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293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An extensive critique on microgrid control techniques</w:t>
            </w:r>
          </w:p>
        </w:tc>
      </w:tr>
      <w:tr w:rsidR="00633FC6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FC6" w:rsidRDefault="00633FC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FC6" w:rsidRDefault="00633FC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214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FC6" w:rsidRDefault="00633FC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Steady-State Analysis of Dual Active Bridge Converter with Single Phase Shift and Dual Phase Shift Modulation</w:t>
            </w:r>
          </w:p>
        </w:tc>
      </w:tr>
      <w:tr w:rsidR="00633FC6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FC6" w:rsidRDefault="00633FC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FC6" w:rsidRDefault="00633FC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215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FC6" w:rsidRDefault="00633FC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Comparative Analysis of Two-phase and Three-phase Interleaved Bidirectional DC-DC Converter</w:t>
            </w:r>
          </w:p>
        </w:tc>
      </w:tr>
    </w:tbl>
    <w:p w:rsidR="002A7D20" w:rsidRDefault="002A7D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7D20" w:rsidRDefault="002A7D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7D20" w:rsidRDefault="002A7D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7D20" w:rsidRDefault="002A7D20"/>
    <w:sectPr w:rsidR="002A7D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D20"/>
    <w:rsid w:val="002A7D20"/>
    <w:rsid w:val="00364C57"/>
    <w:rsid w:val="00633FC6"/>
    <w:rsid w:val="00737BE7"/>
    <w:rsid w:val="00C7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B915"/>
  <w15:docId w15:val="{AA8373B8-09DF-4726-A1BF-A8B91967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8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Kritika Sukhramani</cp:lastModifiedBy>
  <cp:revision>5</cp:revision>
  <dcterms:created xsi:type="dcterms:W3CDTF">2023-02-11T12:02:00Z</dcterms:created>
  <dcterms:modified xsi:type="dcterms:W3CDTF">2023-02-15T08:04:00Z</dcterms:modified>
</cp:coreProperties>
</file>