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jc w:val="center"/>
      </w:pPr>
      <w:r>
        <w:rPr>
          <w:rFonts w:ascii="Arial" w:cs="Arial" w:eastAsia="Arial" w:hAnsi="Arial"/>
          <w:b/>
          <w:bCs/>
          <w:color w:val="1a365d"/>
          <w:sz w:val="36"/>
          <w:szCs w:val="36"/>
        </w:rPr>
        <w:t xml:space="preserve">SOVEREIGN INTELLIGENCE FRAMEWORK</w:t>
      </w:r>
    </w:p>
    <w:p>
      <w:pPr>
        <w:spacing w:before="120"/>
        <w:jc w:val="center"/>
      </w:pPr>
      <w:r>
        <w:rPr>
          <w:rFonts w:ascii="Arial" w:cs="Arial" w:eastAsia="Arial" w:hAnsi="Arial"/>
          <w:color w:val="2d4a7a"/>
          <w:sz w:val="32"/>
          <w:szCs w:val="32"/>
        </w:rPr>
        <w:t xml:space="preserve">Amendment A33</w:t>
      </w:r>
    </w:p>
    <w:p>
      <w:pPr>
        <w:spacing w:before="200"/>
        <w:jc w:val="center"/>
      </w:pPr>
      <w:r>
        <w:rPr>
          <w:rFonts w:ascii="Arial" w:cs="Arial" w:eastAsia="Arial" w:hAnsi="Arial"/>
          <w:b/>
          <w:bCs/>
          <w:color w:val="1a365d"/>
          <w:sz w:val="40"/>
          <w:szCs w:val="40"/>
        </w:rPr>
        <w:t xml:space="preserve">MARKETPLACE SPECIFICATION</w:t>
      </w:r>
    </w:p>
    <w:p>
      <w:pPr>
        <w:spacing w:before="100"/>
        <w:jc w:val="center"/>
      </w:pPr>
      <w:r>
        <w:rPr>
          <w:rFonts w:ascii="Arial" w:cs="Arial" w:eastAsia="Arial" w:hAnsi="Arial"/>
          <w:i/>
          <w:iCs/>
          <w:color w:val="555555"/>
          <w:sz w:val="22"/>
          <w:szCs w:val="22"/>
        </w:rPr>
        <w:t xml:space="preserve">Economics of Sovereign Intelligence Exchange</w:t>
      </w:r>
    </w:p>
    <w:p>
      <w:pPr>
        <w:spacing w:before="80" w:after="80"/>
      </w:pP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Version</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1.0</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Status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APPROVED</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Layer</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Commerce</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Author</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Daniel Shamir</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Date</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February 2026</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Dependencies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A32 (Federation Protocol), A17 (FIP), A31 (SIFGIT)</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Affects</w:t>
            </w:r>
          </w:p>
        </w:tc>
        <w:tc>
          <w:tcPr>
            <w:tcW w:type="dxa" w:w="6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A35 (OpenClaw Integration — ClawHub distribution)</w:t>
            </w:r>
          </w:p>
        </w:tc>
      </w:tr>
    </w:tbl>
    <w:p>
      <w:pPr>
        <w:spacing w:before="80" w:after="80"/>
      </w:pPr>
    </w:p>
    <w:p>
      <w:pPr>
        <w:jc w:val="center"/>
      </w:pPr>
      <w:r>
        <w:rPr>
          <w:rFonts w:ascii="Arial" w:cs="Arial" w:eastAsia="Arial" w:hAnsi="Arial"/>
          <w:i/>
          <w:iCs/>
          <w:sz w:val="19"/>
          <w:szCs w:val="19"/>
        </w:rPr>
        <w:t xml:space="preserve">"Intelligence has value. You should control it."</w:t>
      </w:r>
    </w:p>
    <w:r>
      <w:br w:type="page"/>
    </w:r>
    <w:p>
      <w:pPr>
        <w:pStyle w:val="Heading1"/>
        <w:spacing w:before="360" w:after="120"/>
      </w:pPr>
      <w:r>
        <w:rPr>
          <w:rFonts w:ascii="Arial" w:cs="Arial" w:eastAsia="Arial" w:hAnsi="Arial"/>
          <w:b/>
          <w:bCs/>
          <w:color w:val="1a365d"/>
          <w:sz w:val="28"/>
          <w:szCs w:val="28"/>
        </w:rPr>
        <w:t xml:space="preserve">1. Abstract</w:t>
      </w:r>
    </w:p>
    <w:p>
      <w:pPr>
        <w:spacing w:before="60" w:after="60"/>
      </w:pPr>
      <w:r>
        <w:rPr>
          <w:rFonts w:ascii="Arial" w:cs="Arial" w:eastAsia="Arial" w:hAnsi="Arial"/>
          <w:sz w:val="19"/>
          <w:szCs w:val="19"/>
        </w:rPr>
        <w:t xml:space="preserve">This amendment specifies the </w:t>
      </w:r>
      <w:r>
        <w:rPr>
          <w:rFonts w:ascii="Arial" w:cs="Arial" w:eastAsia="Arial" w:hAnsi="Arial"/>
          <w:b/>
          <w:bCs/>
          <w:sz w:val="19"/>
          <w:szCs w:val="19"/>
        </w:rPr>
        <w:t xml:space="preserve">SIF Marketplace</w:t>
      </w:r>
      <w:r>
        <w:rPr>
          <w:rFonts w:ascii="Arial" w:cs="Arial" w:eastAsia="Arial" w:hAnsi="Arial"/>
          <w:sz w:val="19"/>
          <w:szCs w:val="19"/>
        </w:rPr>
        <w:t xml:space="preserve"> — the economic layer enabling sovereign intelligence exchange between users, organizations, and platforms. The marketplace defines asset types, licensing models, attribution chains, discovery mechanisms, pricing structures, and payment integration for trading intelligence assets while preserving ownership and provenance.</w:t>
      </w:r>
    </w:p>
    <w:p>
      <w:pPr>
        <w:spacing w:before="60" w:after="60"/>
      </w:pPr>
      <w:r>
        <w:rPr>
          <w:rFonts w:ascii="Arial" w:cs="Arial" w:eastAsia="Arial" w:hAnsi="Arial"/>
          <w:sz w:val="19"/>
          <w:szCs w:val="19"/>
        </w:rPr>
        <w:t xml:space="preserve">The core principle: </w:t>
      </w:r>
      <w:r>
        <w:rPr>
          <w:rFonts w:ascii="Arial" w:cs="Arial" w:eastAsia="Arial" w:hAnsi="Arial"/>
          <w:b/>
          <w:bCs/>
          <w:sz w:val="19"/>
          <w:szCs w:val="19"/>
        </w:rPr>
        <w:t xml:space="preserve">intelligence assets are not data products</w:t>
      </w:r>
      <w:r>
        <w:rPr>
          <w:rFonts w:ascii="Arial" w:cs="Arial" w:eastAsia="Arial" w:hAnsi="Arial"/>
          <w:sz w:val="19"/>
          <w:szCs w:val="19"/>
        </w:rPr>
        <w:t xml:space="preserve">. They carry provenance, require attribution, decay over time, and derive value from their graph context. The marketplace respects these properties, treating skills, patterns, archetypes, and knowledge fragments as first-class economic entities with sovereign ownership.</w:t>
      </w:r>
    </w:p>
    <w:p>
      <w:pPr>
        <w:pStyle w:val="Heading1"/>
        <w:spacing w:before="360" w:after="120"/>
      </w:pPr>
      <w:r>
        <w:rPr>
          <w:rFonts w:ascii="Arial" w:cs="Arial" w:eastAsia="Arial" w:hAnsi="Arial"/>
          <w:b/>
          <w:bCs/>
          <w:color w:val="1a365d"/>
          <w:sz w:val="28"/>
          <w:szCs w:val="28"/>
        </w:rPr>
        <w:t xml:space="preserve">2. Asset Types</w:t>
      </w:r>
    </w:p>
    <w:p>
      <w:pPr>
        <w:spacing w:before="60" w:after="60"/>
      </w:pPr>
      <w:r>
        <w:rPr>
          <w:rFonts w:ascii="Arial" w:cs="Arial" w:eastAsia="Arial" w:hAnsi="Arial"/>
          <w:sz w:val="19"/>
          <w:szCs w:val="19"/>
        </w:rPr>
        <w:t xml:space="preserve">The marketplace supports seven tradeable asset types, each with distinct economic properties:</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1960"/>
        <w:gridCol w:w="240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Asset Type</w:t>
            </w:r>
          </w:p>
        </w:tc>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PIK Category</w:t>
            </w:r>
          </w:p>
        </w:tc>
        <w:tc>
          <w:tcPr>
            <w:tcW w:type="dxa" w:w="2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Typical Unit</w:t>
            </w:r>
          </w:p>
        </w:tc>
        <w:tc>
          <w:tcPr>
            <w:tcW w:type="dxa" w:w="1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Perishability</w:t>
            </w:r>
          </w:p>
        </w:tc>
        <w:tc>
          <w:tcPr>
            <w:tcW w:type="dxa" w:w="2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Network Effect</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Skill Pack</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skill</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Collection of 5-50 related skill nodes</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 — skills remain valid long-term</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 — skills compose</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Pattern Template</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pattern</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Single behavioral pattern with triggers</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 — contexts shift</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Medium</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Knowledge Bundle</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knowledge</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Domain knowledge subgraph</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 — facts change</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Archetype</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archetype</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Complete persona projection spec</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Very low — identities are stable</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Very high — personas compose</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Breakthrough</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breakthrough</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Novel insight with full provenance</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None — discoveries are permanent</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Highest — breakthroughs redefine fields</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Skill Route</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mixed</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Curated learning path (ordered skills)</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 — routes guide development</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Graph Fragment</w:t>
            </w:r>
          </w:p>
        </w:tc>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mixed</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Arbitrary subgraph with edges intact</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Varies</w:t>
            </w:r>
          </w:p>
        </w:tc>
        <w:tc>
          <w:tcPr>
            <w:tcW w:type="dxa" w:w="2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Varies</w:t>
            </w:r>
          </w:p>
        </w:tc>
      </w:tr>
    </w:tbl>
    <w:p>
      <w:pPr>
        <w:spacing w:before="80" w:after="80"/>
      </w:pPr>
    </w:p>
    <w:p>
      <w:pPr>
        <w:pStyle w:val="Heading2"/>
        <w:spacing w:before="280" w:after="100"/>
      </w:pPr>
      <w:r>
        <w:rPr>
          <w:rFonts w:ascii="Arial" w:cs="Arial" w:eastAsia="Arial" w:hAnsi="Arial"/>
          <w:b/>
          <w:bCs/>
          <w:color w:val="2d4a7a"/>
          <w:sz w:val="24"/>
          <w:szCs w:val="24"/>
        </w:rPr>
        <w:t xml:space="preserve">2.1 Asset Metadata Schema</w:t>
      </w:r>
    </w:p>
    <w:p>
      <w:pPr>
        <w:shd w:fill="f5f5f5" w:val="clear"/>
        <w:spacing w:before="80" w:after="0"/>
      </w:pPr>
      <w:r>
        <w:rPr>
          <w:rFonts w:ascii="Courier New" w:cs="Courier New" w:eastAsia="Courier New" w:hAnsi="Courier New"/>
          <w:sz w:val="16"/>
          <w:szCs w:val="16"/>
        </w:rPr>
        <w:t xml:space="preserve">asset:</w:t>
      </w:r>
    </w:p>
    <w:p>
      <w:pPr>
        <w:shd w:fill="f5f5f5" w:val="clear"/>
        <w:spacing w:before="0" w:after="0"/>
      </w:pPr>
      <w:r>
        <w:rPr>
          <w:rFonts w:ascii="Courier New" w:cs="Courier New" w:eastAsia="Courier New" w:hAnsi="Courier New"/>
          <w:sz w:val="16"/>
          <w:szCs w:val="16"/>
        </w:rPr>
        <w:t xml:space="preserve">  id: "asset:skill-pack:typescript-mastery:v2"</w:t>
      </w:r>
    </w:p>
    <w:p>
      <w:pPr>
        <w:shd w:fill="f5f5f5" w:val="clear"/>
        <w:spacing w:before="0" w:after="0"/>
      </w:pPr>
      <w:r>
        <w:rPr>
          <w:rFonts w:ascii="Courier New" w:cs="Courier New" w:eastAsia="Courier New" w:hAnsi="Courier New"/>
          <w:sz w:val="16"/>
          <w:szCs w:val="16"/>
        </w:rPr>
        <w:t xml:space="preserve">  type: skill_pack</w:t>
      </w:r>
    </w:p>
    <w:p>
      <w:pPr>
        <w:shd w:fill="f5f5f5" w:val="clear"/>
        <w:spacing w:before="0" w:after="0"/>
      </w:pPr>
      <w:r>
        <w:rPr>
          <w:rFonts w:ascii="Courier New" w:cs="Courier New" w:eastAsia="Courier New" w:hAnsi="Courier New"/>
          <w:sz w:val="16"/>
          <w:szCs w:val="16"/>
        </w:rPr>
        <w:t xml:space="preserve">  name: "TypeScript Mastery Pack"</w:t>
      </w:r>
    </w:p>
    <w:p>
      <w:pPr>
        <w:shd w:fill="f5f5f5" w:val="clear"/>
        <w:spacing w:before="0" w:after="0"/>
      </w:pPr>
      <w:r>
        <w:rPr>
          <w:rFonts w:ascii="Courier New" w:cs="Courier New" w:eastAsia="Courier New" w:hAnsi="Courier New"/>
          <w:sz w:val="16"/>
          <w:szCs w:val="16"/>
        </w:rPr>
        <w:t xml:space="preserve">  description: "42 interconnected skill nodes covering advanced TS"</w:t>
      </w:r>
    </w:p>
    <w:p>
      <w:pPr>
        <w:shd w:fill="f5f5f5" w:val="clear"/>
        <w:spacing w:before="0" w:after="0"/>
      </w:pPr>
      <w:r>
        <w:rPr>
          <w:rFonts w:ascii="Courier New" w:cs="Courier New" w:eastAsia="Courier New" w:hAnsi="Courier New"/>
          <w:sz w:val="16"/>
          <w:szCs w:val="16"/>
        </w:rPr>
        <w:t xml:space="preserve">  version: 2.1</w:t>
      </w:r>
    </w:p>
    <w:p>
      <w:pPr>
        <w:shd w:fill="f5f5f5" w:val="clear"/>
        <w:spacing w:before="0" w:after="0"/>
      </w:pPr>
      <w:r>
        <w:rPr>
          <w:rFonts w:ascii="Courier New" w:cs="Courier New" w:eastAsia="Courier New" w:hAnsi="Courier New"/>
          <w:sz w:val="16"/>
          <w:szCs w:val="16"/>
        </w:rPr>
        <w:t xml:space="preserve">  author:</w:t>
      </w:r>
    </w:p>
    <w:p>
      <w:pPr>
        <w:shd w:fill="f5f5f5" w:val="clear"/>
        <w:spacing w:before="0" w:after="0"/>
      </w:pPr>
      <w:r>
        <w:rPr>
          <w:rFonts w:ascii="Courier New" w:cs="Courier New" w:eastAsia="Courier New" w:hAnsi="Courier New"/>
          <w:sz w:val="16"/>
          <w:szCs w:val="16"/>
        </w:rPr>
        <w:t xml:space="preserve">    sif_id: "sif:daniel:nexless:master-guru"</w:t>
      </w:r>
    </w:p>
    <w:p>
      <w:pPr>
        <w:shd w:fill="f5f5f5" w:val="clear"/>
        <w:spacing w:before="0" w:after="0"/>
      </w:pPr>
      <w:r>
        <w:rPr>
          <w:rFonts w:ascii="Courier New" w:cs="Courier New" w:eastAsia="Courier New" w:hAnsi="Courier New"/>
          <w:sz w:val="16"/>
          <w:szCs w:val="16"/>
        </w:rPr>
        <w:t xml:space="preserve">    display: "Daniel Shamir"</w:t>
      </w:r>
    </w:p>
    <w:p>
      <w:pPr>
        <w:shd w:fill="f5f5f5" w:val="clear"/>
        <w:spacing w:before="0" w:after="0"/>
      </w:pPr>
      <w:r>
        <w:rPr>
          <w:rFonts w:ascii="Courier New" w:cs="Courier New" w:eastAsia="Courier New" w:hAnsi="Courier New"/>
          <w:sz w:val="16"/>
          <w:szCs w:val="16"/>
        </w:rPr>
        <w:t xml:space="preserve">    reputation: 4.8</w:t>
      </w:r>
    </w:p>
    <w:p>
      <w:pPr>
        <w:shd w:fill="f5f5f5" w:val="clear"/>
        <w:spacing w:before="0" w:after="0"/>
      </w:pPr>
      <w:r>
        <w:rPr>
          <w:rFonts w:ascii="Courier New" w:cs="Courier New" w:eastAsia="Courier New" w:hAnsi="Courier New"/>
          <w:sz w:val="16"/>
          <w:szCs w:val="16"/>
        </w:rPr>
        <w:t xml:space="preserve">  provenance:</w:t>
      </w:r>
    </w:p>
    <w:p>
      <w:pPr>
        <w:shd w:fill="f5f5f5" w:val="clear"/>
        <w:spacing w:before="0" w:after="0"/>
      </w:pPr>
      <w:r>
        <w:rPr>
          <w:rFonts w:ascii="Courier New" w:cs="Courier New" w:eastAsia="Courier New" w:hAnsi="Courier New"/>
          <w:sz w:val="16"/>
          <w:szCs w:val="16"/>
        </w:rPr>
        <w:t xml:space="preserve">    created: "2026-01-15"</w:t>
      </w:r>
    </w:p>
    <w:p>
      <w:pPr>
        <w:shd w:fill="f5f5f5" w:val="clear"/>
        <w:spacing w:before="0" w:after="0"/>
      </w:pPr>
      <w:r>
        <w:rPr>
          <w:rFonts w:ascii="Courier New" w:cs="Courier New" w:eastAsia="Courier New" w:hAnsi="Courier New"/>
          <w:sz w:val="16"/>
          <w:szCs w:val="16"/>
        </w:rPr>
        <w:t xml:space="preserve">    source_sessions: 147    # How many sessions contributed</w:t>
      </w:r>
    </w:p>
    <w:p>
      <w:pPr>
        <w:shd w:fill="f5f5f5" w:val="clear"/>
        <w:spacing w:before="0" w:after="0"/>
      </w:pPr>
      <w:r>
        <w:rPr>
          <w:rFonts w:ascii="Courier New" w:cs="Courier New" w:eastAsia="Courier New" w:hAnsi="Courier New"/>
          <w:sz w:val="16"/>
          <w:szCs w:val="16"/>
        </w:rPr>
        <w:t xml:space="preserve">    crystallized_nodes: 12  # How many nodes are crystallized</w:t>
      </w:r>
    </w:p>
    <w:p>
      <w:pPr>
        <w:shd w:fill="f5f5f5" w:val="clear"/>
        <w:spacing w:before="0" w:after="0"/>
      </w:pPr>
      <w:r>
        <w:rPr>
          <w:rFonts w:ascii="Courier New" w:cs="Courier New" w:eastAsia="Courier New" w:hAnsi="Courier New"/>
          <w:sz w:val="16"/>
          <w:szCs w:val="16"/>
        </w:rPr>
        <w:t xml:space="preserve">    avg_weight: 0.82</w:t>
      </w:r>
    </w:p>
    <w:p>
      <w:pPr>
        <w:shd w:fill="f5f5f5" w:val="clear"/>
        <w:spacing w:before="0" w:after="0"/>
      </w:pPr>
      <w:r>
        <w:rPr>
          <w:rFonts w:ascii="Courier New" w:cs="Courier New" w:eastAsia="Courier New" w:hAnsi="Courier New"/>
          <w:sz w:val="16"/>
          <w:szCs w:val="16"/>
        </w:rPr>
        <w:t xml:space="preserve">  license: "sovereign-share"</w:t>
      </w:r>
    </w:p>
    <w:p>
      <w:pPr>
        <w:shd w:fill="f5f5f5" w:val="clear"/>
        <w:spacing w:before="0" w:after="0"/>
      </w:pPr>
      <w:r>
        <w:rPr>
          <w:rFonts w:ascii="Courier New" w:cs="Courier New" w:eastAsia="Courier New" w:hAnsi="Courier New"/>
          <w:sz w:val="16"/>
          <w:szCs w:val="16"/>
        </w:rPr>
        <w:t xml:space="preserve">  pricing:</w:t>
      </w:r>
    </w:p>
    <w:p>
      <w:pPr>
        <w:shd w:fill="f5f5f5" w:val="clear"/>
        <w:spacing w:before="0" w:after="0"/>
      </w:pPr>
      <w:r>
        <w:rPr>
          <w:rFonts w:ascii="Courier New" w:cs="Courier New" w:eastAsia="Courier New" w:hAnsi="Courier New"/>
          <w:sz w:val="16"/>
          <w:szCs w:val="16"/>
        </w:rPr>
        <w:t xml:space="preserve">    model: "one-time"</w:t>
      </w:r>
    </w:p>
    <w:p>
      <w:pPr>
        <w:shd w:fill="f5f5f5" w:val="clear"/>
        <w:spacing w:before="0" w:after="0"/>
      </w:pPr>
      <w:r>
        <w:rPr>
          <w:rFonts w:ascii="Courier New" w:cs="Courier New" w:eastAsia="Courier New" w:hAnsi="Courier New"/>
          <w:sz w:val="16"/>
          <w:szCs w:val="16"/>
        </w:rPr>
        <w:t xml:space="preserve">    amount: 9.99</w:t>
      </w:r>
    </w:p>
    <w:p>
      <w:pPr>
        <w:shd w:fill="f5f5f5" w:val="clear"/>
        <w:spacing w:before="0" w:after="0"/>
      </w:pPr>
      <w:r>
        <w:rPr>
          <w:rFonts w:ascii="Courier New" w:cs="Courier New" w:eastAsia="Courier New" w:hAnsi="Courier New"/>
          <w:sz w:val="16"/>
          <w:szCs w:val="16"/>
        </w:rPr>
        <w:t xml:space="preserve">    currency: "USD"</w:t>
      </w:r>
    </w:p>
    <w:p>
      <w:pPr>
        <w:shd w:fill="f5f5f5" w:val="clear"/>
        <w:spacing w:before="0" w:after="0"/>
      </w:pPr>
      <w:r>
        <w:rPr>
          <w:rFonts w:ascii="Courier New" w:cs="Courier New" w:eastAsia="Courier New" w:hAnsi="Courier New"/>
          <w:sz w:val="16"/>
          <w:szCs w:val="16"/>
        </w:rPr>
        <w:t xml:space="preserve">  stats:</w:t>
      </w:r>
    </w:p>
    <w:p>
      <w:pPr>
        <w:shd w:fill="f5f5f5" w:val="clear"/>
        <w:spacing w:before="0" w:after="0"/>
      </w:pPr>
      <w:r>
        <w:rPr>
          <w:rFonts w:ascii="Courier New" w:cs="Courier New" w:eastAsia="Courier New" w:hAnsi="Courier New"/>
          <w:sz w:val="16"/>
          <w:szCs w:val="16"/>
        </w:rPr>
        <w:t xml:space="preserve">    downloads: 342</w:t>
      </w:r>
    </w:p>
    <w:p>
      <w:pPr>
        <w:shd w:fill="f5f5f5" w:val="clear"/>
        <w:spacing w:before="0" w:after="0"/>
      </w:pPr>
      <w:r>
        <w:rPr>
          <w:rFonts w:ascii="Courier New" w:cs="Courier New" w:eastAsia="Courier New" w:hAnsi="Courier New"/>
          <w:sz w:val="16"/>
          <w:szCs w:val="16"/>
        </w:rPr>
        <w:t xml:space="preserve">    active_users: 89</w:t>
      </w:r>
    </w:p>
    <w:p>
      <w:pPr>
        <w:shd w:fill="f5f5f5" w:val="clear"/>
        <w:spacing w:before="0" w:after="0"/>
      </w:pPr>
      <w:r>
        <w:rPr>
          <w:rFonts w:ascii="Courier New" w:cs="Courier New" w:eastAsia="Courier New" w:hAnsi="Courier New"/>
          <w:sz w:val="16"/>
          <w:szCs w:val="16"/>
        </w:rPr>
        <w:t xml:space="preserve">    avg_rating: 4.6</w:t>
      </w:r>
    </w:p>
    <w:p>
      <w:pPr>
        <w:shd w:fill="f5f5f5" w:val="clear"/>
        <w:spacing w:before="0" w:after="80"/>
      </w:pPr>
      <w:r>
        <w:rPr>
          <w:rFonts w:ascii="Courier New" w:cs="Courier New" w:eastAsia="Courier New" w:hAnsi="Courier New"/>
          <w:sz w:val="16"/>
          <w:szCs w:val="16"/>
        </w:rPr>
        <w:t xml:space="preserve">    reviews: 23</w:t>
      </w:r>
    </w:p>
    <w:p>
      <w:pPr>
        <w:pStyle w:val="Heading1"/>
        <w:spacing w:before="360" w:after="120"/>
      </w:pPr>
      <w:r>
        <w:rPr>
          <w:rFonts w:ascii="Arial" w:cs="Arial" w:eastAsia="Arial" w:hAnsi="Arial"/>
          <w:b/>
          <w:bCs/>
          <w:color w:val="1a365d"/>
          <w:sz w:val="28"/>
          <w:szCs w:val="28"/>
        </w:rPr>
        <w:t xml:space="preserve">3. Licensing Models</w:t>
      </w:r>
    </w:p>
    <w:p>
      <w:pPr>
        <w:spacing w:before="60" w:after="60"/>
      </w:pPr>
      <w:r>
        <w:rPr>
          <w:rFonts w:ascii="Arial" w:cs="Arial" w:eastAsia="Arial" w:hAnsi="Arial"/>
          <w:sz w:val="19"/>
          <w:szCs w:val="19"/>
        </w:rPr>
        <w:t xml:space="preserve">SIF Marketplace defines five licensing models, each preserving sovereignty while enabling different economic relationships:</w:t>
      </w:r>
    </w:p>
    <w:p>
      <w:pPr>
        <w:spacing w:before="80"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License</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Rights Granted</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Attribution</w:t>
            </w:r>
          </w:p>
        </w:tc>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Modification</w:t>
            </w:r>
          </w:p>
        </w:tc>
        <w:tc>
          <w:tcPr>
            <w:tcW w:type="dxa" w:w="1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Redistribution</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SIF-Open</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Full use, modify, share</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Required — source author credited</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 derivative must also be SIF-Open</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 must remain open</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SIF-Share</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Use, modify</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Required</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 derivatives may be any license</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 original terms preserved</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SIF-Personal</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Use only</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Required in graph provenance</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 — asset nodes are immutable in buyer's graph</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SIF-Commercial</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Use in commercial products</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Required in product credits</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 — within commercial scope</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 — single-seat or org license</w:t>
            </w:r>
          </w:p>
        </w:tc>
      </w:tr>
      <w:tr>
        <w:tc>
          <w:tcPr>
            <w:tcW w:type="dxa" w:w="14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SIF-Exclusive</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Exclusive use by buyer</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Source removed from marketplace</w:t>
            </w:r>
          </w:p>
        </w:tc>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Yes</w:t>
            </w:r>
          </w:p>
        </w:tc>
        <w:tc>
          <w:tcPr>
            <w:tcW w:type="dxa" w:w="1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Only by buyer</w:t>
            </w:r>
          </w:p>
        </w:tc>
      </w:tr>
    </w:tbl>
    <w:p>
      <w:pPr>
        <w:spacing w:before="80" w:after="80"/>
      </w:pPr>
    </w:p>
    <w:p>
      <w:pPr>
        <w:pStyle w:val="Heading2"/>
        <w:spacing w:before="280" w:after="100"/>
      </w:pPr>
      <w:r>
        <w:rPr>
          <w:rFonts w:ascii="Arial" w:cs="Arial" w:eastAsia="Arial" w:hAnsi="Arial"/>
          <w:b/>
          <w:bCs/>
          <w:color w:val="2d4a7a"/>
          <w:sz w:val="24"/>
          <w:szCs w:val="24"/>
        </w:rPr>
        <w:t xml:space="preserve">3.1 License Enforcement</w:t>
      </w:r>
    </w:p>
    <w:p>
      <w:pPr>
        <w:spacing w:before="60" w:after="60"/>
      </w:pPr>
      <w:r>
        <w:rPr>
          <w:rFonts w:ascii="Arial" w:cs="Arial" w:eastAsia="Arial" w:hAnsi="Arial"/>
          <w:sz w:val="19"/>
          <w:szCs w:val="19"/>
        </w:rPr>
        <w:t xml:space="preserve">Licenses are encoded in the asset's pointer graph nodes as </w:t>
      </w:r>
      <w:r>
        <w:rPr>
          <w:rFonts w:ascii="Arial" w:cs="Arial" w:eastAsia="Arial" w:hAnsi="Arial"/>
          <w:b/>
          <w:bCs/>
          <w:sz w:val="19"/>
          <w:szCs w:val="19"/>
        </w:rPr>
        <w:t xml:space="preserve">immutable metadata</w:t>
      </w:r>
      <w:r>
        <w:rPr>
          <w:rFonts w:ascii="Arial" w:cs="Arial" w:eastAsia="Arial" w:hAnsi="Arial"/>
          <w:sz w:val="19"/>
          <w:szCs w:val="19"/>
        </w:rPr>
        <w:t xml:space="preserve">. The SIF runtime (SIFDAG kernel) enforces license terms at the graph operation level — a SIF-Personal asset's nodes cannot be modified, a SIF-Open derivative must carry the original provenance chain, and so on. This is enforcement through architecture, not legal threat.</w:t>
      </w:r>
    </w:p>
    <w:p>
      <w:pPr>
        <w:pStyle w:val="Heading2"/>
        <w:spacing w:before="280" w:after="100"/>
      </w:pPr>
      <w:r>
        <w:rPr>
          <w:rFonts w:ascii="Arial" w:cs="Arial" w:eastAsia="Arial" w:hAnsi="Arial"/>
          <w:b/>
          <w:bCs/>
          <w:color w:val="2d4a7a"/>
          <w:sz w:val="24"/>
          <w:szCs w:val="24"/>
        </w:rPr>
        <w:t xml:space="preserve">3.2 Provenance Chain</w:t>
      </w:r>
    </w:p>
    <w:p>
      <w:pPr>
        <w:spacing w:before="60" w:after="60"/>
      </w:pPr>
      <w:r>
        <w:rPr>
          <w:rFonts w:ascii="Arial" w:cs="Arial" w:eastAsia="Arial" w:hAnsi="Arial"/>
          <w:sz w:val="19"/>
          <w:szCs w:val="19"/>
        </w:rPr>
        <w:t xml:space="preserve">Every marketplace asset carries an unbroken provenance chain from original creation through all derivations. This is SIF's version of a supply chain — you can always trace intelligence back to its source:</w:t>
      </w:r>
    </w:p>
    <w:p>
      <w:pPr>
        <w:shd w:fill="f5f5f5" w:val="clear"/>
        <w:spacing w:before="80" w:after="0"/>
      </w:pPr>
      <w:r>
        <w:rPr>
          <w:rFonts w:ascii="Courier New" w:cs="Courier New" w:eastAsia="Courier New" w:hAnsi="Courier New"/>
          <w:sz w:val="16"/>
          <w:szCs w:val="16"/>
        </w:rPr>
        <w:t xml:space="preserve">provenance_chain:</w:t>
      </w:r>
    </w:p>
    <w:p>
      <w:pPr>
        <w:shd w:fill="f5f5f5" w:val="clear"/>
        <w:spacing w:before="0" w:after="0"/>
      </w:pPr>
      <w:r>
        <w:rPr>
          <w:rFonts w:ascii="Courier New" w:cs="Courier New" w:eastAsia="Courier New" w:hAnsi="Courier New"/>
          <w:sz w:val="16"/>
          <w:szCs w:val="16"/>
        </w:rPr>
        <w:t xml:space="preserve">  - author: "sif:daniel"</w:t>
      </w:r>
    </w:p>
    <w:p>
      <w:pPr>
        <w:shd w:fill="f5f5f5" w:val="clear"/>
        <w:spacing w:before="0" w:after="0"/>
      </w:pPr>
      <w:r>
        <w:rPr>
          <w:rFonts w:ascii="Courier New" w:cs="Courier New" w:eastAsia="Courier New" w:hAnsi="Courier New"/>
          <w:sz w:val="16"/>
          <w:szCs w:val="16"/>
        </w:rPr>
        <w:t xml:space="preserve">    action: "created"</w:t>
      </w:r>
    </w:p>
    <w:p>
      <w:pPr>
        <w:shd w:fill="f5f5f5" w:val="clear"/>
        <w:spacing w:before="0" w:after="0"/>
      </w:pPr>
      <w:r>
        <w:rPr>
          <w:rFonts w:ascii="Courier New" w:cs="Courier New" w:eastAsia="Courier New" w:hAnsi="Courier New"/>
          <w:sz w:val="16"/>
          <w:szCs w:val="16"/>
        </w:rPr>
        <w:t xml:space="preserve">    timestamp: "2026-01-15T10:00:00Z"</w:t>
      </w:r>
    </w:p>
    <w:p>
      <w:pPr>
        <w:shd w:fill="f5f5f5" w:val="clear"/>
        <w:spacing w:before="0" w:after="0"/>
      </w:pPr>
      <w:r>
        <w:rPr>
          <w:rFonts w:ascii="Courier New" w:cs="Courier New" w:eastAsia="Courier New" w:hAnsi="Courier New"/>
          <w:sz w:val="16"/>
          <w:szCs w:val="16"/>
        </w:rPr>
        <w:t xml:space="preserve">    session_count: 147</w:t>
      </w:r>
    </w:p>
    <w:p>
      <w:pPr>
        <w:shd w:fill="f5f5f5" w:val="clear"/>
        <w:spacing w:before="0" w:after="0"/>
      </w:pPr>
      <w:r>
        <w:rPr>
          <w:rFonts w:ascii="Courier New" w:cs="Courier New" w:eastAsia="Courier New" w:hAnsi="Courier New"/>
          <w:sz w:val="16"/>
          <w:szCs w:val="16"/>
        </w:rPr>
        <w:t xml:space="preserve">  - author: "sif:gabriel"</w:t>
      </w:r>
    </w:p>
    <w:p>
      <w:pPr>
        <w:shd w:fill="f5f5f5" w:val="clear"/>
        <w:spacing w:before="0" w:after="0"/>
      </w:pPr>
      <w:r>
        <w:rPr>
          <w:rFonts w:ascii="Courier New" w:cs="Courier New" w:eastAsia="Courier New" w:hAnsi="Courier New"/>
          <w:sz w:val="16"/>
          <w:szCs w:val="16"/>
        </w:rPr>
        <w:t xml:space="preserve">    action: "derived"</w:t>
      </w:r>
    </w:p>
    <w:p>
      <w:pPr>
        <w:shd w:fill="f5f5f5" w:val="clear"/>
        <w:spacing w:before="0" w:after="0"/>
      </w:pPr>
      <w:r>
        <w:rPr>
          <w:rFonts w:ascii="Courier New" w:cs="Courier New" w:eastAsia="Courier New" w:hAnsi="Courier New"/>
          <w:sz w:val="16"/>
          <w:szCs w:val="16"/>
        </w:rPr>
        <w:t xml:space="preserve">    timestamp: "2026-02-01T14:30:00Z"</w:t>
      </w:r>
    </w:p>
    <w:p>
      <w:pPr>
        <w:shd w:fill="f5f5f5" w:val="clear"/>
        <w:spacing w:before="0" w:after="0"/>
      </w:pPr>
      <w:r>
        <w:rPr>
          <w:rFonts w:ascii="Courier New" w:cs="Courier New" w:eastAsia="Courier New" w:hAnsi="Courier New"/>
          <w:sz w:val="16"/>
          <w:szCs w:val="16"/>
        </w:rPr>
        <w:t xml:space="preserve">    added_nodes: 8</w:t>
      </w:r>
    </w:p>
    <w:p>
      <w:pPr>
        <w:shd w:fill="f5f5f5" w:val="clear"/>
        <w:spacing w:before="0" w:after="0"/>
      </w:pPr>
      <w:r>
        <w:rPr>
          <w:rFonts w:ascii="Courier New" w:cs="Courier New" w:eastAsia="Courier New" w:hAnsi="Courier New"/>
          <w:sz w:val="16"/>
          <w:szCs w:val="16"/>
        </w:rPr>
        <w:t xml:space="preserve">    license: "SIF-Share"</w:t>
      </w:r>
    </w:p>
    <w:p>
      <w:pPr>
        <w:shd w:fill="f5f5f5" w:val="clear"/>
        <w:spacing w:before="0" w:after="0"/>
      </w:pPr>
      <w:r>
        <w:rPr>
          <w:rFonts w:ascii="Courier New" w:cs="Courier New" w:eastAsia="Courier New" w:hAnsi="Courier New"/>
          <w:sz w:val="16"/>
          <w:szCs w:val="16"/>
        </w:rPr>
        <w:t xml:space="preserve">  - author: "sif:marketplace"</w:t>
      </w:r>
    </w:p>
    <w:p>
      <w:pPr>
        <w:shd w:fill="f5f5f5" w:val="clear"/>
        <w:spacing w:before="0" w:after="0"/>
      </w:pPr>
      <w:r>
        <w:rPr>
          <w:rFonts w:ascii="Courier New" w:cs="Courier New" w:eastAsia="Courier New" w:hAnsi="Courier New"/>
          <w:sz w:val="16"/>
          <w:szCs w:val="16"/>
        </w:rPr>
        <w:t xml:space="preserve">    action: "listed"</w:t>
      </w:r>
    </w:p>
    <w:p>
      <w:pPr>
        <w:shd w:fill="f5f5f5" w:val="clear"/>
        <w:spacing w:before="0" w:after="0"/>
      </w:pPr>
      <w:r>
        <w:rPr>
          <w:rFonts w:ascii="Courier New" w:cs="Courier New" w:eastAsia="Courier New" w:hAnsi="Courier New"/>
          <w:sz w:val="16"/>
          <w:szCs w:val="16"/>
        </w:rPr>
        <w:t xml:space="preserve">    timestamp: "2026-02-10T09:00:00Z"</w:t>
      </w:r>
    </w:p>
    <w:p>
      <w:pPr>
        <w:shd w:fill="f5f5f5" w:val="clear"/>
        <w:spacing w:before="0" w:after="80"/>
      </w:pPr>
      <w:r>
        <w:rPr>
          <w:rFonts w:ascii="Courier New" w:cs="Courier New" w:eastAsia="Courier New" w:hAnsi="Courier New"/>
          <w:sz w:val="16"/>
          <w:szCs w:val="16"/>
        </w:rPr>
        <w:t xml:space="preserve">    asset_id: "asset:skill-pack:typescript-mastery:v2"</w:t>
      </w:r>
    </w:p>
    <w:p>
      <w:pPr>
        <w:pStyle w:val="Heading1"/>
        <w:spacing w:before="360" w:after="120"/>
      </w:pPr>
      <w:r>
        <w:rPr>
          <w:rFonts w:ascii="Arial" w:cs="Arial" w:eastAsia="Arial" w:hAnsi="Arial"/>
          <w:b/>
          <w:bCs/>
          <w:color w:val="1a365d"/>
          <w:sz w:val="28"/>
          <w:szCs w:val="28"/>
        </w:rPr>
        <w:t xml:space="preserve">4. Pricing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Model</w:t>
            </w:r>
          </w:p>
        </w:tc>
        <w:tc>
          <w:tcPr>
            <w:tcW w:type="dxa" w:w="2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Revenue Split</w:t>
            </w:r>
          </w:p>
        </w:tc>
        <w:tc>
          <w:tcPr>
            <w:tcW w:type="dxa" w:w="2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Best For</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Free (Open)</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No charge, SIF-Open license</w:t>
            </w:r>
          </w:p>
        </w:tc>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N/A</w:t>
            </w:r>
          </w:p>
        </w:tc>
        <w:tc>
          <w:tcPr>
            <w:tcW w:type="dxa" w:w="2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Community building, open research</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One-Time Purchase</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Single payment, permanent access</w:t>
            </w:r>
          </w:p>
        </w:tc>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70% author / 20% platform / 10% attribution chain</w:t>
            </w:r>
          </w:p>
        </w:tc>
        <w:tc>
          <w:tcPr>
            <w:tcW w:type="dxa" w:w="2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Skill packs, knowledge bundles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Subscription</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Monthly access, updates included</w:t>
            </w:r>
          </w:p>
        </w:tc>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70% author / 20% platform / 10% chain</w:t>
            </w:r>
          </w:p>
        </w:tc>
        <w:tc>
          <w:tcPr>
            <w:tcW w:type="dxa" w:w="2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Evolving archetypes, living knowledge</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Usage-Based</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Per-recall or per-session fee</w:t>
            </w:r>
          </w:p>
        </w:tc>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70% author / 20% platform / 10% chain</w:t>
            </w:r>
          </w:p>
        </w:tc>
        <w:tc>
          <w:tcPr>
            <w:tcW w:type="dxa" w:w="2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High-value breakthroughs, expert patterns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Tip/Patronage</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Voluntary payment for free assets</w:t>
            </w:r>
          </w:p>
        </w:tc>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90% author / 10% platform</w:t>
            </w:r>
          </w:p>
        </w:tc>
        <w:tc>
          <w:tcPr>
            <w:tcW w:type="dxa" w:w="2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Community appreciation, research support</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Revenue Share</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Percentage of downstream commercial use</w:t>
            </w:r>
          </w:p>
        </w:tc>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Negotiated per contract</w:t>
            </w:r>
          </w:p>
        </w:tc>
        <w:tc>
          <w:tcPr>
            <w:tcW w:type="dxa" w:w="2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Foundational archetypes, platform-scale assets</w:t>
            </w:r>
          </w:p>
        </w:tc>
      </w:tr>
    </w:tbl>
    <w:p>
      <w:pPr>
        <w:spacing w:before="80" w:after="80"/>
      </w:pPr>
    </w:p>
    <w:p>
      <w:pPr>
        <w:pStyle w:val="Heading2"/>
        <w:spacing w:before="280" w:after="100"/>
      </w:pPr>
      <w:r>
        <w:rPr>
          <w:rFonts w:ascii="Arial" w:cs="Arial" w:eastAsia="Arial" w:hAnsi="Arial"/>
          <w:b/>
          <w:bCs/>
          <w:color w:val="2d4a7a"/>
          <w:sz w:val="24"/>
          <w:szCs w:val="24"/>
        </w:rPr>
        <w:t xml:space="preserve">4.1 Attribution Chain Revenue</w:t>
      </w:r>
    </w:p>
    <w:p>
      <w:pPr>
        <w:spacing w:before="60" w:after="60"/>
      </w:pPr>
      <w:r>
        <w:rPr>
          <w:rFonts w:ascii="Arial" w:cs="Arial" w:eastAsia="Arial" w:hAnsi="Arial"/>
          <w:sz w:val="19"/>
          <w:szCs w:val="19"/>
        </w:rPr>
        <w:t xml:space="preserve">The 10% attribution chain allocation is distributed to all contributors in the provenance chain, weighted by their contribution size. If Daniel creates a skill pack, Gabriel derives from it adding 20% new content, and the derived version sells, Gabriel gets 70% (author), Daniel gets 8% (attribution: 80% of 10%), Gabriel's derivation gets 2% (20% of 10%), and the platform gets 20%. This creates </w:t>
      </w:r>
      <w:r>
        <w:rPr>
          <w:rFonts w:ascii="Arial" w:cs="Arial" w:eastAsia="Arial" w:hAnsi="Arial"/>
          <w:b/>
          <w:bCs/>
          <w:sz w:val="19"/>
          <w:szCs w:val="19"/>
        </w:rPr>
        <w:t xml:space="preserve">compound incentives</w:t>
      </w:r>
      <w:r>
        <w:rPr>
          <w:rFonts w:ascii="Arial" w:cs="Arial" w:eastAsia="Arial" w:hAnsi="Arial"/>
          <w:sz w:val="19"/>
          <w:szCs w:val="19"/>
        </w:rPr>
        <w:t xml:space="preserve"> — contributing to the commons increases your passive revenue as derivatives succeed.</w:t>
      </w:r>
    </w:p>
    <w:p>
      <w:pPr>
        <w:pStyle w:val="Heading2"/>
        <w:spacing w:before="280" w:after="100"/>
      </w:pPr>
      <w:r>
        <w:rPr>
          <w:rFonts w:ascii="Arial" w:cs="Arial" w:eastAsia="Arial" w:hAnsi="Arial"/>
          <w:b/>
          <w:bCs/>
          <w:color w:val="2d4a7a"/>
          <w:sz w:val="24"/>
          <w:szCs w:val="24"/>
        </w:rPr>
        <w:t xml:space="preserve">4.2 Dynamic Pricing</w:t>
      </w:r>
    </w:p>
    <w:p>
      <w:pPr>
        <w:spacing w:before="60" w:after="60"/>
      </w:pPr>
      <w:r>
        <w:rPr>
          <w:rFonts w:ascii="Arial" w:cs="Arial" w:eastAsia="Arial" w:hAnsi="Arial"/>
          <w:sz w:val="19"/>
          <w:szCs w:val="19"/>
        </w:rPr>
        <w:t xml:space="preserve">Asset prices can adjust based on market signals:</w:t>
      </w:r>
    </w:p>
    <w:p>
      <w:pPr>
        <w:pStyle w:val="ListParagraph"/>
        <w:numPr>
          <w:ilvl w:val="0"/>
          <w:numId w:val="2"/>
        </w:numPr>
        <w:spacing w:before="40" w:after="40"/>
      </w:pPr>
      <w:r>
        <w:rPr>
          <w:rFonts w:ascii="Arial" w:cs="Arial" w:eastAsia="Arial" w:hAnsi="Arial"/>
          <w:b/>
          <w:bCs/>
          <w:sz w:val="19"/>
          <w:szCs w:val="19"/>
        </w:rPr>
        <w:t xml:space="preserve">Decay Discount: </w:t>
      </w:r>
      <w:r>
        <w:rPr>
          <w:rFonts w:ascii="Arial" w:cs="Arial" w:eastAsia="Arial" w:hAnsi="Arial"/>
          <w:sz w:val="19"/>
          <w:szCs w:val="19"/>
        </w:rPr>
        <w:t xml:space="preserve">Knowledge assets automatically decrease in price as they age (configurable rate).</w:t>
      </w:r>
    </w:p>
    <w:p>
      <w:pPr>
        <w:pStyle w:val="ListParagraph"/>
        <w:numPr>
          <w:ilvl w:val="0"/>
          <w:numId w:val="2"/>
        </w:numPr>
        <w:spacing w:before="40" w:after="40"/>
      </w:pPr>
      <w:r>
        <w:rPr>
          <w:rFonts w:ascii="Arial" w:cs="Arial" w:eastAsia="Arial" w:hAnsi="Arial"/>
          <w:b/>
          <w:bCs/>
          <w:sz w:val="19"/>
          <w:szCs w:val="19"/>
        </w:rPr>
        <w:t xml:space="preserve">Popularity Premium: </w:t>
      </w:r>
      <w:r>
        <w:rPr>
          <w:rFonts w:ascii="Arial" w:cs="Arial" w:eastAsia="Arial" w:hAnsi="Arial"/>
          <w:sz w:val="19"/>
          <w:szCs w:val="19"/>
        </w:rPr>
        <w:t xml:space="preserve">Assets with high ratings and active users can auto-increase price (capped at 2x listing).</w:t>
      </w:r>
    </w:p>
    <w:p>
      <w:pPr>
        <w:pStyle w:val="ListParagraph"/>
        <w:numPr>
          <w:ilvl w:val="0"/>
          <w:numId w:val="2"/>
        </w:numPr>
        <w:spacing w:before="40" w:after="40"/>
      </w:pPr>
      <w:r>
        <w:rPr>
          <w:rFonts w:ascii="Arial" w:cs="Arial" w:eastAsia="Arial" w:hAnsi="Arial"/>
          <w:b/>
          <w:bCs/>
          <w:sz w:val="19"/>
          <w:szCs w:val="19"/>
        </w:rPr>
        <w:t xml:space="preserve">Bundle Discount: </w:t>
      </w:r>
      <w:r>
        <w:rPr>
          <w:rFonts w:ascii="Arial" w:cs="Arial" w:eastAsia="Arial" w:hAnsi="Arial"/>
          <w:sz w:val="19"/>
          <w:szCs w:val="19"/>
        </w:rPr>
        <w:t xml:space="preserve">Purchasing related assets together triggers automatic discount (10-30%).</w:t>
      </w:r>
    </w:p>
    <w:p>
      <w:pPr>
        <w:pStyle w:val="ListParagraph"/>
        <w:numPr>
          <w:ilvl w:val="0"/>
          <w:numId w:val="2"/>
        </w:numPr>
        <w:spacing w:before="40" w:after="40"/>
      </w:pPr>
      <w:r>
        <w:rPr>
          <w:rFonts w:ascii="Arial" w:cs="Arial" w:eastAsia="Arial" w:hAnsi="Arial"/>
          <w:b/>
          <w:bCs/>
          <w:sz w:val="19"/>
          <w:szCs w:val="19"/>
        </w:rPr>
        <w:t xml:space="preserve">Volume Licensing: </w:t>
      </w:r>
      <w:r>
        <w:rPr>
          <w:rFonts w:ascii="Arial" w:cs="Arial" w:eastAsia="Arial" w:hAnsi="Arial"/>
          <w:sz w:val="19"/>
          <w:szCs w:val="19"/>
        </w:rPr>
        <w:t xml:space="preserve">Organizations purchasing for multiple seats receive tiered discounts.</w:t>
      </w:r>
    </w:p>
    <w:p>
      <w:pPr>
        <w:pStyle w:val="Heading1"/>
        <w:spacing w:before="360" w:after="120"/>
      </w:pPr>
      <w:r>
        <w:rPr>
          <w:rFonts w:ascii="Arial" w:cs="Arial" w:eastAsia="Arial" w:hAnsi="Arial"/>
          <w:b/>
          <w:bCs/>
          <w:color w:val="1a365d"/>
          <w:sz w:val="28"/>
          <w:szCs w:val="28"/>
        </w:rPr>
        <w:t xml:space="preserve">5. Discovery and Curation</w:t>
      </w:r>
    </w:p>
    <w:p>
      <w:pPr>
        <w:pStyle w:val="Heading2"/>
        <w:spacing w:before="280" w:after="100"/>
      </w:pPr>
      <w:r>
        <w:rPr>
          <w:rFonts w:ascii="Arial" w:cs="Arial" w:eastAsia="Arial" w:hAnsi="Arial"/>
          <w:b/>
          <w:bCs/>
          <w:color w:val="2d4a7a"/>
          <w:sz w:val="24"/>
          <w:szCs w:val="24"/>
        </w:rPr>
        <w:t xml:space="preserve">5.1 Search and Indexing</w:t>
      </w:r>
    </w:p>
    <w:p>
      <w:pPr>
        <w:spacing w:before="60" w:after="60"/>
      </w:pPr>
      <w:r>
        <w:rPr>
          <w:rFonts w:ascii="Arial" w:cs="Arial" w:eastAsia="Arial" w:hAnsi="Arial"/>
          <w:sz w:val="19"/>
          <w:szCs w:val="19"/>
        </w:rPr>
        <w:t xml:space="preserve">Marketplace search operates on three dimensions:</w:t>
      </w:r>
    </w:p>
    <w:p>
      <w:pPr>
        <w:pStyle w:val="ListParagraph"/>
        <w:numPr>
          <w:ilvl w:val="0"/>
          <w:numId w:val="2"/>
        </w:numPr>
        <w:spacing w:before="40" w:after="40"/>
      </w:pPr>
      <w:r>
        <w:rPr>
          <w:rFonts w:ascii="Arial" w:cs="Arial" w:eastAsia="Arial" w:hAnsi="Arial"/>
          <w:b/>
          <w:bCs/>
          <w:sz w:val="19"/>
          <w:szCs w:val="19"/>
        </w:rPr>
        <w:t xml:space="preserve">Semantic: </w:t>
      </w:r>
      <w:r>
        <w:rPr>
          <w:rFonts w:ascii="Arial" w:cs="Arial" w:eastAsia="Arial" w:hAnsi="Arial"/>
          <w:sz w:val="19"/>
          <w:szCs w:val="19"/>
        </w:rPr>
        <w:t xml:space="preserve">Vector similarity search on asset descriptions and node content. "Find skills similar to my TypeScript nodes."</w:t>
      </w:r>
    </w:p>
    <w:p>
      <w:pPr>
        <w:pStyle w:val="ListParagraph"/>
        <w:numPr>
          <w:ilvl w:val="0"/>
          <w:numId w:val="2"/>
        </w:numPr>
        <w:spacing w:before="40" w:after="40"/>
      </w:pPr>
      <w:r>
        <w:rPr>
          <w:rFonts w:ascii="Arial" w:cs="Arial" w:eastAsia="Arial" w:hAnsi="Arial"/>
          <w:b/>
          <w:bCs/>
          <w:sz w:val="19"/>
          <w:szCs w:val="19"/>
        </w:rPr>
        <w:t xml:space="preserve">Structural: </w:t>
      </w:r>
      <w:r>
        <w:rPr>
          <w:rFonts w:ascii="Arial" w:cs="Arial" w:eastAsia="Arial" w:hAnsi="Arial"/>
          <w:sz w:val="19"/>
          <w:szCs w:val="19"/>
        </w:rPr>
        <w:t xml:space="preserve">Graph topology matching. "Find skill packs that complement my existing graph."</w:t>
      </w:r>
    </w:p>
    <w:p>
      <w:pPr>
        <w:pStyle w:val="ListParagraph"/>
        <w:numPr>
          <w:ilvl w:val="0"/>
          <w:numId w:val="2"/>
        </w:numPr>
        <w:spacing w:before="40" w:after="40"/>
      </w:pPr>
      <w:r>
        <w:rPr>
          <w:rFonts w:ascii="Arial" w:cs="Arial" w:eastAsia="Arial" w:hAnsi="Arial"/>
          <w:b/>
          <w:bCs/>
          <w:sz w:val="19"/>
          <w:szCs w:val="19"/>
        </w:rPr>
        <w:t xml:space="preserve">Collaborative: </w:t>
      </w:r>
      <w:r>
        <w:rPr>
          <w:rFonts w:ascii="Arial" w:cs="Arial" w:eastAsia="Arial" w:hAnsi="Arial"/>
          <w:sz w:val="19"/>
          <w:szCs w:val="19"/>
        </w:rPr>
        <w:t xml:space="preserve">Recommendation based on what similar graphs have adopted. "Users with your profile also installed..."</w:t>
      </w:r>
    </w:p>
    <w:p>
      <w:pPr>
        <w:pStyle w:val="Heading2"/>
        <w:spacing w:before="280" w:after="100"/>
      </w:pPr>
      <w:r>
        <w:rPr>
          <w:rFonts w:ascii="Arial" w:cs="Arial" w:eastAsia="Arial" w:hAnsi="Arial"/>
          <w:b/>
          <w:bCs/>
          <w:color w:val="2d4a7a"/>
          <w:sz w:val="24"/>
          <w:szCs w:val="24"/>
        </w:rPr>
        <w:t xml:space="preserve">5.2 Curation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Curator</w:t>
            </w:r>
          </w:p>
        </w:tc>
        <w:tc>
          <w:tcPr>
            <w:tcW w:type="dxa" w:w="5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Function</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Algorithmic</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 Engine</w:t>
            </w:r>
          </w:p>
        </w:tc>
        <w:tc>
          <w:tcPr>
            <w:tcW w:type="dxa" w:w="5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Relevance ranking, compatibility scoring, decay-adjusted quality</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Community</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Users</w:t>
            </w:r>
          </w:p>
        </w:tc>
        <w:tc>
          <w:tcPr>
            <w:tcW w:type="dxa" w:w="5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Ratings, reviews, usage stats, report abuse</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Editorial</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Platform / Partners</w:t>
            </w:r>
          </w:p>
        </w:tc>
        <w:tc>
          <w:tcPr>
            <w:tcW w:type="dxa" w:w="5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Featured collections, expert picks, verified badges</w:t>
            </w:r>
          </w:p>
        </w:tc>
      </w:tr>
      <w:tr>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Personal</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User's own graph</w:t>
            </w:r>
          </w:p>
        </w:tc>
        <w:tc>
          <w:tcPr>
            <w:tcW w:type="dxa" w:w="5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"This asset would fill a gap in your graph" — gap analysis recommendations</w:t>
            </w:r>
          </w:p>
        </w:tc>
      </w:tr>
    </w:tbl>
    <w:p>
      <w:pPr>
        <w:spacing w:before="80" w:after="80"/>
      </w:pPr>
    </w:p>
    <w:p>
      <w:pPr>
        <w:pStyle w:val="Heading2"/>
        <w:spacing w:before="280" w:after="100"/>
      </w:pPr>
      <w:r>
        <w:rPr>
          <w:rFonts w:ascii="Arial" w:cs="Arial" w:eastAsia="Arial" w:hAnsi="Arial"/>
          <w:b/>
          <w:bCs/>
          <w:color w:val="2d4a7a"/>
          <w:sz w:val="24"/>
          <w:szCs w:val="24"/>
        </w:rPr>
        <w:t xml:space="preserve">5.3 Compatibility Scoring</w:t>
      </w:r>
    </w:p>
    <w:p>
      <w:pPr>
        <w:spacing w:before="60" w:after="60"/>
      </w:pPr>
      <w:r>
        <w:rPr>
          <w:rFonts w:ascii="Arial" w:cs="Arial" w:eastAsia="Arial" w:hAnsi="Arial"/>
          <w:sz w:val="19"/>
          <w:szCs w:val="19"/>
        </w:rPr>
        <w:t xml:space="preserve">Before purchase, the marketplace runs a </w:t>
      </w:r>
      <w:r>
        <w:rPr>
          <w:rFonts w:ascii="Arial" w:cs="Arial" w:eastAsia="Arial" w:hAnsi="Arial"/>
          <w:b/>
          <w:bCs/>
          <w:sz w:val="19"/>
          <w:szCs w:val="19"/>
        </w:rPr>
        <w:t xml:space="preserve">compatibility analysis</w:t>
      </w:r>
      <w:r>
        <w:rPr>
          <w:rFonts w:ascii="Arial" w:cs="Arial" w:eastAsia="Arial" w:hAnsi="Arial"/>
          <w:sz w:val="19"/>
          <w:szCs w:val="19"/>
        </w:rPr>
        <w:t xml:space="preserve"> against the buyer's graph. This scores how well the asset's nodes and edges will integrate — identifying potential conflicts (contradicting patterns), redundancies (skills the buyer already has), and synergies (edges that would connect to existing high-weight nodes). The score is presented as a percentage with a breakdown.</w:t>
      </w:r>
    </w:p>
    <w:p>
      <w:pPr>
        <w:shd w:fill="f5f5f5" w:val="clear"/>
        <w:spacing w:before="80" w:after="0"/>
      </w:pPr>
      <w:r>
        <w:rPr>
          <w:rFonts w:ascii="Courier New" w:cs="Courier New" w:eastAsia="Courier New" w:hAnsi="Courier New"/>
          <w:sz w:val="16"/>
          <w:szCs w:val="16"/>
        </w:rPr>
        <w:t xml:space="preserve">compatibility:</w:t>
      </w:r>
    </w:p>
    <w:p>
      <w:pPr>
        <w:shd w:fill="f5f5f5" w:val="clear"/>
        <w:spacing w:before="0" w:after="0"/>
      </w:pPr>
      <w:r>
        <w:rPr>
          <w:rFonts w:ascii="Courier New" w:cs="Courier New" w:eastAsia="Courier New" w:hAnsi="Courier New"/>
          <w:sz w:val="16"/>
          <w:szCs w:val="16"/>
        </w:rPr>
        <w:t xml:space="preserve">  score: 87%</w:t>
      </w:r>
    </w:p>
    <w:p>
      <w:pPr>
        <w:shd w:fill="f5f5f5" w:val="clear"/>
        <w:spacing w:before="0" w:after="0"/>
      </w:pPr>
      <w:r>
        <w:rPr>
          <w:rFonts w:ascii="Courier New" w:cs="Courier New" w:eastAsia="Courier New" w:hAnsi="Courier New"/>
          <w:sz w:val="16"/>
          <w:szCs w:val="16"/>
        </w:rPr>
        <w:t xml:space="preserve">  synergies: 12 potential new edges to existing nodes</w:t>
      </w:r>
    </w:p>
    <w:p>
      <w:pPr>
        <w:shd w:fill="f5f5f5" w:val="clear"/>
        <w:spacing w:before="0" w:after="0"/>
      </w:pPr>
      <w:r>
        <w:rPr>
          <w:rFonts w:ascii="Courier New" w:cs="Courier New" w:eastAsia="Courier New" w:hAnsi="Courier New"/>
          <w:sz w:val="16"/>
          <w:szCs w:val="16"/>
        </w:rPr>
        <w:t xml:space="preserve">  redundancies: 3 nodes overlap with existing skills</w:t>
      </w:r>
    </w:p>
    <w:p>
      <w:pPr>
        <w:shd w:fill="f5f5f5" w:val="clear"/>
        <w:spacing w:before="0" w:after="0"/>
      </w:pPr>
      <w:r>
        <w:rPr>
          <w:rFonts w:ascii="Courier New" w:cs="Courier New" w:eastAsia="Courier New" w:hAnsi="Courier New"/>
          <w:sz w:val="16"/>
          <w:szCs w:val="16"/>
        </w:rPr>
        <w:t xml:space="preserve">  conflicts: 0</w:t>
      </w:r>
    </w:p>
    <w:p>
      <w:pPr>
        <w:shd w:fill="f5f5f5" w:val="clear"/>
        <w:spacing w:before="0" w:after="0"/>
      </w:pPr>
      <w:r>
        <w:rPr>
          <w:rFonts w:ascii="Courier New" w:cs="Courier New" w:eastAsia="Courier New" w:hAnsi="Courier New"/>
          <w:sz w:val="16"/>
          <w:szCs w:val="16"/>
        </w:rPr>
        <w:t xml:space="preserve">  gap_fill: 8 nodes address identified weaknesses</w:t>
      </w:r>
    </w:p>
    <w:p>
      <w:pPr>
        <w:shd w:fill="f5f5f5" w:val="clear"/>
        <w:spacing w:before="0" w:after="80"/>
      </w:pPr>
      <w:r>
        <w:rPr>
          <w:rFonts w:ascii="Courier New" w:cs="Courier New" w:eastAsia="Courier New" w:hAnsi="Courier New"/>
          <w:sz w:val="16"/>
          <w:szCs w:val="16"/>
        </w:rPr>
        <w:t xml:space="preserve">  recommendation: "Strong match — fills TypeScript generics gap"</w:t>
      </w:r>
    </w:p>
    <w:p>
      <w:pPr>
        <w:pStyle w:val="Heading1"/>
        <w:spacing w:before="360" w:after="120"/>
      </w:pPr>
      <w:r>
        <w:rPr>
          <w:rFonts w:ascii="Arial" w:cs="Arial" w:eastAsia="Arial" w:hAnsi="Arial"/>
          <w:b/>
          <w:bCs/>
          <w:color w:val="1a365d"/>
          <w:sz w:val="28"/>
          <w:szCs w:val="28"/>
        </w:rPr>
        <w:t xml:space="preserve">6. Platform Integration</w:t>
      </w:r>
    </w:p>
    <w:p>
      <w:pPr>
        <w:pStyle w:val="Heading2"/>
        <w:spacing w:before="280" w:after="100"/>
      </w:pPr>
      <w:r>
        <w:rPr>
          <w:rFonts w:ascii="Arial" w:cs="Arial" w:eastAsia="Arial" w:hAnsi="Arial"/>
          <w:b/>
          <w:bCs/>
          <w:color w:val="2d4a7a"/>
          <w:sz w:val="24"/>
          <w:szCs w:val="24"/>
        </w:rPr>
        <w:t xml:space="preserve">6.1 ClawHub (OpenClaw)</w:t>
      </w:r>
    </w:p>
    <w:p>
      <w:pPr>
        <w:spacing w:before="60" w:after="60"/>
      </w:pPr>
      <w:r>
        <w:rPr>
          <w:rFonts w:ascii="Arial" w:cs="Arial" w:eastAsia="Arial" w:hAnsi="Arial"/>
          <w:sz w:val="19"/>
          <w:szCs w:val="19"/>
        </w:rPr>
        <w:t xml:space="preserve">The primary distribution channel is </w:t>
      </w:r>
      <w:r>
        <w:rPr>
          <w:rFonts w:ascii="Arial" w:cs="Arial" w:eastAsia="Arial" w:hAnsi="Arial"/>
          <w:b/>
          <w:bCs/>
          <w:sz w:val="19"/>
          <w:szCs w:val="19"/>
        </w:rPr>
        <w:t xml:space="preserve">ClawHub</w:t>
      </w:r>
      <w:r>
        <w:rPr>
          <w:rFonts w:ascii="Arial" w:cs="Arial" w:eastAsia="Arial" w:hAnsi="Arial"/>
          <w:sz w:val="19"/>
          <w:szCs w:val="19"/>
        </w:rPr>
        <w:t xml:space="preserve"> — OpenClaw's existing skill store with 700+ skills and 196k+ potential users. SIF marketplace assets are listed as ClawHub skills with the 'sif-intelligence' tag, making them discoverable through OpenClaw's native search. Installation triggers graph merge rather than simple file copy.</w:t>
      </w:r>
    </w:p>
    <w:p>
      <w:pPr>
        <w:shd w:fill="f5f5f5" w:val="clear"/>
        <w:spacing w:before="80" w:after="0"/>
      </w:pPr>
      <w:r>
        <w:rPr>
          <w:rFonts w:ascii="Courier New" w:cs="Courier New" w:eastAsia="Courier New" w:hAnsi="Courier New"/>
          <w:sz w:val="16"/>
          <w:szCs w:val="16"/>
        </w:rPr>
        <w:t xml:space="preserve"># ClawHub listing</w:t>
      </w:r>
    </w:p>
    <w:p>
      <w:pPr>
        <w:shd w:fill="f5f5f5" w:val="clear"/>
        <w:spacing w:before="0" w:after="0"/>
      </w:pPr>
      <w:r>
        <w:rPr>
          <w:rFonts w:ascii="Courier New" w:cs="Courier New" w:eastAsia="Courier New" w:hAnsi="Courier New"/>
          <w:sz w:val="16"/>
          <w:szCs w:val="16"/>
        </w:rPr>
        <w:t xml:space="preserve">clawhub:</w:t>
      </w:r>
    </w:p>
    <w:p>
      <w:pPr>
        <w:shd w:fill="f5f5f5" w:val="clear"/>
        <w:spacing w:before="0" w:after="0"/>
      </w:pPr>
      <w:r>
        <w:rPr>
          <w:rFonts w:ascii="Courier New" w:cs="Courier New" w:eastAsia="Courier New" w:hAnsi="Courier New"/>
          <w:sz w:val="16"/>
          <w:szCs w:val="16"/>
        </w:rPr>
        <w:t xml:space="preserve">  name: "sif-typescript-mastery"</w:t>
      </w:r>
    </w:p>
    <w:p>
      <w:pPr>
        <w:shd w:fill="f5f5f5" w:val="clear"/>
        <w:spacing w:before="0" w:after="0"/>
      </w:pPr>
      <w:r>
        <w:rPr>
          <w:rFonts w:ascii="Courier New" w:cs="Courier New" w:eastAsia="Courier New" w:hAnsi="Courier New"/>
          <w:sz w:val="16"/>
          <w:szCs w:val="16"/>
        </w:rPr>
        <w:t xml:space="preserve">  kind: "skill"</w:t>
      </w:r>
    </w:p>
    <w:p>
      <w:pPr>
        <w:shd w:fill="f5f5f5" w:val="clear"/>
        <w:spacing w:before="0" w:after="0"/>
      </w:pPr>
      <w:r>
        <w:rPr>
          <w:rFonts w:ascii="Courier New" w:cs="Courier New" w:eastAsia="Courier New" w:hAnsi="Courier New"/>
          <w:sz w:val="16"/>
          <w:szCs w:val="16"/>
        </w:rPr>
        <w:t xml:space="preserve">  tags: ["sif-intelligence", "skill-pack", "typescript"]</w:t>
      </w:r>
    </w:p>
    <w:p>
      <w:pPr>
        <w:shd w:fill="f5f5f5" w:val="clear"/>
        <w:spacing w:before="0" w:after="0"/>
      </w:pPr>
      <w:r>
        <w:rPr>
          <w:rFonts w:ascii="Courier New" w:cs="Courier New" w:eastAsia="Courier New" w:hAnsi="Courier New"/>
          <w:sz w:val="16"/>
          <w:szCs w:val="16"/>
        </w:rPr>
        <w:t xml:space="preserve">  install_hook: "sif graph merge --asset typescript-mastery"</w:t>
      </w:r>
    </w:p>
    <w:p>
      <w:pPr>
        <w:shd w:fill="f5f5f5" w:val="clear"/>
        <w:spacing w:before="0" w:after="80"/>
      </w:pPr>
      <w:r>
        <w:rPr>
          <w:rFonts w:ascii="Courier New" w:cs="Courier New" w:eastAsia="Courier New" w:hAnsi="Courier New"/>
          <w:sz w:val="16"/>
          <w:szCs w:val="16"/>
        </w:rPr>
        <w:t xml:space="preserve">  requires: ["sif-memory"]  # A35 plugin must be installed</w:t>
      </w:r>
    </w:p>
    <w:p>
      <w:pPr>
        <w:pStyle w:val="Heading2"/>
        <w:spacing w:before="280" w:after="100"/>
      </w:pPr>
      <w:r>
        <w:rPr>
          <w:rFonts w:ascii="Arial" w:cs="Arial" w:eastAsia="Arial" w:hAnsi="Arial"/>
          <w:b/>
          <w:bCs/>
          <w:color w:val="2d4a7a"/>
          <w:sz w:val="24"/>
          <w:szCs w:val="24"/>
        </w:rPr>
        <w:t xml:space="preserve">6.2 NPM / Package Registries</w:t>
      </w:r>
    </w:p>
    <w:p>
      <w:pPr>
        <w:spacing w:before="60" w:after="60"/>
      </w:pPr>
      <w:r>
        <w:rPr>
          <w:rFonts w:ascii="Arial" w:cs="Arial" w:eastAsia="Arial" w:hAnsi="Arial"/>
          <w:sz w:val="19"/>
          <w:szCs w:val="19"/>
        </w:rPr>
        <w:t xml:space="preserve">Marketplace assets can be distributed as NPM packages for developer-centric distribution:</w:t>
      </w:r>
    </w:p>
    <w:p>
      <w:pPr>
        <w:shd w:fill="f5f5f5" w:val="clear"/>
        <w:spacing w:before="80" w:after="0"/>
      </w:pPr>
      <w:r>
        <w:rPr>
          <w:rFonts w:ascii="Courier New" w:cs="Courier New" w:eastAsia="Courier New" w:hAnsi="Courier New"/>
          <w:sz w:val="16"/>
          <w:szCs w:val="16"/>
        </w:rPr>
        <w:t xml:space="preserve">npm install @sif-marketplace/typescript-mastery</w:t>
      </w:r>
    </w:p>
    <w:p>
      <w:pPr>
        <w:shd w:fill="f5f5f5" w:val="clear"/>
        <w:spacing w:before="0" w:after="80"/>
      </w:pPr>
      <w:r>
        <w:rPr>
          <w:rFonts w:ascii="Courier New" w:cs="Courier New" w:eastAsia="Courier New" w:hAnsi="Courier New"/>
          <w:sz w:val="16"/>
          <w:szCs w:val="16"/>
        </w:rPr>
        <w:t xml:space="preserve"># → Downloads SIFPACK, runs sif graph merge on post-install</w:t>
      </w:r>
    </w:p>
    <w:p>
      <w:pPr>
        <w:pStyle w:val="Heading2"/>
        <w:spacing w:before="280" w:after="100"/>
      </w:pPr>
      <w:r>
        <w:rPr>
          <w:rFonts w:ascii="Arial" w:cs="Arial" w:eastAsia="Arial" w:hAnsi="Arial"/>
          <w:b/>
          <w:bCs/>
          <w:color w:val="2d4a7a"/>
          <w:sz w:val="24"/>
          <w:szCs w:val="24"/>
        </w:rPr>
        <w:t xml:space="preserve">6.3 Direct Federation</w:t>
      </w:r>
    </w:p>
    <w:p>
      <w:pPr>
        <w:spacing w:before="60" w:after="60"/>
      </w:pPr>
      <w:r>
        <w:rPr>
          <w:rFonts w:ascii="Arial" w:cs="Arial" w:eastAsia="Arial" w:hAnsi="Arial"/>
          <w:sz w:val="19"/>
          <w:szCs w:val="19"/>
        </w:rPr>
        <w:t xml:space="preserve">Assets can be exchanged directly between peers via the Federation Protocol (A32) at PROFESSIONAL trust level. This bypasses the marketplace platform entirely — useful for private exchanges or organizations sharing assets internally.</w:t>
      </w:r>
    </w:p>
    <w:p>
      <w:pPr>
        <w:pStyle w:val="Heading2"/>
        <w:spacing w:before="280" w:after="100"/>
      </w:pPr>
      <w:r>
        <w:rPr>
          <w:rFonts w:ascii="Arial" w:cs="Arial" w:eastAsia="Arial" w:hAnsi="Arial"/>
          <w:b/>
          <w:bCs/>
          <w:color w:val="2d4a7a"/>
          <w:sz w:val="24"/>
          <w:szCs w:val="24"/>
        </w:rPr>
        <w:t xml:space="preserve">6.4 Web Marketplace</w:t>
      </w:r>
    </w:p>
    <w:p>
      <w:pPr>
        <w:spacing w:before="60" w:after="60"/>
      </w:pPr>
      <w:r>
        <w:rPr>
          <w:rFonts w:ascii="Arial" w:cs="Arial" w:eastAsia="Arial" w:hAnsi="Arial"/>
          <w:sz w:val="19"/>
          <w:szCs w:val="19"/>
        </w:rPr>
        <w:t xml:space="preserve">A web-based storefront at marketplace.sif.network provides browsing, search, purchase, and review functionality. Assets purchased through the web are delivered as SIFPACK files that can be imported into any SIF-compatible runtime.</w:t>
      </w:r>
    </w:p>
    <w:p>
      <w:pPr>
        <w:pStyle w:val="Heading1"/>
        <w:spacing w:before="360" w:after="120"/>
      </w:pPr>
      <w:r>
        <w:rPr>
          <w:rFonts w:ascii="Arial" w:cs="Arial" w:eastAsia="Arial" w:hAnsi="Arial"/>
          <w:b/>
          <w:bCs/>
          <w:color w:val="1a365d"/>
          <w:sz w:val="28"/>
          <w:szCs w:val="28"/>
        </w:rPr>
        <w:t xml:space="preserve">7. Payment Integration</w:t>
      </w:r>
    </w:p>
    <w:p>
      <w:pPr>
        <w:pStyle w:val="Heading2"/>
        <w:spacing w:before="280" w:after="100"/>
      </w:pPr>
      <w:r>
        <w:rPr>
          <w:rFonts w:ascii="Arial" w:cs="Arial" w:eastAsia="Arial" w:hAnsi="Arial"/>
          <w:b/>
          <w:bCs/>
          <w:color w:val="2d4a7a"/>
          <w:sz w:val="24"/>
          <w:szCs w:val="24"/>
        </w:rPr>
        <w:t xml:space="preserve">7.1 Payment Providers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Provider</w:t>
            </w:r>
          </w:p>
        </w:tc>
        <w:tc>
          <w:tcPr>
            <w:tcW w:type="dxa" w:w="2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Currencies</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Fee</w:t>
            </w:r>
          </w:p>
        </w:tc>
        <w:tc>
          <w:tcPr>
            <w:tcW w:type="dxa" w:w="2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Settlement</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Stripe</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USD, EUR, GBP + 135 currencies</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2.9% + $0.30</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T+2 days</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Crypto (Ethereum L2)</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ETH, USDC, USDT</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&lt; $0.01 gas</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Immediate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Platform Credits</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SIF Credits (purchased via Stripe)</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0%</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Immediate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Revenue Share</w:t>
            </w:r>
          </w:p>
        </w:tc>
        <w:tc>
          <w:tcPr>
            <w:tcW w:type="dxa" w:w="2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Deferred billing against downstream usage</w:t>
            </w:r>
          </w:p>
        </w:tc>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5% admin</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Monthly</w:t>
            </w:r>
          </w:p>
        </w:tc>
      </w:tr>
    </w:tbl>
    <w:p>
      <w:pPr>
        <w:spacing w:before="80" w:after="80"/>
      </w:pPr>
    </w:p>
    <w:p>
      <w:pPr>
        <w:pStyle w:val="Heading2"/>
        <w:spacing w:before="280" w:after="100"/>
      </w:pPr>
      <w:r>
        <w:rPr>
          <w:rFonts w:ascii="Arial" w:cs="Arial" w:eastAsia="Arial" w:hAnsi="Arial"/>
          <w:b/>
          <w:bCs/>
          <w:color w:val="2d4a7a"/>
          <w:sz w:val="24"/>
          <w:szCs w:val="24"/>
        </w:rPr>
        <w:t xml:space="preserve">7.2 Author Payouts</w:t>
      </w:r>
    </w:p>
    <w:p>
      <w:pPr>
        <w:spacing w:before="60" w:after="60"/>
      </w:pPr>
      <w:r>
        <w:rPr>
          <w:rFonts w:ascii="Arial" w:cs="Arial" w:eastAsia="Arial" w:hAnsi="Arial"/>
          <w:sz w:val="19"/>
          <w:szCs w:val="19"/>
        </w:rPr>
        <w:t xml:space="preserve">Authors receive payouts according to a configurable schedule (weekly/monthly/threshold-based). Minimum payout threshold is $10. Authors can choose their payout method (bank transfer, crypto, platform credits).</w:t>
      </w:r>
    </w:p>
    <w:p>
      <w:pPr>
        <w:pStyle w:val="Heading2"/>
        <w:spacing w:before="280" w:after="100"/>
      </w:pPr>
      <w:r>
        <w:rPr>
          <w:rFonts w:ascii="Arial" w:cs="Arial" w:eastAsia="Arial" w:hAnsi="Arial"/>
          <w:b/>
          <w:bCs/>
          <w:color w:val="2d4a7a"/>
          <w:sz w:val="24"/>
          <w:szCs w:val="24"/>
        </w:rPr>
        <w:t xml:space="preserve">7.3 Refund Policy</w:t>
      </w:r>
    </w:p>
    <w:p>
      <w:pPr>
        <w:spacing w:before="60" w:after="60"/>
      </w:pPr>
      <w:r>
        <w:rPr>
          <w:rFonts w:ascii="Arial" w:cs="Arial" w:eastAsia="Arial" w:hAnsi="Arial"/>
          <w:sz w:val="19"/>
          <w:szCs w:val="19"/>
        </w:rPr>
        <w:t xml:space="preserve">Intelligence assets are refundable within 7 days if the buyer has not integrated the asset into their graph (no merge performed). Once merged, refunds are handled case-by-case — the marketplace cannot force deletion from a sovereign graph.</w:t>
      </w:r>
    </w:p>
    <w:p>
      <w:pPr>
        <w:pStyle w:val="Heading1"/>
        <w:spacing w:before="360" w:after="120"/>
      </w:pPr>
      <w:r>
        <w:rPr>
          <w:rFonts w:ascii="Arial" w:cs="Arial" w:eastAsia="Arial" w:hAnsi="Arial"/>
          <w:b/>
          <w:bCs/>
          <w:color w:val="1a365d"/>
          <w:sz w:val="28"/>
          <w:szCs w:val="28"/>
        </w:rPr>
        <w:t xml:space="preserve">8. Attribution Chains</w:t>
      </w:r>
    </w:p>
    <w:p>
      <w:pPr>
        <w:spacing w:before="60" w:after="60"/>
      </w:pPr>
      <w:r>
        <w:rPr>
          <w:rFonts w:ascii="Arial" w:cs="Arial" w:eastAsia="Arial" w:hAnsi="Arial"/>
          <w:sz w:val="19"/>
          <w:szCs w:val="19"/>
        </w:rPr>
        <w:t xml:space="preserve">Attribution is the backbone of marketplace economics. Every intelligence asset carries an </w:t>
      </w:r>
      <w:r>
        <w:rPr>
          <w:rFonts w:ascii="Arial" w:cs="Arial" w:eastAsia="Arial" w:hAnsi="Arial"/>
          <w:b/>
          <w:bCs/>
          <w:sz w:val="19"/>
          <w:szCs w:val="19"/>
        </w:rPr>
        <w:t xml:space="preserve">immutable attribution chain</w:t>
      </w:r>
      <w:r>
        <w:rPr>
          <w:rFonts w:ascii="Arial" w:cs="Arial" w:eastAsia="Arial" w:hAnsi="Arial"/>
          <w:sz w:val="19"/>
          <w:szCs w:val="19"/>
        </w:rPr>
        <w:t xml:space="preserve"> that traces all contributors. This chain serves three purposes:</w:t>
      </w:r>
    </w:p>
    <w:p>
      <w:pPr>
        <w:pStyle w:val="ListParagraph"/>
        <w:numPr>
          <w:ilvl w:val="0"/>
          <w:numId w:val="2"/>
        </w:numPr>
        <w:spacing w:before="40" w:after="40"/>
      </w:pPr>
      <w:r>
        <w:rPr>
          <w:rFonts w:ascii="Arial" w:cs="Arial" w:eastAsia="Arial" w:hAnsi="Arial"/>
          <w:b/>
          <w:bCs/>
          <w:sz w:val="19"/>
          <w:szCs w:val="19"/>
        </w:rPr>
        <w:t xml:space="preserve">Economic: </w:t>
      </w:r>
      <w:r>
        <w:rPr>
          <w:rFonts w:ascii="Arial" w:cs="Arial" w:eastAsia="Arial" w:hAnsi="Arial"/>
          <w:sz w:val="19"/>
          <w:szCs w:val="19"/>
        </w:rPr>
        <w:t xml:space="preserve">Revenue flows to all contributors proportionally.</w:t>
      </w:r>
    </w:p>
    <w:p>
      <w:pPr>
        <w:pStyle w:val="ListParagraph"/>
        <w:numPr>
          <w:ilvl w:val="0"/>
          <w:numId w:val="2"/>
        </w:numPr>
        <w:spacing w:before="40" w:after="40"/>
      </w:pPr>
      <w:r>
        <w:rPr>
          <w:rFonts w:ascii="Arial" w:cs="Arial" w:eastAsia="Arial" w:hAnsi="Arial"/>
          <w:b/>
          <w:bCs/>
          <w:sz w:val="19"/>
          <w:szCs w:val="19"/>
        </w:rPr>
        <w:t xml:space="preserve">Academic: </w:t>
      </w:r>
      <w:r>
        <w:rPr>
          <w:rFonts w:ascii="Arial" w:cs="Arial" w:eastAsia="Arial" w:hAnsi="Arial"/>
          <w:sz w:val="19"/>
          <w:szCs w:val="19"/>
        </w:rPr>
        <w:t xml:space="preserve">Provenance enables citation and credit in research contexts.</w:t>
      </w:r>
    </w:p>
    <w:p>
      <w:pPr>
        <w:pStyle w:val="ListParagraph"/>
        <w:numPr>
          <w:ilvl w:val="0"/>
          <w:numId w:val="2"/>
        </w:numPr>
        <w:spacing w:before="40" w:after="40"/>
      </w:pPr>
      <w:r>
        <w:rPr>
          <w:rFonts w:ascii="Arial" w:cs="Arial" w:eastAsia="Arial" w:hAnsi="Arial"/>
          <w:b/>
          <w:bCs/>
          <w:sz w:val="19"/>
          <w:szCs w:val="19"/>
        </w:rPr>
        <w:t xml:space="preserve">Quality: </w:t>
      </w:r>
      <w:r>
        <w:rPr>
          <w:rFonts w:ascii="Arial" w:cs="Arial" w:eastAsia="Arial" w:hAnsi="Arial"/>
          <w:sz w:val="19"/>
          <w:szCs w:val="19"/>
        </w:rPr>
        <w:t xml:space="preserve">Buyers can evaluate the lineage and credibility of an asset's sources.</w:t>
      </w:r>
    </w:p>
    <w:p>
      <w:pPr>
        <w:pStyle w:val="Heading2"/>
        <w:spacing w:before="280" w:after="100"/>
      </w:pPr>
      <w:r>
        <w:rPr>
          <w:rFonts w:ascii="Arial" w:cs="Arial" w:eastAsia="Arial" w:hAnsi="Arial"/>
          <w:b/>
          <w:bCs/>
          <w:color w:val="2d4a7a"/>
          <w:sz w:val="24"/>
          <w:szCs w:val="24"/>
        </w:rPr>
        <w:t xml:space="preserve">8.1 Attribution Schema</w:t>
      </w:r>
    </w:p>
    <w:p>
      <w:pPr>
        <w:shd w:fill="f5f5f5" w:val="clear"/>
        <w:spacing w:before="80" w:after="0"/>
      </w:pPr>
      <w:r>
        <w:rPr>
          <w:rFonts w:ascii="Courier New" w:cs="Courier New" w:eastAsia="Courier New" w:hAnsi="Courier New"/>
          <w:sz w:val="16"/>
          <w:szCs w:val="16"/>
        </w:rPr>
        <w:t xml:space="preserve">attribution_chain:</w:t>
      </w:r>
    </w:p>
    <w:p>
      <w:pPr>
        <w:shd w:fill="f5f5f5" w:val="clear"/>
        <w:spacing w:before="0" w:after="0"/>
      </w:pPr>
      <w:r>
        <w:rPr>
          <w:rFonts w:ascii="Courier New" w:cs="Courier New" w:eastAsia="Courier New" w:hAnsi="Courier New"/>
          <w:sz w:val="16"/>
          <w:szCs w:val="16"/>
        </w:rPr>
        <w:t xml:space="preserve">  - contributor: "sif:daniel"</w:t>
      </w:r>
    </w:p>
    <w:p>
      <w:pPr>
        <w:shd w:fill="f5f5f5" w:val="clear"/>
        <w:spacing w:before="0" w:after="0"/>
      </w:pPr>
      <w:r>
        <w:rPr>
          <w:rFonts w:ascii="Courier New" w:cs="Courier New" w:eastAsia="Courier New" w:hAnsi="Courier New"/>
          <w:sz w:val="16"/>
          <w:szCs w:val="16"/>
        </w:rPr>
        <w:t xml:space="preserve">    role: "original_author"</w:t>
      </w:r>
    </w:p>
    <w:p>
      <w:pPr>
        <w:shd w:fill="f5f5f5" w:val="clear"/>
        <w:spacing w:before="0" w:after="0"/>
      </w:pPr>
      <w:r>
        <w:rPr>
          <w:rFonts w:ascii="Courier New" w:cs="Courier New" w:eastAsia="Courier New" w:hAnsi="Courier New"/>
          <w:sz w:val="16"/>
          <w:szCs w:val="16"/>
        </w:rPr>
        <w:t xml:space="preserve">    contribution_pct: 65</w:t>
      </w:r>
    </w:p>
    <w:p>
      <w:pPr>
        <w:shd w:fill="f5f5f5" w:val="clear"/>
        <w:spacing w:before="0" w:after="0"/>
      </w:pPr>
      <w:r>
        <w:rPr>
          <w:rFonts w:ascii="Courier New" w:cs="Courier New" w:eastAsia="Courier New" w:hAnsi="Courier New"/>
          <w:sz w:val="16"/>
          <w:szCs w:val="16"/>
        </w:rPr>
        <w:t xml:space="preserve">    nodes_contributed: 28</w:t>
      </w:r>
    </w:p>
    <w:p>
      <w:pPr>
        <w:shd w:fill="f5f5f5" w:val="clear"/>
        <w:spacing w:before="0" w:after="0"/>
      </w:pPr>
      <w:r>
        <w:rPr>
          <w:rFonts w:ascii="Courier New" w:cs="Courier New" w:eastAsia="Courier New" w:hAnsi="Courier New"/>
          <w:sz w:val="16"/>
          <w:szCs w:val="16"/>
        </w:rPr>
        <w:t xml:space="preserve">    edges_contributed: 42</w:t>
      </w:r>
    </w:p>
    <w:p>
      <w:pPr>
        <w:shd w:fill="f5f5f5" w:val="clear"/>
        <w:spacing w:before="0" w:after="0"/>
      </w:pPr>
      <w:r>
        <w:rPr>
          <w:rFonts w:ascii="Courier New" w:cs="Courier New" w:eastAsia="Courier New" w:hAnsi="Courier New"/>
          <w:sz w:val="16"/>
          <w:szCs w:val="16"/>
        </w:rPr>
        <w:t xml:space="preserve">  - contributor: "sif:gabriel"</w:t>
      </w:r>
    </w:p>
    <w:p>
      <w:pPr>
        <w:shd w:fill="f5f5f5" w:val="clear"/>
        <w:spacing w:before="0" w:after="0"/>
      </w:pPr>
      <w:r>
        <w:rPr>
          <w:rFonts w:ascii="Courier New" w:cs="Courier New" w:eastAsia="Courier New" w:hAnsi="Courier New"/>
          <w:sz w:val="16"/>
          <w:szCs w:val="16"/>
        </w:rPr>
        <w:t xml:space="preserve">    role: "derivative_author"</w:t>
      </w:r>
    </w:p>
    <w:p>
      <w:pPr>
        <w:shd w:fill="f5f5f5" w:val="clear"/>
        <w:spacing w:before="0" w:after="0"/>
      </w:pPr>
      <w:r>
        <w:rPr>
          <w:rFonts w:ascii="Courier New" w:cs="Courier New" w:eastAsia="Courier New" w:hAnsi="Courier New"/>
          <w:sz w:val="16"/>
          <w:szCs w:val="16"/>
        </w:rPr>
        <w:t xml:space="preserve">    contribution_pct: 25</w:t>
      </w:r>
    </w:p>
    <w:p>
      <w:pPr>
        <w:shd w:fill="f5f5f5" w:val="clear"/>
        <w:spacing w:before="0" w:after="0"/>
      </w:pPr>
      <w:r>
        <w:rPr>
          <w:rFonts w:ascii="Courier New" w:cs="Courier New" w:eastAsia="Courier New" w:hAnsi="Courier New"/>
          <w:sz w:val="16"/>
          <w:szCs w:val="16"/>
        </w:rPr>
        <w:t xml:space="preserve">    nodes_contributed: 14</w:t>
      </w:r>
    </w:p>
    <w:p>
      <w:pPr>
        <w:shd w:fill="f5f5f5" w:val="clear"/>
        <w:spacing w:before="0" w:after="0"/>
      </w:pPr>
      <w:r>
        <w:rPr>
          <w:rFonts w:ascii="Courier New" w:cs="Courier New" w:eastAsia="Courier New" w:hAnsi="Courier New"/>
          <w:sz w:val="16"/>
          <w:szCs w:val="16"/>
        </w:rPr>
        <w:t xml:space="preserve">    edges_contributed: 18</w:t>
      </w:r>
    </w:p>
    <w:p>
      <w:pPr>
        <w:shd w:fill="f5f5f5" w:val="clear"/>
        <w:spacing w:before="0" w:after="0"/>
      </w:pPr>
      <w:r>
        <w:rPr>
          <w:rFonts w:ascii="Courier New" w:cs="Courier New" w:eastAsia="Courier New" w:hAnsi="Courier New"/>
          <w:sz w:val="16"/>
          <w:szCs w:val="16"/>
        </w:rPr>
        <w:t xml:space="preserve">  - contributor: "sif:community"</w:t>
      </w:r>
    </w:p>
    <w:p>
      <w:pPr>
        <w:shd w:fill="f5f5f5" w:val="clear"/>
        <w:spacing w:before="0" w:after="0"/>
      </w:pPr>
      <w:r>
        <w:rPr>
          <w:rFonts w:ascii="Courier New" w:cs="Courier New" w:eastAsia="Courier New" w:hAnsi="Courier New"/>
          <w:sz w:val="16"/>
          <w:szCs w:val="16"/>
        </w:rPr>
        <w:t xml:space="preserve">    role: "crystallization_validator"</w:t>
      </w:r>
    </w:p>
    <w:p>
      <w:pPr>
        <w:shd w:fill="f5f5f5" w:val="clear"/>
        <w:spacing w:before="0" w:after="0"/>
      </w:pPr>
      <w:r>
        <w:rPr>
          <w:rFonts w:ascii="Courier New" w:cs="Courier New" w:eastAsia="Courier New" w:hAnsi="Courier New"/>
          <w:sz w:val="16"/>
          <w:szCs w:val="16"/>
        </w:rPr>
        <w:t xml:space="preserve">    contribution_pct: 10</w:t>
      </w:r>
    </w:p>
    <w:p>
      <w:pPr>
        <w:shd w:fill="f5f5f5" w:val="clear"/>
        <w:spacing w:before="0" w:after="80"/>
      </w:pPr>
      <w:r>
        <w:rPr>
          <w:rFonts w:ascii="Courier New" w:cs="Courier New" w:eastAsia="Courier New" w:hAnsi="Courier New"/>
          <w:sz w:val="16"/>
          <w:szCs w:val="16"/>
        </w:rPr>
        <w:t xml:space="preserve">    validators: ["sif:nathaniel", "sif:team_alpha"]</w:t>
      </w:r>
    </w:p>
    <w:p>
      <w:pPr>
        <w:pStyle w:val="Heading2"/>
        <w:spacing w:before="280" w:after="100"/>
      </w:pPr>
      <w:r>
        <w:rPr>
          <w:rFonts w:ascii="Arial" w:cs="Arial" w:eastAsia="Arial" w:hAnsi="Arial"/>
          <w:b/>
          <w:bCs/>
          <w:color w:val="2d4a7a"/>
          <w:sz w:val="24"/>
          <w:szCs w:val="24"/>
        </w:rPr>
        <w:t xml:space="preserve">8.2 Contribution Calculation</w:t>
      </w:r>
    </w:p>
    <w:p>
      <w:pPr>
        <w:spacing w:before="60" w:after="60"/>
      </w:pPr>
      <w:r>
        <w:rPr>
          <w:rFonts w:ascii="Arial" w:cs="Arial" w:eastAsia="Arial" w:hAnsi="Arial"/>
          <w:sz w:val="19"/>
          <w:szCs w:val="19"/>
        </w:rPr>
        <w:t xml:space="preserve">Contribution percentages are calculated from the graph structure: number of nodes, number of edges, aggregate weight of contributed nodes, and whether the contributor authored crystallized (high-confidence) nodes. The formula:</w:t>
      </w:r>
    </w:p>
    <w:p>
      <w:pPr>
        <w:shd w:fill="f5f5f5" w:val="clear"/>
        <w:spacing w:before="80" w:after="0"/>
      </w:pPr>
      <w:r>
        <w:rPr>
          <w:rFonts w:ascii="Courier New" w:cs="Courier New" w:eastAsia="Courier New" w:hAnsi="Courier New"/>
          <w:sz w:val="16"/>
          <w:szCs w:val="16"/>
        </w:rPr>
        <w:t xml:space="preserve">contribution_score = (</w:t>
      </w:r>
    </w:p>
    <w:p>
      <w:pPr>
        <w:shd w:fill="f5f5f5" w:val="clear"/>
        <w:spacing w:before="0" w:after="0"/>
      </w:pPr>
      <w:r>
        <w:rPr>
          <w:rFonts w:ascii="Courier New" w:cs="Courier New" w:eastAsia="Courier New" w:hAnsi="Courier New"/>
          <w:sz w:val="16"/>
          <w:szCs w:val="16"/>
        </w:rPr>
        <w:t xml:space="preserve">  0.4 * (nodes_contributed / total_nodes) +</w:t>
      </w:r>
    </w:p>
    <w:p>
      <w:pPr>
        <w:shd w:fill="f5f5f5" w:val="clear"/>
        <w:spacing w:before="0" w:after="0"/>
      </w:pPr>
      <w:r>
        <w:rPr>
          <w:rFonts w:ascii="Courier New" w:cs="Courier New" w:eastAsia="Courier New" w:hAnsi="Courier New"/>
          <w:sz w:val="16"/>
          <w:szCs w:val="16"/>
        </w:rPr>
        <w:t xml:space="preserve">  0.3 * (edges_contributed / total_edges) +</w:t>
      </w:r>
    </w:p>
    <w:p>
      <w:pPr>
        <w:shd w:fill="f5f5f5" w:val="clear"/>
        <w:spacing w:before="0" w:after="0"/>
      </w:pPr>
      <w:r>
        <w:rPr>
          <w:rFonts w:ascii="Courier New" w:cs="Courier New" w:eastAsia="Courier New" w:hAnsi="Courier New"/>
          <w:sz w:val="16"/>
          <w:szCs w:val="16"/>
        </w:rPr>
        <w:t xml:space="preserve">  0.2 * (avg_weight_of_contributed / avg_weight_total) +</w:t>
      </w:r>
    </w:p>
    <w:p>
      <w:pPr>
        <w:shd w:fill="f5f5f5" w:val="clear"/>
        <w:spacing w:before="0" w:after="0"/>
      </w:pPr>
      <w:r>
        <w:rPr>
          <w:rFonts w:ascii="Courier New" w:cs="Courier New" w:eastAsia="Courier New" w:hAnsi="Courier New"/>
          <w:sz w:val="16"/>
          <w:szCs w:val="16"/>
        </w:rPr>
        <w:t xml:space="preserve">  0.1 * (crystallized_contributed / crystallized_total)</w:t>
      </w:r>
    </w:p>
    <w:p>
      <w:pPr>
        <w:shd w:fill="f5f5f5" w:val="clear"/>
        <w:spacing w:before="0" w:after="80"/>
      </w:pPr>
      <w:r>
        <w:rPr>
          <w:rFonts w:ascii="Courier New" w:cs="Courier New" w:eastAsia="Courier New" w:hAnsi="Courier New"/>
          <w:sz w:val="16"/>
          <w:szCs w:val="16"/>
        </w:rPr>
        <w:t xml:space="preserve">)</w:t>
      </w:r>
    </w:p>
    <w:p>
      <w:pPr>
        <w:pStyle w:val="Heading1"/>
        <w:spacing w:before="360" w:after="120"/>
      </w:pPr>
      <w:r>
        <w:rPr>
          <w:rFonts w:ascii="Arial" w:cs="Arial" w:eastAsia="Arial" w:hAnsi="Arial"/>
          <w:b/>
          <w:bCs/>
          <w:color w:val="1a365d"/>
          <w:sz w:val="28"/>
          <w:szCs w:val="28"/>
        </w:rPr>
        <w:t xml:space="preserve">9. Reputation System</w:t>
      </w:r>
    </w:p>
    <w:p>
      <w:pPr>
        <w:spacing w:before="60" w:after="60"/>
      </w:pPr>
      <w:r>
        <w:rPr>
          <w:rFonts w:ascii="Arial" w:cs="Arial" w:eastAsia="Arial" w:hAnsi="Arial"/>
          <w:sz w:val="19"/>
          <w:szCs w:val="19"/>
        </w:rPr>
        <w:t xml:space="preserve">Marketplace reputation is earned, not claimed. It derives from verifiable on-graph activity: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Signal</w:t>
            </w:r>
          </w:p>
        </w:tc>
        <w:tc>
          <w:tcPr>
            <w:tcW w:type="dxa" w:w="1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Weight</w:t>
            </w:r>
          </w:p>
        </w:tc>
        <w:tc>
          <w:tcPr>
            <w:tcW w:type="dxa" w:w="55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Source</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Asset ratings (1-5 stars)</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30%</w:t>
            </w:r>
          </w:p>
        </w:tc>
        <w:tc>
          <w:tcPr>
            <w:tcW w:type="dxa" w:w="5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Buyer reviews</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Active user retention</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25%</w:t>
            </w:r>
          </w:p>
        </w:tc>
        <w:tc>
          <w:tcPr>
            <w:tcW w:type="dxa" w:w="5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How many buyers still use the asset after 30 days</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Crystallization rate</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20%</w:t>
            </w:r>
          </w:p>
        </w:tc>
        <w:tc>
          <w:tcPr>
            <w:tcW w:type="dxa" w:w="5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 of asset nodes that achieve crystallized status in buyer graphs</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Attribution revenue</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15%</w:t>
            </w:r>
          </w:p>
        </w:tc>
        <w:tc>
          <w:tcPr>
            <w:tcW w:type="dxa" w:w="5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Total downstream revenue generated by derivatives</w:t>
            </w:r>
          </w:p>
        </w:tc>
      </w:tr>
      <w:tr>
        <w:tc>
          <w:tcPr>
            <w:tcW w:type="dxa" w:w="2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Community contribution</w:t>
            </w:r>
          </w:p>
        </w:tc>
        <w:tc>
          <w:tcPr>
            <w:tcW w:type="dxa" w:w="1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10%</w:t>
            </w:r>
          </w:p>
        </w:tc>
        <w:tc>
          <w:tcPr>
            <w:tcW w:type="dxa" w:w="55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Free assets published, reviews written, bugs reported</w:t>
            </w:r>
          </w:p>
        </w:tc>
      </w:tr>
    </w:tbl>
    <w:p>
      <w:pPr>
        <w:spacing w:before="80" w:after="80"/>
      </w:pPr>
    </w:p>
    <w:p>
      <w:pPr>
        <w:spacing w:before="60" w:after="60"/>
      </w:pPr>
      <w:r>
        <w:rPr>
          <w:rFonts w:ascii="Arial" w:cs="Arial" w:eastAsia="Arial" w:hAnsi="Arial"/>
          <w:sz w:val="19"/>
          <w:szCs w:val="19"/>
        </w:rPr>
        <w:t xml:space="preserve">Reputation scores range from 0.0 to 5.0 and are publicly visible. Authors with reputation ≥ 4.0 receive a "Verified Intelligence" badge. Reputation decays slowly (0.01/month) to reward sustained contribution.</w:t>
      </w:r>
    </w:p>
    <w:p>
      <w:pPr>
        <w:pStyle w:val="Heading1"/>
        <w:spacing w:before="360" w:after="120"/>
      </w:pPr>
      <w:r>
        <w:rPr>
          <w:rFonts w:ascii="Arial" w:cs="Arial" w:eastAsia="Arial" w:hAnsi="Arial"/>
          <w:b/>
          <w:bCs/>
          <w:color w:val="1a365d"/>
          <w:sz w:val="28"/>
          <w:szCs w:val="28"/>
        </w:rPr>
        <w:t xml:space="preserve">10. Abuse Prevention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Threat</w:t>
            </w:r>
          </w:p>
        </w:tc>
        <w:tc>
          <w:tcPr>
            <w:tcW w:type="dxa" w:w="73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Plagiarism</w:t>
            </w:r>
          </w:p>
        </w:tc>
        <w:tc>
          <w:tcPr>
            <w:tcW w:type="dxa" w:w="7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Provenance chain verification — all nodes traced to source sessions. Automated similarity detection against existing marketplace assets.</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Low-quality assets</w:t>
            </w:r>
          </w:p>
        </w:tc>
        <w:tc>
          <w:tcPr>
            <w:tcW w:type="dxa" w:w="7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Minimum requirements: ≥5 nodes, avg weight ≥0.5, author reputation ≥2.0 for paid listings.</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Review manipulation</w:t>
            </w:r>
          </w:p>
        </w:tc>
        <w:tc>
          <w:tcPr>
            <w:tcW w:type="dxa" w:w="7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Reviews limited to verified purchasers. Weight reviews by reviewer reputation.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Price gouging</w:t>
            </w:r>
          </w:p>
        </w:tc>
        <w:tc>
          <w:tcPr>
            <w:tcW w:type="dxa" w:w="7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Community reporting + editorial review. Platform reserves right to cap pricing.</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IP laundering</w:t>
            </w:r>
          </w:p>
        </w:tc>
        <w:tc>
          <w:tcPr>
            <w:tcW w:type="dxa" w:w="7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Assets from federated sources must carry full provenance. Anonymous submissions not permitted for paid assets.</w:t>
            </w:r>
          </w:p>
        </w:tc>
      </w:tr>
      <w:tr>
        <w:tc>
          <w:tcPr>
            <w:tcW w:type="dxa" w:w="20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Graph poisoning</w:t>
            </w:r>
          </w:p>
        </w:tc>
        <w:tc>
          <w:tcPr>
            <w:tcW w:type="dxa" w:w="73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Marketplace assets are sandbox-merged and analyzed before integration. Contradiction detection alerts the buyer.</w:t>
            </w:r>
          </w:p>
        </w:tc>
      </w:tr>
    </w:tbl>
    <w:p>
      <w:pPr>
        <w:pStyle w:val="Heading1"/>
        <w:spacing w:before="360" w:after="120"/>
      </w:pPr>
      <w:r>
        <w:rPr>
          <w:rFonts w:ascii="Arial" w:cs="Arial" w:eastAsia="Arial" w:hAnsi="Arial"/>
          <w:b/>
          <w:bCs/>
          <w:color w:val="1a365d"/>
          <w:sz w:val="28"/>
          <w:szCs w:val="28"/>
        </w:rPr>
        <w:t xml:space="preserve">11. SIFQL Extensions</w:t>
      </w:r>
    </w:p>
    <w:p>
      <w:pPr>
        <w:shd w:fill="f5f5f5" w:val="clear"/>
        <w:spacing w:before="80" w:after="0"/>
      </w:pPr>
      <w:r>
        <w:rPr>
          <w:rFonts w:ascii="Courier New" w:cs="Courier New" w:eastAsia="Courier New" w:hAnsi="Courier New"/>
          <w:sz w:val="16"/>
          <w:szCs w:val="16"/>
        </w:rPr>
        <w:t xml:space="preserve">-- Browse marketplace</w:t>
      </w:r>
    </w:p>
    <w:p>
      <w:pPr>
        <w:shd w:fill="f5f5f5" w:val="clear"/>
        <w:spacing w:before="0" w:after="0"/>
      </w:pPr>
      <w:r>
        <w:rPr>
          <w:rFonts w:ascii="Courier New" w:cs="Courier New" w:eastAsia="Courier New" w:hAnsi="Courier New"/>
          <w:sz w:val="16"/>
          <w:szCs w:val="16"/>
        </w:rPr>
        <w:t xml:space="preserve">SEARCH MARKETPLACE</w:t>
      </w:r>
    </w:p>
    <w:p>
      <w:pPr>
        <w:shd w:fill="f5f5f5" w:val="clear"/>
        <w:spacing w:before="0" w:after="0"/>
      </w:pPr>
      <w:r>
        <w:rPr>
          <w:rFonts w:ascii="Courier New" w:cs="Courier New" w:eastAsia="Courier New" w:hAnsi="Courier New"/>
          <w:sz w:val="16"/>
          <w:szCs w:val="16"/>
        </w:rPr>
        <w:t xml:space="preserve">  FOR "typescript advanced patterns"</w:t>
      </w:r>
    </w:p>
    <w:p>
      <w:pPr>
        <w:shd w:fill="f5f5f5" w:val="clear"/>
        <w:spacing w:before="0" w:after="0"/>
      </w:pPr>
      <w:r>
        <w:rPr>
          <w:rFonts w:ascii="Courier New" w:cs="Courier New" w:eastAsia="Courier New" w:hAnsi="Courier New"/>
          <w:sz w:val="16"/>
          <w:szCs w:val="16"/>
        </w:rPr>
        <w:t xml:space="preserve">  CATEGORY skill_pack</w:t>
      </w:r>
    </w:p>
    <w:p>
      <w:pPr>
        <w:shd w:fill="f5f5f5" w:val="clear"/>
        <w:spacing w:before="0" w:after="0"/>
      </w:pPr>
      <w:r>
        <w:rPr>
          <w:rFonts w:ascii="Courier New" w:cs="Courier New" w:eastAsia="Courier New" w:hAnsi="Courier New"/>
          <w:sz w:val="16"/>
          <w:szCs w:val="16"/>
        </w:rPr>
        <w:t xml:space="preserve">  COMPATIBILITY &gt;= 80%</w:t>
      </w:r>
    </w:p>
    <w:p>
      <w:pPr>
        <w:shd w:fill="f5f5f5" w:val="clear"/>
        <w:spacing w:before="0" w:after="0"/>
      </w:pPr>
      <w:r>
        <w:rPr>
          <w:rFonts w:ascii="Courier New" w:cs="Courier New" w:eastAsia="Courier New" w:hAnsi="Courier New"/>
          <w:sz w:val="16"/>
          <w:szCs w:val="16"/>
        </w:rPr>
        <w:t xml:space="preserve">  PRICE &lt;= 19.99</w:t>
      </w:r>
    </w:p>
    <w:p>
      <w:pPr>
        <w:shd w:fill="f5f5f5" w:val="clear"/>
        <w:spacing w:before="0" w:after="0"/>
      </w:pPr>
      <w:r>
        <w:rPr>
          <w:rFonts w:ascii="Courier New" w:cs="Courier New" w:eastAsia="Courier New" w:hAnsi="Courier New"/>
          <w:sz w:val="16"/>
          <w:szCs w:val="16"/>
        </w:rPr>
        <w:t xml:space="preserve">  SORT BY relevance;</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Purchase and install</w:t>
      </w:r>
    </w:p>
    <w:p>
      <w:pPr>
        <w:shd w:fill="f5f5f5" w:val="clear"/>
        <w:spacing w:before="0" w:after="0"/>
      </w:pPr>
      <w:r>
        <w:rPr>
          <w:rFonts w:ascii="Courier New" w:cs="Courier New" w:eastAsia="Courier New" w:hAnsi="Courier New"/>
          <w:sz w:val="16"/>
          <w:szCs w:val="16"/>
        </w:rPr>
        <w:t xml:space="preserve">INSTALL ASSET "asset:skill-pack:typescript-mastery:v2"</w:t>
      </w:r>
    </w:p>
    <w:p>
      <w:pPr>
        <w:shd w:fill="f5f5f5" w:val="clear"/>
        <w:spacing w:before="0" w:after="0"/>
      </w:pPr>
      <w:r>
        <w:rPr>
          <w:rFonts w:ascii="Courier New" w:cs="Courier New" w:eastAsia="Courier New" w:hAnsi="Courier New"/>
          <w:sz w:val="16"/>
          <w:szCs w:val="16"/>
        </w:rPr>
        <w:t xml:space="preserve">  LICENSE sovereign-share</w:t>
      </w:r>
    </w:p>
    <w:p>
      <w:pPr>
        <w:shd w:fill="f5f5f5" w:val="clear"/>
        <w:spacing w:before="0" w:after="0"/>
      </w:pPr>
      <w:r>
        <w:rPr>
          <w:rFonts w:ascii="Courier New" w:cs="Courier New" w:eastAsia="Courier New" w:hAnsi="Courier New"/>
          <w:sz w:val="16"/>
          <w:szCs w:val="16"/>
        </w:rPr>
        <w:t xml:space="preserve">  MERGE INTO GRAPH current</w:t>
      </w:r>
    </w:p>
    <w:p>
      <w:pPr>
        <w:shd w:fill="f5f5f5" w:val="clear"/>
        <w:spacing w:before="0" w:after="0"/>
      </w:pPr>
      <w:r>
        <w:rPr>
          <w:rFonts w:ascii="Courier New" w:cs="Courier New" w:eastAsia="Courier New" w:hAnsi="Courier New"/>
          <w:sz w:val="16"/>
          <w:szCs w:val="16"/>
        </w:rPr>
        <w:t xml:space="preserve">  CONFLICT STRATEGY weight_merge;</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Publish to marketplace</w:t>
      </w:r>
    </w:p>
    <w:p>
      <w:pPr>
        <w:shd w:fill="f5f5f5" w:val="clear"/>
        <w:spacing w:before="0" w:after="0"/>
      </w:pPr>
      <w:r>
        <w:rPr>
          <w:rFonts w:ascii="Courier New" w:cs="Courier New" w:eastAsia="Courier New" w:hAnsi="Courier New"/>
          <w:sz w:val="16"/>
          <w:szCs w:val="16"/>
        </w:rPr>
        <w:t xml:space="preserve">PUBLISH FROM GRAPH current</w:t>
      </w:r>
    </w:p>
    <w:p>
      <w:pPr>
        <w:shd w:fill="f5f5f5" w:val="clear"/>
        <w:spacing w:before="0" w:after="0"/>
      </w:pPr>
      <w:r>
        <w:rPr>
          <w:rFonts w:ascii="Courier New" w:cs="Courier New" w:eastAsia="Courier New" w:hAnsi="Courier New"/>
          <w:sz w:val="16"/>
          <w:szCs w:val="16"/>
        </w:rPr>
        <w:t xml:space="preserve">  SELECTING skills["typescript*"]</w:t>
      </w:r>
    </w:p>
    <w:p>
      <w:pPr>
        <w:shd w:fill="f5f5f5" w:val="clear"/>
        <w:spacing w:before="0" w:after="0"/>
      </w:pPr>
      <w:r>
        <w:rPr>
          <w:rFonts w:ascii="Courier New" w:cs="Courier New" w:eastAsia="Courier New" w:hAnsi="Courier New"/>
          <w:sz w:val="16"/>
          <w:szCs w:val="16"/>
        </w:rPr>
        <w:t xml:space="preserve">  AS "TypeScript Mastery Pack"</w:t>
      </w:r>
    </w:p>
    <w:p>
      <w:pPr>
        <w:shd w:fill="f5f5f5" w:val="clear"/>
        <w:spacing w:before="0" w:after="0"/>
      </w:pPr>
      <w:r>
        <w:rPr>
          <w:rFonts w:ascii="Courier New" w:cs="Courier New" w:eastAsia="Courier New" w:hAnsi="Courier New"/>
          <w:sz w:val="16"/>
          <w:szCs w:val="16"/>
        </w:rPr>
        <w:t xml:space="preserve">  LICENSE sovereign-share</w:t>
      </w:r>
    </w:p>
    <w:p>
      <w:pPr>
        <w:shd w:fill="f5f5f5" w:val="clear"/>
        <w:spacing w:before="0" w:after="0"/>
      </w:pPr>
      <w:r>
        <w:rPr>
          <w:rFonts w:ascii="Courier New" w:cs="Courier New" w:eastAsia="Courier New" w:hAnsi="Courier New"/>
          <w:sz w:val="16"/>
          <w:szCs w:val="16"/>
        </w:rPr>
        <w:t xml:space="preserve">  PRICE 9.99 one-time</w:t>
      </w:r>
    </w:p>
    <w:p>
      <w:pPr>
        <w:shd w:fill="f5f5f5" w:val="clear"/>
        <w:spacing w:before="0" w:after="0"/>
      </w:pPr>
      <w:r>
        <w:rPr>
          <w:rFonts w:ascii="Courier New" w:cs="Courier New" w:eastAsia="Courier New" w:hAnsi="Courier New"/>
          <w:sz w:val="16"/>
          <w:szCs w:val="16"/>
        </w:rPr>
        <w:t xml:space="preserve">  TO clawhub;</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Check attribution revenue</w:t>
      </w:r>
    </w:p>
    <w:p>
      <w:pPr>
        <w:shd w:fill="f5f5f5" w:val="clear"/>
        <w:spacing w:before="0" w:after="0"/>
      </w:pPr>
      <w:r>
        <w:rPr>
          <w:rFonts w:ascii="Courier New" w:cs="Courier New" w:eastAsia="Courier New" w:hAnsi="Courier New"/>
          <w:sz w:val="16"/>
          <w:szCs w:val="16"/>
        </w:rPr>
        <w:t xml:space="preserve">SELECT asset, revenue, attribution_pct</w:t>
      </w:r>
    </w:p>
    <w:p>
      <w:pPr>
        <w:shd w:fill="f5f5f5" w:val="clear"/>
        <w:spacing w:before="0" w:after="0"/>
      </w:pPr>
      <w:r>
        <w:rPr>
          <w:rFonts w:ascii="Courier New" w:cs="Courier New" w:eastAsia="Courier New" w:hAnsi="Courier New"/>
          <w:sz w:val="16"/>
          <w:szCs w:val="16"/>
        </w:rPr>
        <w:t xml:space="preserve">FROM MARKETPLACE_EARNINGS</w:t>
      </w:r>
    </w:p>
    <w:p>
      <w:pPr>
        <w:shd w:fill="f5f5f5" w:val="clear"/>
        <w:spacing w:before="0" w:after="0"/>
      </w:pPr>
      <w:r>
        <w:rPr>
          <w:rFonts w:ascii="Courier New" w:cs="Courier New" w:eastAsia="Courier New" w:hAnsi="Courier New"/>
          <w:sz w:val="16"/>
          <w:szCs w:val="16"/>
        </w:rPr>
        <w:t xml:space="preserve">WHERE period = 'last_month'</w:t>
      </w:r>
    </w:p>
    <w:p>
      <w:pPr>
        <w:shd w:fill="f5f5f5" w:val="clear"/>
        <w:spacing w:before="0" w:after="0"/>
      </w:pPr>
      <w:r>
        <w:rPr>
          <w:rFonts w:ascii="Courier New" w:cs="Courier New" w:eastAsia="Courier New" w:hAnsi="Courier New"/>
          <w:sz w:val="16"/>
          <w:szCs w:val="16"/>
        </w:rPr>
        <w:t xml:space="preserve">ORDER BY revenue DESC;</w:t>
      </w:r>
    </w:p>
    <w:p>
      <w:pPr>
        <w:shd w:fill="f5f5f5" w:val="clear"/>
        <w:spacing w:before="0" w:after="0"/>
      </w:pPr>
      <w:r>
        <w:rPr>
          <w:rFonts w:ascii="Courier New" w:cs="Courier New" w:eastAsia="Courier New" w:hAnsi="Courier New"/>
          <w:sz w:val="16"/>
          <w:szCs w:val="16"/>
        </w:rPr>
        <w:t xml:space="preserve"/>
      </w:r>
    </w:p>
    <w:p>
      <w:pPr>
        <w:shd w:fill="f5f5f5" w:val="clear"/>
        <w:spacing w:before="0" w:after="0"/>
      </w:pPr>
      <w:r>
        <w:rPr>
          <w:rFonts w:ascii="Courier New" w:cs="Courier New" w:eastAsia="Courier New" w:hAnsi="Courier New"/>
          <w:sz w:val="16"/>
          <w:szCs w:val="16"/>
        </w:rPr>
        <w:t xml:space="preserve">-- Rate an asset</w:t>
      </w:r>
    </w:p>
    <w:p>
      <w:pPr>
        <w:shd w:fill="f5f5f5" w:val="clear"/>
        <w:spacing w:before="0" w:after="0"/>
      </w:pPr>
      <w:r>
        <w:rPr>
          <w:rFonts w:ascii="Courier New" w:cs="Courier New" w:eastAsia="Courier New" w:hAnsi="Courier New"/>
          <w:sz w:val="16"/>
          <w:szCs w:val="16"/>
        </w:rPr>
        <w:t xml:space="preserve">REVIEW ASSET "asset:skill-pack:typescript-mastery:v2"</w:t>
      </w:r>
    </w:p>
    <w:p>
      <w:pPr>
        <w:shd w:fill="f5f5f5" w:val="clear"/>
        <w:spacing w:before="0" w:after="0"/>
      </w:pPr>
      <w:r>
        <w:rPr>
          <w:rFonts w:ascii="Courier New" w:cs="Courier New" w:eastAsia="Courier New" w:hAnsi="Courier New"/>
          <w:sz w:val="16"/>
          <w:szCs w:val="16"/>
        </w:rPr>
        <w:t xml:space="preserve">  RATING 4.5</w:t>
      </w:r>
    </w:p>
    <w:p>
      <w:pPr>
        <w:shd w:fill="f5f5f5" w:val="clear"/>
        <w:spacing w:before="0" w:after="80"/>
      </w:pPr>
      <w:r>
        <w:rPr>
          <w:rFonts w:ascii="Courier New" w:cs="Courier New" w:eastAsia="Courier New" w:hAnsi="Courier New"/>
          <w:sz w:val="16"/>
          <w:szCs w:val="16"/>
        </w:rPr>
        <w:t xml:space="preserve">  COMMENT "Excellent coverage of generics and utility types";</w:t>
      </w:r>
    </w:p>
    <w:p>
      <w:pPr>
        <w:pStyle w:val="Heading1"/>
        <w:spacing w:before="360" w:after="120"/>
      </w:pPr>
      <w:r>
        <w:rPr>
          <w:rFonts w:ascii="Arial" w:cs="Arial" w:eastAsia="Arial" w:hAnsi="Arial"/>
          <w:b/>
          <w:bCs/>
          <w:color w:val="1a365d"/>
          <w:sz w:val="28"/>
          <w:szCs w:val="28"/>
        </w:rPr>
        <w:t xml:space="preserve">12. Implementation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2960"/>
      </w:tblGrid>
      <w:tr>
        <w:trPr>
          <w:tblHeader/>
        </w:trPr>
        <w:tc>
          <w:tcPr>
            <w:tcW w:type="dxa" w:w="12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Deliverable</w:t>
            </w:r>
          </w:p>
        </w:tc>
        <w:tc>
          <w:tcPr>
            <w:tcW w:type="dxa" w:w="16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Timeline</w:t>
            </w:r>
          </w:p>
        </w:tc>
        <w:tc>
          <w:tcPr>
            <w:tcW w:type="dxa" w:w="2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Dependencies</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1</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Asset schema + SIFPACK format + listing API</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1-3</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A30 (SIFDAG)</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ClawHub integration + install hooks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4-6</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A35 (OpenClaw plugin)</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Stripe payment integration + author payouts</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7-9</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1</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4</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Search engine (semantic + structural + collaborative)</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10-12</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2</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5</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Attribution chain engine + revenue distribution</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13-15</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3</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6</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Reputation system + abuse prevention</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16-18</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4, Phase 5</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7</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Web marketplace (marketplace.sif.network)</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19-22</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All phases</w:t>
            </w:r>
          </w:p>
        </w:tc>
      </w:tr>
      <w:tr>
        <w:tc>
          <w:tcPr>
            <w:tcW w:type="dxa" w:w="12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8</w:t>
            </w:r>
          </w:p>
        </w:tc>
        <w:tc>
          <w:tcPr>
            <w:tcW w:type="dxa" w:w="3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Crypto payments + NFT provenance (optional)</w:t>
            </w:r>
          </w:p>
        </w:tc>
        <w:tc>
          <w:tcPr>
            <w:tcW w:type="dxa" w:w="16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Weeks 23-26</w:t>
            </w:r>
          </w:p>
        </w:tc>
        <w:tc>
          <w:tcPr>
            <w:tcW w:type="dxa" w:w="29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Phase 7</w:t>
            </w:r>
          </w:p>
        </w:tc>
      </w:tr>
    </w:tbl>
    <w:p>
      <w:pPr>
        <w:spacing w:before="80" w:after="80"/>
      </w:pPr>
    </w:p>
    <w:p>
      <w:pPr>
        <w:pStyle w:val="Heading1"/>
        <w:spacing w:before="360" w:after="120"/>
      </w:pPr>
      <w:r>
        <w:rPr>
          <w:rFonts w:ascii="Arial" w:cs="Arial" w:eastAsia="Arial" w:hAnsi="Arial"/>
          <w:b/>
          <w:bCs/>
          <w:color w:val="1a365d"/>
          <w:sz w:val="28"/>
          <w:szCs w:val="28"/>
        </w:rPr>
        <w:t xml:space="preserve">13. Amendments Affected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Amendment</w:t>
            </w:r>
          </w:p>
        </w:tc>
        <w:tc>
          <w:tcPr>
            <w:tcW w:type="dxa" w:w="3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Impact</w:t>
            </w:r>
          </w:p>
        </w:tc>
        <w:tc>
          <w:tcPr>
            <w:tcW w:type="dxa" w:w="37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A17 (FIP)</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Marketplace consent model builds on FIP consent framework</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marketplace consent type</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A31 (SIFGIT)</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New marketplace commands added to SIFQL</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Extend: command grammar</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A32 (Federation)</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PROFESSIONAL trust level enables direct asset exchange</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Integrate: federation as transport</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A35 (OpenClaw)</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ClawHub becomes primary distribution channel</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Implement: install hooks</w:t>
            </w:r>
          </w:p>
        </w:tc>
      </w:tr>
      <w:tr>
        <w:tc>
          <w:tcPr>
            <w:tcW w:type="dxa" w:w="1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PIK Taxonomy</w:t>
            </w:r>
          </w:p>
        </w:tc>
        <w:tc>
          <w:tcPr>
            <w:tcW w:type="dxa" w:w="380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All seven PIK categories are tradeable asset types</w:t>
            </w:r>
          </w:p>
        </w:tc>
        <w:tc>
          <w:tcPr>
            <w:tcW w:type="dxa" w:w="3760"/>
            <w:tcBorders>
              <w:top w:val="single" w:color="CCCCCC" w:sz="1"/>
              <w:left w:val="single" w:color="CCCCCC" w:sz="1"/>
              <w:bottom w:val="single" w:color="CCCCCC" w:sz="1"/>
              <w:right w:val="single" w:color="CCCCCC" w:sz="1"/>
            </w:tcBorders>
            <w:vAlign w:val="center"/>
          </w:tcPr>
          <w:p>
            <w:pPr>
              <w:spacing w:before="40" w:after="40"/>
            </w:pPr>
            <w:r>
              <w:rPr>
                <w:rFonts w:ascii="Arial" w:cs="Arial" w:eastAsia="Arial" w:hAnsi="Arial"/>
                <w:sz w:val="17"/>
                <w:szCs w:val="17"/>
              </w:rPr>
              <w:t xml:space="preserve">Formalize: asset ↔ PIK mapping</w:t>
            </w:r>
          </w:p>
        </w:tc>
      </w:tr>
    </w:tbl>
    <w:p>
      <w:pPr>
        <w:spacing w:before="80" w:after="80"/>
      </w:pPr>
    </w:p>
    <w:p>
      <w:pPr>
        <w:spacing w:before="80" w:after="80"/>
      </w:pPr>
    </w:p>
    <w:p>
      <w:pPr>
        <w:jc w:val="center"/>
      </w:pPr>
      <w:r>
        <w:rPr>
          <w:rFonts w:ascii="Arial" w:cs="Arial" w:eastAsia="Arial" w:hAnsi="Arial"/>
          <w:color w:val="CCCCCC"/>
          <w:sz w:val="16"/>
          <w:szCs w:val="16"/>
        </w:rPr>
        <w:t xml:space="preserve">═══════════════════════════════════════════════════════</w:t>
      </w:r>
    </w:p>
    <w:p>
      <w:pPr>
        <w:spacing w:before="120"/>
        <w:jc w:val="center"/>
      </w:pPr>
      <w:r>
        <w:rPr>
          <w:rFonts w:ascii="Arial" w:cs="Arial" w:eastAsia="Arial" w:hAnsi="Arial"/>
          <w:i/>
          <w:iCs/>
          <w:sz w:val="19"/>
          <w:szCs w:val="19"/>
        </w:rPr>
        <w:t xml:space="preserve">"Intelligence has value. You should control it."</w:t>
      </w:r>
    </w:p>
    <w:p>
      <w:pPr>
        <w:spacing w:before="120"/>
        <w:jc w:val="center"/>
      </w:pPr>
      <w:r>
        <w:rPr>
          <w:rFonts w:ascii="Arial" w:cs="Arial" w:eastAsia="Arial" w:hAnsi="Arial"/>
          <w:b/>
          <w:bCs/>
          <w:color w:val="1a365d"/>
          <w:sz w:val="18"/>
          <w:szCs w:val="18"/>
        </w:rPr>
        <w:t xml:space="preserve">The LLM is the CPU. The Pointer Graph is the Soul.</w:t>
      </w:r>
    </w:p>
    <w:p>
      <w:pPr>
        <w:jc w:val="center"/>
      </w:pPr>
      <w:r>
        <w:rPr>
          <w:rFonts w:ascii="Arial" w:cs="Arial" w:eastAsia="Arial" w:hAnsi="Arial"/>
          <w:b/>
          <w:bCs/>
          <w:color w:val="1a365d"/>
          <w:sz w:val="18"/>
          <w:szCs w:val="18"/>
        </w:rPr>
        <w:t xml:space="preserve">The Marketplace is where souls trade wisdom.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Sovereign Intelligence Framework —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SIF Amendment A33 — Marketplace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2026-02-23T04:51:39.251Z</dcterms:created>
  <dcterms:modified xsi:type="dcterms:W3CDTF">2026-02-23T04:51:39.254Z</dcterms:modified>
</cp:coreProperties>
</file>

<file path=docProps/custom.xml><?xml version="1.0" encoding="utf-8"?>
<Properties xmlns="http://schemas.openxmlformats.org/officeDocument/2006/custom-properties" xmlns:vt="http://schemas.openxmlformats.org/officeDocument/2006/docPropsVTypes"/>
</file>