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8B" w:rsidRDefault="00826A8B">
      <w:pPr>
        <w:rPr>
          <w:b/>
        </w:rPr>
      </w:pPr>
    </w:p>
    <w:p w:rsidR="004E2FAB" w:rsidRDefault="004E2FAB">
      <w:r w:rsidRPr="00104800">
        <w:rPr>
          <w:b/>
        </w:rPr>
        <w:t>P1</w:t>
      </w:r>
      <w:r>
        <w:t xml:space="preserve">. True or false? </w:t>
      </w:r>
    </w:p>
    <w:p w:rsidR="004E2FAB" w:rsidRDefault="004E2FAB">
      <w:r w:rsidRPr="00104800">
        <w:rPr>
          <w:b/>
        </w:rPr>
        <w:t>a</w:t>
      </w:r>
      <w:r>
        <w:t xml:space="preserve">. A user requests a Web page that consists of some text and three images. For this page, the client will send one request message and receive four response messages. </w:t>
      </w:r>
    </w:p>
    <w:p w:rsidR="00D27E74" w:rsidRPr="00104800" w:rsidRDefault="00D27E74">
      <w:pPr>
        <w:rPr>
          <w:b/>
        </w:rPr>
      </w:pPr>
      <w:r w:rsidRPr="00104800">
        <w:rPr>
          <w:b/>
        </w:rPr>
        <w:t>FALSE</w:t>
      </w:r>
    </w:p>
    <w:p w:rsidR="00D27E74" w:rsidRDefault="004E2FAB">
      <w:r w:rsidRPr="00104800">
        <w:rPr>
          <w:b/>
        </w:rPr>
        <w:t>b</w:t>
      </w:r>
      <w:r>
        <w:t>. Two distinct Web pages (for example, www.mit.edu/research.html and www.mit.edu/</w:t>
      </w:r>
      <w:proofErr w:type="gramStart"/>
      <w:r>
        <w:t>students.html )</w:t>
      </w:r>
      <w:proofErr w:type="gramEnd"/>
      <w:r>
        <w:t xml:space="preserve"> can be sent over the same persistent connection. </w:t>
      </w:r>
    </w:p>
    <w:p w:rsidR="00D27E74" w:rsidRPr="00104800" w:rsidRDefault="00D27E74">
      <w:pPr>
        <w:rPr>
          <w:b/>
        </w:rPr>
      </w:pPr>
      <w:r w:rsidRPr="00104800">
        <w:rPr>
          <w:b/>
        </w:rPr>
        <w:t>TRUE</w:t>
      </w:r>
    </w:p>
    <w:p w:rsidR="004E2FAB" w:rsidRDefault="004E2FAB">
      <w:r w:rsidRPr="00104800">
        <w:rPr>
          <w:b/>
        </w:rPr>
        <w:t>c</w:t>
      </w:r>
      <w:r>
        <w:t xml:space="preserve">. With </w:t>
      </w:r>
      <w:proofErr w:type="spellStart"/>
      <w:r>
        <w:t>nonpersistent</w:t>
      </w:r>
      <w:proofErr w:type="spellEnd"/>
      <w:r>
        <w:t xml:space="preserve"> connections between browser and origin server, it is possible for a single TCP segment to carry two distinct HTTP request messages. </w:t>
      </w:r>
    </w:p>
    <w:p w:rsidR="00D27E74" w:rsidRPr="00104800" w:rsidRDefault="00D27E74">
      <w:pPr>
        <w:rPr>
          <w:b/>
        </w:rPr>
      </w:pPr>
      <w:r w:rsidRPr="00104800">
        <w:rPr>
          <w:b/>
        </w:rPr>
        <w:t>FALSE</w:t>
      </w:r>
    </w:p>
    <w:p w:rsidR="004E2FAB" w:rsidRDefault="004E2FAB">
      <w:r w:rsidRPr="00104800">
        <w:rPr>
          <w:b/>
        </w:rPr>
        <w:t>d</w:t>
      </w:r>
      <w:r>
        <w:t xml:space="preserve">. The Date: header in the HTTP response message indicates when the object in the response was last modified. </w:t>
      </w:r>
    </w:p>
    <w:p w:rsidR="00D27E74" w:rsidRPr="00104800" w:rsidRDefault="00D27E74">
      <w:pPr>
        <w:rPr>
          <w:b/>
        </w:rPr>
      </w:pPr>
      <w:r w:rsidRPr="00104800">
        <w:rPr>
          <w:b/>
        </w:rPr>
        <w:t>FALSE</w:t>
      </w:r>
    </w:p>
    <w:p w:rsidR="008F1C04" w:rsidRDefault="004E2FAB">
      <w:r w:rsidRPr="00104800">
        <w:rPr>
          <w:b/>
        </w:rPr>
        <w:t>e</w:t>
      </w:r>
      <w:r>
        <w:t>. HTTP response messages never have an empty message body.</w:t>
      </w:r>
    </w:p>
    <w:p w:rsidR="00D27E74" w:rsidRPr="00104800" w:rsidRDefault="00D27E74">
      <w:pPr>
        <w:rPr>
          <w:b/>
        </w:rPr>
      </w:pPr>
      <w:r w:rsidRPr="00104800">
        <w:rPr>
          <w:b/>
        </w:rPr>
        <w:t>FALSE</w:t>
      </w:r>
    </w:p>
    <w:p w:rsidR="004E2FAB" w:rsidRDefault="004E2FAB"/>
    <w:p w:rsidR="004E2FAB" w:rsidRDefault="004E2FAB">
      <w:r w:rsidRPr="00104800">
        <w:rPr>
          <w:b/>
        </w:rPr>
        <w:t>P2</w:t>
      </w:r>
      <w:r>
        <w:t xml:space="preserve">. SMS, </w:t>
      </w:r>
      <w:proofErr w:type="spellStart"/>
      <w:r>
        <w:t>iMessage</w:t>
      </w:r>
      <w:proofErr w:type="spellEnd"/>
      <w:r>
        <w:t>, and WhatsApp are all smartphone real-time messaging systems. After doing some research on the Internet, for each of these systems write one paragraph about the protocols they use. Then write a paragraph explaining how they differ.</w:t>
      </w:r>
    </w:p>
    <w:p w:rsidR="0098376D" w:rsidRDefault="00A90ED1">
      <w:pPr>
        <w:rPr>
          <w:b/>
        </w:rPr>
      </w:pPr>
      <w:proofErr w:type="spellStart"/>
      <w:r w:rsidRPr="003F6261">
        <w:rPr>
          <w:b/>
        </w:rPr>
        <w:t>IMessage</w:t>
      </w:r>
      <w:proofErr w:type="spellEnd"/>
      <w:r w:rsidR="00613B94" w:rsidRPr="003F6261">
        <w:rPr>
          <w:b/>
        </w:rPr>
        <w:t xml:space="preserve"> is</w:t>
      </w:r>
      <w:r w:rsidRPr="003F6261">
        <w:rPr>
          <w:b/>
        </w:rPr>
        <w:t xml:space="preserve"> the instant messaging application developed by Apple Inc. </w:t>
      </w:r>
      <w:r w:rsidR="007B0157" w:rsidRPr="003F6261">
        <w:rPr>
          <w:b/>
        </w:rPr>
        <w:t xml:space="preserve">used to send texts, documents, photos, videos, contact information, and group messages over the Internet to other iOS or </w:t>
      </w:r>
      <w:proofErr w:type="spellStart"/>
      <w:r w:rsidR="007B0157" w:rsidRPr="003F6261">
        <w:rPr>
          <w:b/>
        </w:rPr>
        <w:t>macOS</w:t>
      </w:r>
      <w:proofErr w:type="spellEnd"/>
      <w:r w:rsidR="007B0157" w:rsidRPr="003F6261">
        <w:rPr>
          <w:b/>
        </w:rPr>
        <w:t xml:space="preserve"> </w:t>
      </w:r>
      <w:proofErr w:type="gramStart"/>
      <w:r w:rsidR="007B0157" w:rsidRPr="003F6261">
        <w:rPr>
          <w:b/>
        </w:rPr>
        <w:t>users</w:t>
      </w:r>
      <w:proofErr w:type="gramEnd"/>
      <w:r w:rsidR="007B0157" w:rsidRPr="003F6261">
        <w:rPr>
          <w:b/>
        </w:rPr>
        <w:t>.</w:t>
      </w:r>
      <w:r w:rsidR="003F6261" w:rsidRPr="003F6261">
        <w:rPr>
          <w:b/>
        </w:rPr>
        <w:t xml:space="preserve"> The </w:t>
      </w:r>
      <w:proofErr w:type="spellStart"/>
      <w:r w:rsidR="003F6261" w:rsidRPr="003F6261">
        <w:rPr>
          <w:b/>
        </w:rPr>
        <w:t>iMessage</w:t>
      </w:r>
      <w:proofErr w:type="spellEnd"/>
      <w:r w:rsidR="003F6261" w:rsidRPr="003F6261">
        <w:rPr>
          <w:b/>
        </w:rPr>
        <w:t xml:space="preserve"> protocol is based off the Apple Push Notification service or APNs, which enables developers to send notification data to applications installed on Apple devices.</w:t>
      </w:r>
      <w:r w:rsidR="003F6261">
        <w:rPr>
          <w:b/>
        </w:rPr>
        <w:t xml:space="preserve"> Similarly both</w:t>
      </w:r>
      <w:r w:rsidR="00AE788E">
        <w:rPr>
          <w:b/>
        </w:rPr>
        <w:t xml:space="preserve"> protocols are binary protocols, which are used in communication between two parties and is fast with sending and receiving data.</w:t>
      </w:r>
    </w:p>
    <w:p w:rsidR="00AE788E" w:rsidRDefault="00AE788E">
      <w:pPr>
        <w:rPr>
          <w:b/>
        </w:rPr>
      </w:pPr>
      <w:proofErr w:type="spellStart"/>
      <w:r>
        <w:rPr>
          <w:b/>
        </w:rPr>
        <w:t>Whatsap</w:t>
      </w:r>
      <w:r w:rsidR="00254117">
        <w:rPr>
          <w:b/>
        </w:rPr>
        <w:t>p</w:t>
      </w:r>
      <w:proofErr w:type="spellEnd"/>
      <w:r w:rsidR="00254117">
        <w:rPr>
          <w:b/>
        </w:rPr>
        <w:t xml:space="preserve"> is a cross-platform messaging app owned by Facebook Inc. with text, voice and video communication capabilities. Capable of running on a variety of mobile devices it is also able to run as a desktop app</w:t>
      </w:r>
      <w:r w:rsidR="004D0C22">
        <w:rPr>
          <w:b/>
        </w:rPr>
        <w:t xml:space="preserve"> if given a phone number and internet connection</w:t>
      </w:r>
      <w:r w:rsidR="00254117">
        <w:rPr>
          <w:b/>
        </w:rPr>
        <w:t xml:space="preserve">. </w:t>
      </w:r>
      <w:proofErr w:type="spellStart"/>
      <w:r w:rsidR="00254117">
        <w:rPr>
          <w:b/>
        </w:rPr>
        <w:t>Whatsapp</w:t>
      </w:r>
      <w:proofErr w:type="spellEnd"/>
      <w:r w:rsidR="00254117">
        <w:rPr>
          <w:b/>
        </w:rPr>
        <w:t xml:space="preserve"> uses a custom version of </w:t>
      </w:r>
      <w:r w:rsidR="00254117" w:rsidRPr="00254117">
        <w:rPr>
          <w:b/>
        </w:rPr>
        <w:t>Extensible Messaging and Presence Protocol</w:t>
      </w:r>
      <w:r w:rsidR="008760FA">
        <w:rPr>
          <w:b/>
        </w:rPr>
        <w:t xml:space="preserve"> or XMPP, a communication protocol for message-oriented middleware. It enables near-real-time exchange of data betwe</w:t>
      </w:r>
      <w:r w:rsidR="0032377F">
        <w:rPr>
          <w:b/>
        </w:rPr>
        <w:t>en two or more network entities, and is an open standard, which means it is publicly available and allows for customization and implementation.</w:t>
      </w:r>
    </w:p>
    <w:p w:rsidR="006B5826" w:rsidRDefault="006B5826">
      <w:pPr>
        <w:rPr>
          <w:b/>
        </w:rPr>
      </w:pPr>
    </w:p>
    <w:p w:rsidR="006B5826" w:rsidRDefault="006B5826">
      <w:pPr>
        <w:rPr>
          <w:b/>
        </w:rPr>
      </w:pPr>
    </w:p>
    <w:p w:rsidR="006B5826" w:rsidRDefault="006B5826">
      <w:pPr>
        <w:rPr>
          <w:b/>
        </w:rPr>
      </w:pPr>
    </w:p>
    <w:p w:rsidR="0032377F" w:rsidRDefault="0032377F">
      <w:pPr>
        <w:rPr>
          <w:b/>
        </w:rPr>
      </w:pPr>
      <w:r>
        <w:rPr>
          <w:b/>
        </w:rPr>
        <w:t>SMS is the text messaging service of most telephone, internet, and mobile devices.</w:t>
      </w:r>
      <w:r w:rsidR="00354127">
        <w:rPr>
          <w:b/>
        </w:rPr>
        <w:t xml:space="preserve"> It utilizes stand</w:t>
      </w:r>
      <w:r w:rsidR="006B5826">
        <w:rPr>
          <w:b/>
        </w:rPr>
        <w:t xml:space="preserve">ardized communication protocols to enable the exchange of text messages. Early on communication between short message service centers and handsets using Signaling System No. 7, a set of protocols developed in 1975. However nowadays most providers use a TCP/IP protocol such as </w:t>
      </w:r>
      <w:r w:rsidR="006B5826" w:rsidRPr="006B5826">
        <w:rPr>
          <w:b/>
        </w:rPr>
        <w:t>short message peer-to-peer protocol (SMPP) or External Machine Interface (EMI)</w:t>
      </w:r>
      <w:r w:rsidR="006B5826">
        <w:rPr>
          <w:b/>
        </w:rPr>
        <w:t xml:space="preserve">. SMS message delivery is not guaranteed as they are treated as low-priority traffic compared to voice </w:t>
      </w:r>
      <w:r w:rsidR="004D0C22">
        <w:rPr>
          <w:b/>
        </w:rPr>
        <w:t>messages, however does not require internet connection</w:t>
      </w:r>
      <w:r w:rsidR="006B5826">
        <w:rPr>
          <w:b/>
        </w:rPr>
        <w:t>.</w:t>
      </w:r>
    </w:p>
    <w:p w:rsidR="004D0C22" w:rsidRDefault="004D0C22">
      <w:pPr>
        <w:rPr>
          <w:b/>
        </w:rPr>
      </w:pPr>
      <w:r>
        <w:rPr>
          <w:b/>
        </w:rPr>
        <w:t xml:space="preserve">In comparison, the major differences are split between the dedicated applications made initially for text based messaging, </w:t>
      </w:r>
      <w:proofErr w:type="spellStart"/>
      <w:r>
        <w:rPr>
          <w:b/>
        </w:rPr>
        <w:t>Whatsapp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, and SMS which is simply a component of telephones. </w:t>
      </w:r>
      <w:r w:rsidR="00585CC0">
        <w:rPr>
          <w:b/>
        </w:rPr>
        <w:t xml:space="preserve">SMS can only send text messages, while </w:t>
      </w:r>
      <w:proofErr w:type="spellStart"/>
      <w:r w:rsidR="00585CC0">
        <w:rPr>
          <w:b/>
        </w:rPr>
        <w:t>Whats</w:t>
      </w:r>
      <w:r w:rsidR="00D117C6">
        <w:rPr>
          <w:b/>
        </w:rPr>
        <w:t>app</w:t>
      </w:r>
      <w:proofErr w:type="spellEnd"/>
      <w:r w:rsidR="00D117C6">
        <w:rPr>
          <w:b/>
        </w:rPr>
        <w:t xml:space="preserve"> and </w:t>
      </w:r>
      <w:proofErr w:type="spellStart"/>
      <w:r w:rsidR="00D117C6">
        <w:rPr>
          <w:b/>
        </w:rPr>
        <w:t>iMessage</w:t>
      </w:r>
      <w:proofErr w:type="spellEnd"/>
      <w:r w:rsidR="00D117C6">
        <w:rPr>
          <w:b/>
        </w:rPr>
        <w:t xml:space="preserve"> are able to send pictures, </w:t>
      </w:r>
      <w:r w:rsidR="00C67ABD">
        <w:rPr>
          <w:b/>
        </w:rPr>
        <w:t xml:space="preserve">videos as well as text messages. Also because SMS is a component of telephones it has no need for internet connection as it uses the phones network, while </w:t>
      </w:r>
      <w:proofErr w:type="spellStart"/>
      <w:r w:rsidR="00C67ABD">
        <w:rPr>
          <w:b/>
        </w:rPr>
        <w:t>Whatsapp</w:t>
      </w:r>
      <w:proofErr w:type="spellEnd"/>
      <w:r w:rsidR="00C67ABD">
        <w:rPr>
          <w:b/>
        </w:rPr>
        <w:t xml:space="preserve"> and </w:t>
      </w:r>
      <w:proofErr w:type="spellStart"/>
      <w:r w:rsidR="00C67ABD">
        <w:rPr>
          <w:b/>
        </w:rPr>
        <w:t>iMessage</w:t>
      </w:r>
      <w:proofErr w:type="spellEnd"/>
      <w:r w:rsidR="00C67ABD">
        <w:rPr>
          <w:b/>
        </w:rPr>
        <w:t xml:space="preserve"> work primarily with internet connection. </w:t>
      </w:r>
    </w:p>
    <w:p w:rsidR="006B5826" w:rsidRPr="003F6261" w:rsidRDefault="006B5826">
      <w:pPr>
        <w:rPr>
          <w:b/>
        </w:rPr>
      </w:pPr>
    </w:p>
    <w:p w:rsidR="00F52022" w:rsidRDefault="00F52022"/>
    <w:p w:rsidR="00F52022" w:rsidRDefault="00F52022">
      <w:r w:rsidRPr="00104800">
        <w:rPr>
          <w:b/>
        </w:rPr>
        <w:t>P4.</w:t>
      </w:r>
    </w:p>
    <w:p w:rsidR="00F52022" w:rsidRDefault="00F52022">
      <w:r w:rsidRPr="00104800">
        <w:rPr>
          <w:b/>
        </w:rPr>
        <w:t>a</w:t>
      </w:r>
      <w:r>
        <w:t>. What is the URL of the document requested by the browser?</w:t>
      </w:r>
    </w:p>
    <w:p w:rsidR="00277219" w:rsidRDefault="00810BC7">
      <w:pPr>
        <w:rPr>
          <w:b/>
        </w:rPr>
      </w:pPr>
      <w:r w:rsidRPr="00810BC7">
        <w:rPr>
          <w:b/>
        </w:rPr>
        <w:t>http://gaia.cs.umass.edu/cs453/index.ht</w:t>
      </w:r>
      <w:bookmarkStart w:id="0" w:name="_GoBack"/>
      <w:bookmarkEnd w:id="0"/>
      <w:r w:rsidRPr="00810BC7">
        <w:rPr>
          <w:b/>
        </w:rPr>
        <w:t>ml</w:t>
      </w:r>
    </w:p>
    <w:p w:rsidR="00810BC7" w:rsidRPr="00B5404A" w:rsidRDefault="00810BC7" w:rsidP="00810BC7">
      <w:pPr>
        <w:rPr>
          <w:b/>
        </w:rPr>
      </w:pPr>
      <w:r w:rsidRPr="00810BC7">
        <w:rPr>
          <w:b/>
        </w:rPr>
        <w:t>GET /cs453/</w:t>
      </w:r>
      <w:proofErr w:type="gramStart"/>
      <w:r w:rsidRPr="00810BC7">
        <w:rPr>
          <w:b/>
        </w:rPr>
        <w:t>index.html</w:t>
      </w:r>
      <w:r>
        <w:rPr>
          <w:b/>
        </w:rPr>
        <w:t xml:space="preserve"> ,</w:t>
      </w:r>
      <w:proofErr w:type="gramEnd"/>
      <w:r>
        <w:rPr>
          <w:b/>
        </w:rPr>
        <w:t xml:space="preserve"> Host: gai</w:t>
      </w:r>
      <w:r w:rsidRPr="00810BC7">
        <w:rPr>
          <w:b/>
        </w:rPr>
        <w:t>a.cs.umass.edu&lt;</w:t>
      </w:r>
      <w:proofErr w:type="spellStart"/>
      <w:r w:rsidRPr="00810BC7">
        <w:rPr>
          <w:b/>
        </w:rPr>
        <w:t>cr</w:t>
      </w:r>
      <w:proofErr w:type="spellEnd"/>
      <w:r w:rsidRPr="00810BC7">
        <w:rPr>
          <w:b/>
        </w:rPr>
        <w:t>&gt;</w:t>
      </w:r>
    </w:p>
    <w:p w:rsidR="00F52022" w:rsidRDefault="00F52022">
      <w:r w:rsidRPr="00104800">
        <w:rPr>
          <w:b/>
        </w:rPr>
        <w:t>b</w:t>
      </w:r>
      <w:r>
        <w:t xml:space="preserve">. What version of HTTP is the browser running? </w:t>
      </w:r>
    </w:p>
    <w:p w:rsidR="00810BC7" w:rsidRPr="00B5404A" w:rsidRDefault="00277219">
      <w:pPr>
        <w:rPr>
          <w:b/>
        </w:rPr>
      </w:pPr>
      <w:r w:rsidRPr="00B5404A">
        <w:rPr>
          <w:b/>
        </w:rPr>
        <w:t>HTTP</w:t>
      </w:r>
      <w:r w:rsidR="00810BC7">
        <w:rPr>
          <w:b/>
        </w:rPr>
        <w:t>/</w:t>
      </w:r>
      <w:r w:rsidRPr="00B5404A">
        <w:rPr>
          <w:b/>
        </w:rPr>
        <w:t>1.1</w:t>
      </w:r>
    </w:p>
    <w:p w:rsidR="00F52022" w:rsidRDefault="00F52022">
      <w:r w:rsidRPr="00104800">
        <w:rPr>
          <w:b/>
        </w:rPr>
        <w:t>c</w:t>
      </w:r>
      <w:r>
        <w:t xml:space="preserve">. Does the browser request a non-persistent or a persistent connection? </w:t>
      </w:r>
    </w:p>
    <w:p w:rsidR="00277219" w:rsidRDefault="00277219">
      <w:pPr>
        <w:rPr>
          <w:b/>
        </w:rPr>
      </w:pPr>
      <w:r w:rsidRPr="00B5404A">
        <w:rPr>
          <w:b/>
        </w:rPr>
        <w:t>A persistent connection</w:t>
      </w:r>
    </w:p>
    <w:p w:rsidR="00810BC7" w:rsidRPr="00B5404A" w:rsidRDefault="00810BC7">
      <w:pPr>
        <w:rPr>
          <w:b/>
        </w:rPr>
      </w:pPr>
      <w:r w:rsidRPr="00810BC7">
        <w:rPr>
          <w:b/>
        </w:rPr>
        <w:t>Keep-Alive:</w:t>
      </w:r>
    </w:p>
    <w:p w:rsidR="00F52022" w:rsidRDefault="00F52022">
      <w:r w:rsidRPr="00104800">
        <w:rPr>
          <w:b/>
        </w:rPr>
        <w:t>d</w:t>
      </w:r>
      <w:r>
        <w:t xml:space="preserve">. What is the IP address of the host on which the browser is running? </w:t>
      </w:r>
    </w:p>
    <w:p w:rsidR="00E740A1" w:rsidRDefault="00E740A1"/>
    <w:p w:rsidR="00F52022" w:rsidRDefault="00F52022">
      <w:r w:rsidRPr="00104800">
        <w:rPr>
          <w:b/>
        </w:rPr>
        <w:t>e</w:t>
      </w:r>
      <w:r>
        <w:t>. What type of browser initiates this message? Why is the browser type needed in an HTTP request message?</w:t>
      </w:r>
    </w:p>
    <w:p w:rsidR="00065A28" w:rsidRPr="00B5404A" w:rsidRDefault="00065A28">
      <w:pPr>
        <w:rPr>
          <w:b/>
        </w:rPr>
      </w:pPr>
      <w:r w:rsidRPr="00B5404A">
        <w:rPr>
          <w:b/>
        </w:rPr>
        <w:t>Mozilla/5.0</w:t>
      </w:r>
      <w:r w:rsidR="00810BC7">
        <w:rPr>
          <w:b/>
        </w:rPr>
        <w:t>, means Mozilla version 5.0</w:t>
      </w:r>
    </w:p>
    <w:p w:rsidR="00F52022" w:rsidRDefault="00F52022"/>
    <w:p w:rsidR="00025DC0" w:rsidRDefault="00025DC0"/>
    <w:p w:rsidR="00025DC0" w:rsidRDefault="00025DC0"/>
    <w:p w:rsidR="00025DC0" w:rsidRDefault="00025DC0"/>
    <w:p w:rsidR="00025DC0" w:rsidRDefault="00025DC0"/>
    <w:p w:rsidR="00025DC0" w:rsidRDefault="00025DC0"/>
    <w:p w:rsidR="00025DC0" w:rsidRDefault="00025DC0"/>
    <w:p w:rsidR="00F52022" w:rsidRDefault="00F52022">
      <w:r w:rsidRPr="00104800">
        <w:rPr>
          <w:b/>
        </w:rPr>
        <w:t>P8</w:t>
      </w:r>
      <w:r>
        <w:t xml:space="preserve">. Referring to Problem P7, suppose the HTML file references eight very small objects on the same server. Neglecting transmission times, how much time elapses with </w:t>
      </w:r>
    </w:p>
    <w:p w:rsidR="00F52022" w:rsidRDefault="00F52022">
      <w:proofErr w:type="gramStart"/>
      <w:r w:rsidRPr="00104800">
        <w:rPr>
          <w:b/>
        </w:rPr>
        <w:t>a</w:t>
      </w:r>
      <w:proofErr w:type="gramEnd"/>
      <w:r w:rsidRPr="00104800">
        <w:rPr>
          <w:b/>
        </w:rPr>
        <w:t>.</w:t>
      </w:r>
      <w:r>
        <w:t xml:space="preserve"> Non-persistent HTTP with no parallel TCP connections? </w:t>
      </w:r>
    </w:p>
    <w:p w:rsidR="00B5404A" w:rsidRPr="00025DC0" w:rsidRDefault="00025DC0">
      <w:pPr>
        <w:rPr>
          <w:rFonts w:eastAsiaTheme="minorEastAsia"/>
          <w:b/>
        </w:rPr>
      </w:pPr>
      <w:r w:rsidRPr="00025DC0">
        <w:rPr>
          <w:b/>
        </w:rPr>
        <w:t xml:space="preserve">Time taken for client to receive HTML file =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025DC0" w:rsidRDefault="00025DC0">
      <w:pPr>
        <w:rPr>
          <w:rFonts w:eastAsiaTheme="minorEastAsia"/>
          <w:b/>
        </w:rPr>
      </w:pPr>
      <w:r w:rsidRPr="00025DC0">
        <w:rPr>
          <w:rFonts w:eastAsiaTheme="minorEastAsia"/>
          <w:b/>
        </w:rPr>
        <w:t xml:space="preserve">8 objects received by the client means,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8*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025DC0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s</w:t>
      </w:r>
      <w:r w:rsidRPr="00025DC0">
        <w:rPr>
          <w:rFonts w:eastAsiaTheme="minorEastAsia"/>
          <w:b/>
        </w:rPr>
        <w:t>ince we must send each object and establish a connection each time</w:t>
      </w:r>
      <w:r>
        <w:rPr>
          <w:rFonts w:eastAsiaTheme="minorEastAsia"/>
          <w:b/>
        </w:rPr>
        <w:t xml:space="preserve">. = </w:t>
      </w:r>
      <m:oMath>
        <m:r>
          <m:rPr>
            <m:sty m:val="bi"/>
          </m:rPr>
          <w:rPr>
            <w:rFonts w:ascii="Cambria Math" w:eastAsiaTheme="minorEastAsia" w:hAnsi="Cambria Math"/>
          </w:rPr>
          <m:t>16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025DC0" w:rsidRDefault="00025DC0">
      <w:pPr>
        <w:rPr>
          <w:b/>
        </w:rPr>
      </w:pPr>
      <w:r>
        <w:rPr>
          <w:b/>
        </w:rPr>
        <w:t>So for 8 objects with non-persistent connection with no parallel TCP connections =</w:t>
      </w:r>
    </w:p>
    <w:p w:rsidR="00025DC0" w:rsidRDefault="00025DC0">
      <w:pPr>
        <w:rPr>
          <w:rFonts w:eastAsiaTheme="minorEastAsia"/>
          <w:b/>
        </w:rPr>
      </w:pPr>
      <w:r>
        <w:rPr>
          <w:b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025DC0" w:rsidRPr="00025DC0" w:rsidRDefault="00E0651F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52022" w:rsidRDefault="00F52022">
      <w:r w:rsidRPr="00104800">
        <w:rPr>
          <w:b/>
        </w:rPr>
        <w:t>b</w:t>
      </w:r>
      <w:r>
        <w:t>. Non-persistent HTTP with the browser configured for 5 parallel connections?</w:t>
      </w:r>
    </w:p>
    <w:p w:rsidR="00FF5772" w:rsidRPr="00025DC0" w:rsidRDefault="00FF5772" w:rsidP="00FF5772">
      <w:pPr>
        <w:rPr>
          <w:rFonts w:eastAsiaTheme="minorEastAsia"/>
          <w:b/>
        </w:rPr>
      </w:pPr>
      <w:r w:rsidRPr="00025DC0">
        <w:rPr>
          <w:b/>
        </w:rPr>
        <w:t xml:space="preserve">Time taken for client to receive HTML file =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025DC0" w:rsidRDefault="008121C8">
      <w:pPr>
        <w:rPr>
          <w:rFonts w:eastAsiaTheme="minorEastAsia"/>
          <w:b/>
        </w:rPr>
      </w:pPr>
      <w:r>
        <w:rPr>
          <w:b/>
        </w:rPr>
        <w:t xml:space="preserve">With 5 parallel connections the 8 objects will be received by the client within 2 trips, so for 8 objects they will each take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/>
        </w:rPr>
        <w:t xml:space="preserve"> time to reach the client, which = 2(trips)</w:t>
      </w:r>
      <m:oMath>
        <m:r>
          <m:rPr>
            <m:sty m:val="bi"/>
          </m:rPr>
          <w:rPr>
            <w:rFonts w:ascii="Cambria Math" w:eastAsiaTheme="minorEastAsia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8121C8" w:rsidRDefault="00E0651F" w:rsidP="008121C8">
      <w:pPr>
        <w:rPr>
          <w:rFonts w:eastAsiaTheme="minorEastAsia"/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+(2*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8121C8">
        <w:rPr>
          <w:rFonts w:eastAsiaTheme="minorEastAsia"/>
          <w:b/>
        </w:rPr>
        <w:t xml:space="preserve"> = </w:t>
      </w:r>
    </w:p>
    <w:p w:rsidR="008121C8" w:rsidRDefault="00E0651F" w:rsidP="008121C8">
      <w:pPr>
        <w:rPr>
          <w:rFonts w:eastAsiaTheme="minorEastAsia"/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8121C8">
        <w:rPr>
          <w:rFonts w:eastAsiaTheme="minorEastAsia"/>
          <w:b/>
        </w:rPr>
        <w:t xml:space="preserve"> =</w:t>
      </w:r>
    </w:p>
    <w:p w:rsidR="008121C8" w:rsidRPr="00025DC0" w:rsidRDefault="00E0651F" w:rsidP="008121C8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8" w:rsidRPr="008121C8" w:rsidRDefault="008121C8">
      <w:pPr>
        <w:rPr>
          <w:b/>
        </w:rPr>
      </w:pPr>
    </w:p>
    <w:p w:rsidR="00F52022" w:rsidRDefault="00F52022">
      <w:r w:rsidRPr="00104800">
        <w:rPr>
          <w:b/>
        </w:rPr>
        <w:t>c</w:t>
      </w:r>
      <w:r>
        <w:t>. Persistent HTTP?</w:t>
      </w:r>
    </w:p>
    <w:p w:rsidR="00FF5772" w:rsidRPr="00025DC0" w:rsidRDefault="00FF5772" w:rsidP="00FF5772">
      <w:pPr>
        <w:rPr>
          <w:rFonts w:eastAsiaTheme="minorEastAsia"/>
          <w:b/>
        </w:rPr>
      </w:pPr>
      <w:r w:rsidRPr="00025DC0">
        <w:rPr>
          <w:b/>
        </w:rPr>
        <w:t xml:space="preserve">Time taken for client to receive HTML file =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RTT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F52022" w:rsidRPr="008121C8" w:rsidRDefault="008121C8">
      <w:pPr>
        <w:rPr>
          <w:b/>
        </w:rPr>
      </w:pPr>
      <w:r>
        <w:rPr>
          <w:b/>
        </w:rPr>
        <w:t xml:space="preserve">With a persistent connection there will be no need to re-establish the connection, so all 8 objects may just travel across the same connection in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RTT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time for the duration of the transfer.</w:t>
      </w:r>
    </w:p>
    <w:p w:rsidR="00F52022" w:rsidRPr="008121C8" w:rsidRDefault="00E0651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52022" w:rsidRDefault="00F52022"/>
    <w:p w:rsidR="00F52022" w:rsidRDefault="00F52022"/>
    <w:p w:rsidR="00826A8B" w:rsidRDefault="00826A8B">
      <w:pPr>
        <w:rPr>
          <w:b/>
        </w:rPr>
      </w:pPr>
    </w:p>
    <w:p w:rsidR="00826A8B" w:rsidRDefault="00826A8B">
      <w:pPr>
        <w:rPr>
          <w:b/>
        </w:rPr>
      </w:pPr>
    </w:p>
    <w:p w:rsidR="00826A8B" w:rsidRDefault="00826A8B">
      <w:pPr>
        <w:rPr>
          <w:b/>
        </w:rPr>
      </w:pPr>
    </w:p>
    <w:p w:rsidR="00826A8B" w:rsidRDefault="00826A8B">
      <w:pPr>
        <w:rPr>
          <w:b/>
        </w:rPr>
      </w:pPr>
    </w:p>
    <w:p w:rsidR="00826A8B" w:rsidRDefault="00826A8B">
      <w:pPr>
        <w:rPr>
          <w:b/>
        </w:rPr>
      </w:pPr>
    </w:p>
    <w:p w:rsidR="00F52022" w:rsidRDefault="00F52022">
      <w:pPr>
        <w:rPr>
          <w:b/>
          <w:sz w:val="28"/>
          <w:szCs w:val="28"/>
        </w:rPr>
      </w:pPr>
      <w:r w:rsidRPr="00104800">
        <w:rPr>
          <w:b/>
        </w:rPr>
        <w:t>P10</w:t>
      </w:r>
      <w:r>
        <w:t xml:space="preserve">. Consider a short, </w:t>
      </w:r>
      <w:r w:rsidRPr="009673F4">
        <w:rPr>
          <w:u w:val="single"/>
        </w:rPr>
        <w:t>10-meter link</w:t>
      </w:r>
      <w:r>
        <w:t xml:space="preserve">, over which a sender can </w:t>
      </w:r>
      <w:r w:rsidRPr="009673F4">
        <w:rPr>
          <w:u w:val="single"/>
        </w:rPr>
        <w:t>transmit at a rate of 150 bits/sec</w:t>
      </w:r>
      <w:r>
        <w:t xml:space="preserve"> in both directions. Suppose that packets containing </w:t>
      </w:r>
      <w:r w:rsidRPr="009673F4">
        <w:rPr>
          <w:u w:val="single"/>
        </w:rPr>
        <w:t>data are 100,000 bits long</w:t>
      </w:r>
      <w:r>
        <w:t xml:space="preserve">, and </w:t>
      </w:r>
      <w:r w:rsidRPr="009673F4">
        <w:rPr>
          <w:u w:val="single"/>
        </w:rPr>
        <w:t>packets containing only control (e.g., ACK or handshaking) are 200 bits long</w:t>
      </w:r>
      <w:r>
        <w:t xml:space="preserve">. Assume that </w:t>
      </w:r>
      <w:r w:rsidRPr="009673F4">
        <w:rPr>
          <w:u w:val="single"/>
        </w:rPr>
        <w:t>N parallel connections each get 1/N of the link bandwidth</w:t>
      </w:r>
      <w:r>
        <w:t xml:space="preserve">. Now consider the HTTP protocol, and suppose that each </w:t>
      </w:r>
      <w:r w:rsidRPr="009673F4">
        <w:rPr>
          <w:u w:val="single"/>
        </w:rPr>
        <w:t>downloaded object is 100 Kbits</w:t>
      </w:r>
      <w:r>
        <w:t xml:space="preserve"> long, and that the initial downloaded object contains </w:t>
      </w:r>
      <w:r w:rsidRPr="009673F4">
        <w:rPr>
          <w:u w:val="single"/>
        </w:rPr>
        <w:t>10 referenced objects</w:t>
      </w:r>
      <w:r>
        <w:t xml:space="preserve"> from the same sender. </w:t>
      </w:r>
      <w:r w:rsidRPr="00010C9C">
        <w:rPr>
          <w:b/>
          <w:u w:val="single"/>
        </w:rPr>
        <w:t>Would parallel downloads via parallel instances of non-persistent HTTP make sense in this case?</w:t>
      </w:r>
      <w:r>
        <w:t xml:space="preserve"> </w:t>
      </w:r>
      <w:r w:rsidRPr="00010C9C">
        <w:rPr>
          <w:b/>
          <w:u w:val="single"/>
        </w:rPr>
        <w:t>Now consider persistent HTTP. Do you expect significant gains over the non-persistent case?</w:t>
      </w:r>
      <w:r w:rsidRPr="00010C9C">
        <w:rPr>
          <w:u w:val="single"/>
        </w:rPr>
        <w:t xml:space="preserve"> </w:t>
      </w:r>
      <w:r w:rsidRPr="0053257B">
        <w:rPr>
          <w:b/>
          <w:sz w:val="28"/>
          <w:szCs w:val="28"/>
        </w:rPr>
        <w:t>Justify and explain your answer.</w:t>
      </w:r>
    </w:p>
    <w:p w:rsidR="0053257B" w:rsidRDefault="0053257B"/>
    <w:p w:rsidR="00104800" w:rsidRDefault="0053257B">
      <w:pPr>
        <w:rPr>
          <w:b/>
          <w:u w:val="single"/>
        </w:rPr>
      </w:pPr>
      <w:r>
        <w:rPr>
          <w:b/>
          <w:u w:val="single"/>
        </w:rPr>
        <w:t xml:space="preserve">Part 1) </w:t>
      </w:r>
      <w:r w:rsidR="000A5351">
        <w:rPr>
          <w:b/>
          <w:u w:val="single"/>
        </w:rPr>
        <w:t>P</w:t>
      </w:r>
      <w:r w:rsidR="000A5351" w:rsidRPr="00010C9C">
        <w:rPr>
          <w:b/>
          <w:u w:val="single"/>
        </w:rPr>
        <w:t>arallel downloads via parallel instances of non-persistent HTTP</w:t>
      </w:r>
      <w:r w:rsidR="000A5351">
        <w:rPr>
          <w:b/>
          <w:u w:val="single"/>
        </w:rPr>
        <w:t>:</w:t>
      </w:r>
    </w:p>
    <w:p w:rsidR="0053257B" w:rsidRPr="0053257B" w:rsidRDefault="0053257B">
      <w:pPr>
        <w:rPr>
          <w:b/>
        </w:rPr>
      </w:pPr>
      <w:r>
        <w:rPr>
          <w:b/>
        </w:rPr>
        <w:t>Non-persistent so the connection will be terminated</w:t>
      </w:r>
      <w:r w:rsidR="005340B4">
        <w:rPr>
          <w:b/>
        </w:rPr>
        <w:t xml:space="preserve"> after the first object has completely traveled between client and server</w:t>
      </w:r>
      <w:r>
        <w:rPr>
          <w:b/>
        </w:rPr>
        <w:t>, but 10 connections will be created in parallel for each of the 10 objects to be sent.</w:t>
      </w:r>
    </w:p>
    <w:p w:rsidR="000A5351" w:rsidRDefault="000A5351">
      <w:pPr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150 b/s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bits/s</w:t>
      </w:r>
      <w:proofErr w:type="gramEnd"/>
      <w:r>
        <w:rPr>
          <w:rFonts w:eastAsiaTheme="minorEastAsia"/>
          <w:b/>
        </w:rPr>
        <w:t xml:space="preserve"> for 10 objects for parallel downloads,</w:t>
      </w:r>
      <w:r w:rsidR="008860CC">
        <w:rPr>
          <w:rFonts w:eastAsiaTheme="minorEastAsia"/>
          <w:b/>
        </w:rPr>
        <w:t xml:space="preserve"> so total time for all objects would be : </w:t>
      </w:r>
    </w:p>
    <w:p w:rsidR="008860CC" w:rsidRPr="008860CC" w:rsidRDefault="008860CC" w:rsidP="008860CC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</m:oMath>
      </m:oMathPara>
    </w:p>
    <w:p w:rsidR="008860CC" w:rsidRDefault="008860CC" w:rsidP="008860CC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100,000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 </w:t>
      </w:r>
    </w:p>
    <w:p w:rsidR="009F0599" w:rsidRPr="008860CC" w:rsidRDefault="008860CC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= 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</m:oMath>
      </m:oMathPara>
    </w:p>
    <w:p w:rsidR="009F0599" w:rsidRDefault="009F0599" w:rsidP="009F0599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100,000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 xml:space="preserve">  </w:t>
      </w:r>
    </w:p>
    <w:p w:rsidR="009F0599" w:rsidRPr="008860CC" w:rsidRDefault="009F0599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100,600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100,600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9F0599" w:rsidRDefault="009F0599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9F0599" w:rsidRPr="009F0599" w:rsidRDefault="009F0599" w:rsidP="009F0599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70.667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+6706.667+4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e>
          </m:d>
        </m:oMath>
      </m:oMathPara>
    </w:p>
    <w:p w:rsidR="009F0599" w:rsidRDefault="009F0599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9F0599" w:rsidRDefault="009F0599" w:rsidP="009F0599">
      <w:pPr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7377.337</m:t>
        </m:r>
        <m:r>
          <m:rPr>
            <m:sty m:val="bi"/>
          </m:rP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prop</m:t>
            </m:r>
          </m:sub>
        </m:sSub>
      </m:oMath>
      <w:r>
        <w:rPr>
          <w:rFonts w:eastAsiaTheme="minorEastAsia"/>
          <w:b/>
        </w:rPr>
        <w:t xml:space="preserve"> Seconds</w:t>
      </w:r>
    </w:p>
    <w:p w:rsidR="009F0599" w:rsidRDefault="009F0599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53257B" w:rsidRDefault="0053257B" w:rsidP="009F0599">
      <w:pPr>
        <w:rPr>
          <w:rFonts w:eastAsiaTheme="minorEastAsia"/>
          <w:b/>
        </w:rPr>
      </w:pPr>
    </w:p>
    <w:p w:rsidR="009F0599" w:rsidRDefault="0053257B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Part 2) </w:t>
      </w:r>
      <w:r w:rsidRPr="009F0599">
        <w:rPr>
          <w:rFonts w:eastAsiaTheme="minorEastAsia"/>
          <w:b/>
        </w:rPr>
        <w:t>now</w:t>
      </w:r>
      <w:r w:rsidR="009F0599" w:rsidRPr="009F0599">
        <w:rPr>
          <w:rFonts w:eastAsiaTheme="minorEastAsia"/>
          <w:b/>
        </w:rPr>
        <w:t xml:space="preserve"> consider</w:t>
      </w:r>
      <w:r w:rsidR="009F0599">
        <w:rPr>
          <w:rFonts w:eastAsiaTheme="minorEastAsia"/>
          <w:b/>
        </w:rPr>
        <w:t xml:space="preserve"> persistent HTTP. Do you expect </w:t>
      </w:r>
      <w:r w:rsidR="009F0599" w:rsidRPr="009F0599">
        <w:rPr>
          <w:rFonts w:eastAsiaTheme="minorEastAsia"/>
          <w:b/>
        </w:rPr>
        <w:t>significant gains over the non-persistent case?</w:t>
      </w:r>
    </w:p>
    <w:p w:rsidR="0053257B" w:rsidRDefault="005340B4" w:rsidP="009F0599">
      <w:pPr>
        <w:rPr>
          <w:rFonts w:eastAsiaTheme="minorEastAsia"/>
          <w:b/>
        </w:rPr>
      </w:pPr>
      <w:r>
        <w:rPr>
          <w:rFonts w:eastAsiaTheme="minorEastAsia"/>
          <w:b/>
        </w:rPr>
        <w:t>Persistent HTTP will mean the connection the first object was transferred on will keep alive, and the 10 objects will travel from the very same connection.</w:t>
      </w:r>
    </w:p>
    <w:p w:rsidR="005340B4" w:rsidRDefault="005340B4" w:rsidP="005340B4">
      <w:pPr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150 b/s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=15</m:t>
        </m:r>
      </m:oMath>
      <w:r>
        <w:rPr>
          <w:rFonts w:eastAsiaTheme="minorEastAsia"/>
          <w:b/>
        </w:rPr>
        <w:t xml:space="preserve"> </w:t>
      </w:r>
      <w:proofErr w:type="gramStart"/>
      <w:r>
        <w:rPr>
          <w:rFonts w:eastAsiaTheme="minorEastAsia"/>
          <w:b/>
        </w:rPr>
        <w:t>bits/s</w:t>
      </w:r>
      <w:proofErr w:type="gramEnd"/>
      <w:r>
        <w:rPr>
          <w:rFonts w:eastAsiaTheme="minorEastAsia"/>
          <w:b/>
        </w:rPr>
        <w:t xml:space="preserve"> for 10 objects for parallel downloads, so total time for all objects would be : </w:t>
      </w:r>
    </w:p>
    <w:p w:rsidR="005340B4" w:rsidRPr="008860CC" w:rsidRDefault="005340B4" w:rsidP="005340B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</m:oMath>
      </m:oMathPara>
    </w:p>
    <w:p w:rsidR="005340B4" w:rsidRDefault="005340B4" w:rsidP="005340B4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150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prop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100,000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150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prop</m:t>
                </m:r>
              </m:sub>
            </m:sSub>
          </m:e>
        </m:d>
      </m:oMath>
      <w:r>
        <w:rPr>
          <w:rFonts w:eastAsiaTheme="minorEastAsia"/>
          <w:b/>
        </w:rPr>
        <w:t>, 10 objects being transferred across the same connection.</w:t>
      </w:r>
    </w:p>
    <w:p w:rsidR="005340B4" w:rsidRDefault="005340B4" w:rsidP="005340B4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5340B4" w:rsidRPr="008860CC" w:rsidRDefault="005340B4" w:rsidP="005340B4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</m:oMath>
      </m:oMathPara>
    </w:p>
    <w:p w:rsidR="005340B4" w:rsidRPr="005340B4" w:rsidRDefault="005340B4" w:rsidP="005340B4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e>
          </m:d>
        </m:oMath>
      </m:oMathPara>
    </w:p>
    <w:p w:rsidR="005340B4" w:rsidRDefault="005340B4" w:rsidP="005340B4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E0651F" w:rsidRPr="00E0651F" w:rsidRDefault="005340B4" w:rsidP="00E0651F">
      <w:pPr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100,600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10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100,200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150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prop</m:t>
                  </m:r>
                </m:sub>
              </m:sSub>
            </m:e>
          </m:d>
        </m:oMath>
      </m:oMathPara>
    </w:p>
    <w:p w:rsidR="00E0651F" w:rsidRDefault="00E0651F" w:rsidP="00E0651F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E0651F" w:rsidRPr="00E0651F" w:rsidRDefault="00E0651F" w:rsidP="00E0651F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100,600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100,200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</m:oMath>
      </m:oMathPara>
    </w:p>
    <w:p w:rsidR="00E0651F" w:rsidRPr="00E0651F" w:rsidRDefault="00E0651F" w:rsidP="00E0651F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E0651F" w:rsidRPr="00E0651F" w:rsidRDefault="00E0651F" w:rsidP="00E0651F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100,600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100,200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</m:oMath>
      </m:oMathPara>
    </w:p>
    <w:p w:rsidR="00E0651F" w:rsidRDefault="00E0651F" w:rsidP="00E0651F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E0651F" w:rsidRPr="00E0651F" w:rsidRDefault="00E0651F" w:rsidP="00E0651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670.667+6680+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prop</m:t>
              </m:r>
            </m:sub>
          </m:sSub>
        </m:oMath>
      </m:oMathPara>
    </w:p>
    <w:p w:rsidR="00E0651F" w:rsidRDefault="00E0651F" w:rsidP="00E0651F">
      <w:pPr>
        <w:rPr>
          <w:rFonts w:eastAsiaTheme="minorEastAsia"/>
          <w:b/>
        </w:rPr>
      </w:pPr>
      <w:r>
        <w:rPr>
          <w:rFonts w:eastAsiaTheme="minorEastAsia"/>
          <w:b/>
        </w:rPr>
        <w:t>=</w:t>
      </w:r>
    </w:p>
    <w:p w:rsidR="00E0651F" w:rsidRPr="00E0651F" w:rsidRDefault="00E0651F" w:rsidP="00E0651F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7350.667+24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prop </m:t>
            </m:r>
          </m:sub>
        </m:sSub>
      </m:oMath>
      <w:proofErr w:type="gramStart"/>
      <w:r>
        <w:rPr>
          <w:rFonts w:eastAsiaTheme="minorEastAsia"/>
          <w:b/>
        </w:rPr>
        <w:t>seconds</w:t>
      </w:r>
      <w:proofErr w:type="gramEnd"/>
      <w:r>
        <w:rPr>
          <w:rFonts w:eastAsiaTheme="minorEastAsia"/>
          <w:b/>
        </w:rPr>
        <w:t xml:space="preserve"> </w:t>
      </w:r>
    </w:p>
    <w:p w:rsidR="00E0651F" w:rsidRPr="00E0651F" w:rsidRDefault="00E0651F" w:rsidP="00E0651F">
      <w:pPr>
        <w:rPr>
          <w:rFonts w:eastAsiaTheme="minorEastAsia"/>
          <w:b/>
        </w:rPr>
      </w:pPr>
    </w:p>
    <w:p w:rsidR="00E0651F" w:rsidRPr="005340B4" w:rsidRDefault="00E0651F" w:rsidP="00E0651F">
      <w:pPr>
        <w:rPr>
          <w:rFonts w:eastAsiaTheme="minorEastAsia"/>
          <w:b/>
        </w:rPr>
      </w:pPr>
    </w:p>
    <w:p w:rsidR="00E0651F" w:rsidRPr="005340B4" w:rsidRDefault="00E0651F" w:rsidP="00E0651F">
      <w:pPr>
        <w:rPr>
          <w:rFonts w:eastAsiaTheme="minorEastAsia"/>
          <w:b/>
        </w:rPr>
      </w:pPr>
    </w:p>
    <w:p w:rsidR="005340B4" w:rsidRPr="008860CC" w:rsidRDefault="005340B4" w:rsidP="005340B4">
      <w:pPr>
        <w:rPr>
          <w:rFonts w:eastAsiaTheme="minorEastAsia"/>
          <w:b/>
        </w:rPr>
      </w:pPr>
    </w:p>
    <w:p w:rsidR="005340B4" w:rsidRPr="005340B4" w:rsidRDefault="005340B4" w:rsidP="005340B4">
      <w:pPr>
        <w:rPr>
          <w:rFonts w:eastAsiaTheme="minorEastAsia"/>
          <w:b/>
        </w:rPr>
      </w:pPr>
    </w:p>
    <w:p w:rsidR="0053257B" w:rsidRPr="009F0599" w:rsidRDefault="0053257B" w:rsidP="009F0599">
      <w:pPr>
        <w:rPr>
          <w:rFonts w:eastAsiaTheme="minorEastAsia"/>
          <w:b/>
        </w:rPr>
      </w:pPr>
    </w:p>
    <w:p w:rsidR="008860CC" w:rsidRPr="000A5351" w:rsidRDefault="008860CC" w:rsidP="008860CC">
      <w:pPr>
        <w:rPr>
          <w:b/>
        </w:rPr>
      </w:pPr>
    </w:p>
    <w:p w:rsidR="008860CC" w:rsidRPr="000A5351" w:rsidRDefault="008860CC">
      <w:pPr>
        <w:rPr>
          <w:b/>
        </w:rPr>
      </w:pPr>
      <w:r>
        <w:rPr>
          <w:rFonts w:eastAsiaTheme="minorEastAsia"/>
          <w:b/>
        </w:rPr>
        <w:t xml:space="preserve">  </w:t>
      </w:r>
    </w:p>
    <w:p w:rsidR="000A5351" w:rsidRDefault="000A5351"/>
    <w:sectPr w:rsidR="000A53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7BB" w:rsidRDefault="007F37BB" w:rsidP="004E2FAB">
      <w:pPr>
        <w:spacing w:after="0" w:line="240" w:lineRule="auto"/>
      </w:pPr>
      <w:r>
        <w:separator/>
      </w:r>
    </w:p>
  </w:endnote>
  <w:endnote w:type="continuationSeparator" w:id="0">
    <w:p w:rsidR="007F37BB" w:rsidRDefault="007F37BB" w:rsidP="004E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7BB" w:rsidRDefault="007F37BB" w:rsidP="004E2FAB">
      <w:pPr>
        <w:spacing w:after="0" w:line="240" w:lineRule="auto"/>
      </w:pPr>
      <w:r>
        <w:separator/>
      </w:r>
    </w:p>
  </w:footnote>
  <w:footnote w:type="continuationSeparator" w:id="0">
    <w:p w:rsidR="007F37BB" w:rsidRDefault="007F37BB" w:rsidP="004E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51F" w:rsidRDefault="00E0651F" w:rsidP="004E2FAB">
    <w:pPr>
      <w:pStyle w:val="Header"/>
    </w:pPr>
    <w:r>
      <w:tab/>
      <w:t>Computer Networks Homework 2</w:t>
    </w:r>
    <w:r>
      <w:tab/>
      <w:t xml:space="preserve">Darin </w:t>
    </w:r>
    <w:proofErr w:type="spellStart"/>
    <w:r>
      <w:t>Soeung</w:t>
    </w:r>
    <w:proofErr w:type="spellEnd"/>
  </w:p>
  <w:p w:rsidR="00E0651F" w:rsidRDefault="00E0651F" w:rsidP="004E2FAB">
    <w:pPr>
      <w:pStyle w:val="Header"/>
      <w:tabs>
        <w:tab w:val="clear" w:pos="4680"/>
        <w:tab w:val="clear" w:pos="9360"/>
        <w:tab w:val="left" w:pos="8595"/>
      </w:tabs>
    </w:pPr>
    <w:r>
      <w:tab/>
      <w:t>Iou957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AB"/>
    <w:rsid w:val="00010C9C"/>
    <w:rsid w:val="00025DC0"/>
    <w:rsid w:val="00065A28"/>
    <w:rsid w:val="000A5351"/>
    <w:rsid w:val="00104800"/>
    <w:rsid w:val="00254117"/>
    <w:rsid w:val="00277219"/>
    <w:rsid w:val="0032377F"/>
    <w:rsid w:val="00354127"/>
    <w:rsid w:val="003F6261"/>
    <w:rsid w:val="004D0C22"/>
    <w:rsid w:val="004E2FAB"/>
    <w:rsid w:val="0053257B"/>
    <w:rsid w:val="005340B4"/>
    <w:rsid w:val="00585CC0"/>
    <w:rsid w:val="00613B94"/>
    <w:rsid w:val="0064557A"/>
    <w:rsid w:val="006B5826"/>
    <w:rsid w:val="007B0157"/>
    <w:rsid w:val="007F37BB"/>
    <w:rsid w:val="00810BC7"/>
    <w:rsid w:val="008121C8"/>
    <w:rsid w:val="00826A8B"/>
    <w:rsid w:val="008760FA"/>
    <w:rsid w:val="008860CC"/>
    <w:rsid w:val="008F1C04"/>
    <w:rsid w:val="009673F4"/>
    <w:rsid w:val="0098376D"/>
    <w:rsid w:val="009F0599"/>
    <w:rsid w:val="00A90ED1"/>
    <w:rsid w:val="00AE788E"/>
    <w:rsid w:val="00B5404A"/>
    <w:rsid w:val="00C67ABD"/>
    <w:rsid w:val="00D117C6"/>
    <w:rsid w:val="00D27E74"/>
    <w:rsid w:val="00E0651F"/>
    <w:rsid w:val="00E740A1"/>
    <w:rsid w:val="00F52022"/>
    <w:rsid w:val="00F90294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AE623-5BDB-4B8A-B7AC-C2E230A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AB"/>
  </w:style>
  <w:style w:type="paragraph" w:styleId="Footer">
    <w:name w:val="footer"/>
    <w:basedOn w:val="Normal"/>
    <w:link w:val="FooterChar"/>
    <w:uiPriority w:val="99"/>
    <w:unhideWhenUsed/>
    <w:rsid w:val="004E2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AB"/>
  </w:style>
  <w:style w:type="paragraph" w:styleId="ListParagraph">
    <w:name w:val="List Paragraph"/>
    <w:basedOn w:val="Normal"/>
    <w:uiPriority w:val="34"/>
    <w:qFormat/>
    <w:rsid w:val="00D27E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5DC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10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885B-B833-4EEF-B715-7AA098EFB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Soeung</dc:creator>
  <cp:keywords/>
  <dc:description/>
  <cp:lastModifiedBy>Darin Soeung</cp:lastModifiedBy>
  <cp:revision>7</cp:revision>
  <dcterms:created xsi:type="dcterms:W3CDTF">2020-02-14T00:29:00Z</dcterms:created>
  <dcterms:modified xsi:type="dcterms:W3CDTF">2020-02-15T22:34:00Z</dcterms:modified>
</cp:coreProperties>
</file>