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Roboto" w:hAnsi="Roboto" w:cs="Roboto"/>
          <w:b/>
          <w:bCs/>
          <w:sz w:val="44"/>
          <w:szCs w:val="44"/>
          <w:highlight w:val="none"/>
        </w:rPr>
      </w:pPr>
      <w:r>
        <w:rPr>
          <w:rFonts w:ascii="Roboto" w:hAnsi="Roboto" w:eastAsia="Roboto" w:cs="Roboto"/>
          <w:b/>
          <w:bCs/>
          <w:sz w:val="44"/>
          <w:szCs w:val="44"/>
        </w:rPr>
      </w:r>
      <w:r>
        <w:rPr>
          <w:rFonts w:ascii="Roboto" w:hAnsi="Roboto" w:eastAsia="Roboto" w:cs="Roboto"/>
          <w:b/>
          <w:bCs/>
          <w:sz w:val="44"/>
          <w:szCs w:val="44"/>
        </w:rPr>
        <w:t xml:space="preserve">AKM-001 — Knowledge Module Specification</w:t>
      </w:r>
      <w:r>
        <w:rPr>
          <w:rFonts w:ascii="Roboto" w:hAnsi="Roboto" w:eastAsia="Roboto" w:cs="Roboto"/>
          <w:b/>
          <w:bCs/>
          <w:sz w:val="44"/>
          <w:szCs w:val="44"/>
        </w:rPr>
      </w:r>
      <w:r>
        <w:rPr>
          <w:rFonts w:ascii="Roboto" w:hAnsi="Roboto" w:eastAsia="Roboto" w:cs="Roboto"/>
          <w:b/>
          <w:bCs/>
          <w:sz w:val="44"/>
          <w:szCs w:val="44"/>
        </w:rPr>
      </w:r>
    </w:p>
    <w:p w14:paraId="0C86D78C">
      <w:pPr>
        <w:pBdr>
          <w:top w:val="none" w:color="000000" w:sz="4" w:space="0"/>
          <w:left w:val="none" w:color="000000" w:sz="4" w:space="0"/>
          <w:bottom w:val="none" w:color="000000" w:sz="4" w:space="0"/>
          <w:right w:val="none" w:color="000000" w:sz="4" w:space="0"/>
        </w:pBdr>
        <w:spacing/>
        <w:ind w:right="0" w:firstLine="0" w:left="0"/>
        <w:rPr>
          <w:rFonts w:ascii="Roboto" w:hAnsi="Roboto" w:cs="Roboto"/>
          <w:sz w:val="28"/>
          <w:szCs w:val="28"/>
        </w:rPr>
      </w:pPr>
      <w:r>
        <w:rPr>
          <w:rFonts w:ascii="Roboto" w:hAnsi="Roboto" w:eastAsia="Roboto" w:cs="Roboto"/>
          <w:b/>
          <w:color w:val="000000"/>
          <w:sz w:val="28"/>
          <w:szCs w:val="28"/>
        </w:rPr>
        <w:t xml:space="preserve">AnchorOS Knowledge Standard</w:t>
      </w:r>
      <w:r>
        <w:rPr>
          <w:rFonts w:ascii="Roboto" w:hAnsi="Roboto" w:eastAsia="Roboto" w:cs="Roboto"/>
          <w:sz w:val="28"/>
          <w:szCs w:val="28"/>
        </w:rPr>
      </w:r>
    </w:p>
    <w:p w14:paraId="67E2B2B5">
      <w:pPr>
        <w:pBdr>
          <w:top w:val="none" w:color="000000" w:sz="4" w:space="0"/>
          <w:left w:val="none" w:color="000000" w:sz="4" w:space="0"/>
          <w:bottom w:val="none" w:color="000000" w:sz="4" w:space="0"/>
          <w:right w:val="none" w:color="000000" w:sz="4" w:space="0"/>
        </w:pBdr>
        <w:spacing/>
        <w:ind w:right="0" w:firstLine="0" w:left="0"/>
        <w:rPr>
          <w:rFonts w:ascii="Roboto" w:hAnsi="Roboto" w:cs="Roboto"/>
          <w:b/>
          <w:bCs/>
          <w:sz w:val="24"/>
          <w:szCs w:val="24"/>
        </w:rPr>
      </w:pPr>
      <w:r>
        <w:rPr>
          <w:rFonts w:ascii="Roboto" w:hAnsi="Roboto" w:eastAsia="Roboto" w:cs="Roboto"/>
          <w:b/>
          <w:bCs/>
          <w:color w:val="000000"/>
          <w:sz w:val="28"/>
          <w:szCs w:val="24"/>
        </w:rPr>
      </w:r>
      <w:r>
        <w:rPr>
          <w:rFonts w:ascii="Roboto" w:hAnsi="Roboto" w:eastAsia="Roboto" w:cs="Roboto"/>
          <w:b/>
          <w:bCs/>
          <w:sz w:val="24"/>
          <w:szCs w:val="24"/>
        </w:rPr>
        <w:t xml:space="preserve">Status: Approved </w:t>
      </w:r>
      <w:r>
        <w:rPr>
          <w:rFonts w:ascii="Roboto" w:hAnsi="Roboto" w:eastAsia="Roboto" w:cs="Roboto"/>
          <w:b/>
          <w:bCs/>
          <w:sz w:val="28"/>
          <w:szCs w:val="24"/>
        </w:rPr>
      </w:r>
    </w:p>
    <w:p w14:paraId="3B47AA9C">
      <w:pPr>
        <w:pBdr>
          <w:top w:val="none" w:color="000000" w:sz="4" w:space="0"/>
          <w:left w:val="none" w:color="000000" w:sz="4" w:space="0"/>
          <w:bottom w:val="none" w:color="000000" w:sz="4" w:space="0"/>
          <w:right w:val="none" w:color="000000" w:sz="4" w:space="0"/>
        </w:pBdr>
        <w:spacing/>
        <w:ind w:right="0" w:firstLine="0" w:left="0"/>
        <w:rPr>
          <w:rFonts w:ascii="Roboto" w:hAnsi="Roboto" w:cs="Roboto"/>
          <w:b/>
          <w:bCs/>
          <w:sz w:val="28"/>
          <w:szCs w:val="28"/>
        </w:rPr>
      </w:pPr>
      <w:r>
        <w:rPr>
          <w:rFonts w:ascii="Roboto" w:hAnsi="Roboto" w:eastAsia="Roboto" w:cs="Roboto"/>
          <w:b/>
          <w:bCs/>
          <w:sz w:val="24"/>
          <w:szCs w:val="24"/>
        </w:rPr>
        <w:t xml:space="preserve">Version: 1.0</w:t>
      </w:r>
      <w:r>
        <w:rPr>
          <w:rFonts w:ascii="Roboto" w:hAnsi="Roboto" w:eastAsia="Roboto" w:cs="Roboto"/>
          <w:b/>
          <w:bCs/>
          <w:sz w:val="24"/>
          <w:szCs w:val="24"/>
        </w:rPr>
      </w:r>
      <w:r>
        <w:rPr>
          <w:rFonts w:ascii="Roboto" w:hAnsi="Roboto" w:eastAsia="Roboto" w:cs="Roboto"/>
          <w:b/>
          <w:bCs/>
          <w:sz w:val="24"/>
          <w:szCs w:val="24"/>
        </w:rPr>
      </w:r>
    </w:p>
    <w:p w14:paraId="27F36BE3">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1. Purpose</w:t>
      </w:r>
      <w:r>
        <w:rPr>
          <w:rFonts w:ascii="Roboto" w:hAnsi="Roboto" w:eastAsia="Roboto" w:cs="Roboto"/>
        </w:rPr>
      </w:r>
    </w:p>
    <w:p w14:paraId="5CD6C03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This specification defines the structure, governance, lifecycle, and operational behavior of Anchor Knowledge Modules (AKMs).</w:t>
      </w:r>
      <w:r>
        <w:rPr>
          <w:rFonts w:ascii="Roboto" w:hAnsi="Roboto" w:eastAsia="Roboto" w:cs="Roboto"/>
        </w:rPr>
      </w:r>
    </w:p>
    <w:p w14:paraId="7ACB5B0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An Anchor Knowledge Module encapsulates validated domain knowledge together with a repeatable research methodology for acquiring, maintaining, and applying that knowledge within the AnchorIntel assessment lifecycle.</w:t>
      </w:r>
      <w:r>
        <w:rPr>
          <w:rFonts w:ascii="Roboto" w:hAnsi="Roboto" w:eastAsia="Roboto" w:cs="Roboto"/>
        </w:rPr>
      </w:r>
    </w:p>
    <w:p w14:paraId="4EBCDDD1">
      <w:pPr>
        <w:pBdr>
          <w:top w:val="none" w:color="000000" w:sz="4" w:space="0"/>
          <w:left w:val="none" w:color="000000" w:sz="4" w:space="0"/>
          <w:bottom w:val="none" w:color="000000" w:sz="4" w:space="0"/>
          <w:right w:val="none" w:color="000000" w:sz="4" w:space="0"/>
        </w:pBdr>
        <w:spacing/>
        <w:ind w:right="0" w:firstLine="0" w:left="0"/>
        <w:rPr>
          <w:rFonts w:ascii="Roboto" w:hAnsi="Roboto" w:eastAsia="Roboto" w:cs="Roboto"/>
          <w:color w:val="000000"/>
          <w:sz w:val="24"/>
          <w:szCs w:val="24"/>
          <w:highlight w:val="none"/>
        </w:rPr>
      </w:pPr>
      <w:r>
        <w:rPr>
          <w:rFonts w:ascii="Roboto" w:hAnsi="Roboto" w:eastAsia="Roboto" w:cs="Roboto"/>
          <w:color w:val="000000"/>
          <w:sz w:val="24"/>
        </w:rPr>
        <w:t xml:space="preserve">Knowledge Modules provide reusable operational context while preserving evidence traceability, version control, and revalidation requirements.</w:t>
      </w:r>
      <w:r>
        <w:rPr>
          <w:rFonts w:ascii="Roboto" w:hAnsi="Roboto" w:cs="Roboto"/>
          <w:sz w:val="24"/>
        </w:rPr>
      </w:r>
    </w:p>
    <w:p w14:paraId="3ED0E50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24"/>
        </w:rPr>
        <w:t xml:space="preserve">Document Authority</w:t>
      </w:r>
      <w:r>
        <w:rPr>
          <w:rFonts w:ascii="Roboto" w:hAnsi="Roboto" w:eastAsia="Roboto" w:cs="Roboto"/>
        </w:rPr>
      </w:r>
    </w:p>
    <w:p w14:paraId="4B70D43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This specification is the normative authority governing the structure, lifecycle, and operational behavior of all Anchor Knowledge Modules. All Knowledge Modules claiming conformance SHALL comply with the requirements defined in this specification.</w:t>
      </w:r>
      <w:r>
        <w:rPr>
          <w:rFonts w:ascii="Roboto" w:hAnsi="Roboto" w:eastAsia="Roboto" w:cs="Roboto"/>
        </w:rPr>
      </w:r>
    </w:p>
    <w:p w14:paraId="0C6BA970">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2. Scope</w:t>
      </w:r>
      <w:r>
        <w:rPr>
          <w:rFonts w:ascii="Roboto" w:hAnsi="Roboto" w:eastAsia="Roboto" w:cs="Roboto"/>
        </w:rPr>
      </w:r>
    </w:p>
    <w:p w14:paraId="24A8F2C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This specification applies to every Knowledge Module used by:</w:t>
      </w:r>
      <w:r>
        <w:rPr>
          <w:rFonts w:ascii="Roboto" w:hAnsi="Roboto" w:eastAsia="Roboto" w:cs="Roboto"/>
        </w:rPr>
      </w:r>
    </w:p>
    <w:p w14:paraId="249C3E18">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AnchorIntel</w:t>
      </w:r>
      <w:r>
        <w:rPr>
          <w:rFonts w:ascii="Roboto" w:hAnsi="Roboto" w:eastAsia="Roboto" w:cs="Roboto"/>
        </w:rPr>
      </w:r>
    </w:p>
    <w:p w14:paraId="789220B5">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S.P.A.T.I.A.L. Opportunity Intelligence</w:t>
      </w:r>
      <w:r>
        <w:rPr>
          <w:rFonts w:ascii="Roboto" w:hAnsi="Roboto" w:eastAsia="Roboto" w:cs="Roboto"/>
        </w:rPr>
      </w:r>
    </w:p>
    <w:p w14:paraId="21ED57BF">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Research Services</w:t>
      </w:r>
      <w:r>
        <w:rPr>
          <w:rFonts w:ascii="Roboto" w:hAnsi="Roboto" w:eastAsia="Roboto" w:cs="Roboto"/>
        </w:rPr>
      </w:r>
    </w:p>
    <w:p w14:paraId="1121D990">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Evidence Services</w:t>
      </w:r>
      <w:r>
        <w:rPr>
          <w:rFonts w:ascii="Roboto" w:hAnsi="Roboto" w:eastAsia="Roboto" w:cs="Roboto"/>
        </w:rPr>
      </w:r>
    </w:p>
    <w:p w14:paraId="29EB5032">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Future AnchorOS applications</w:t>
      </w:r>
      <w:r>
        <w:rPr>
          <w:rFonts w:ascii="Roboto" w:hAnsi="Roboto" w:eastAsia="Roboto" w:cs="Roboto"/>
        </w:rPr>
      </w:r>
    </w:p>
    <w:p w14:paraId="4C5E88E9">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3. Definition</w:t>
      </w:r>
      <w:r>
        <w:rPr>
          <w:rFonts w:ascii="Roboto" w:hAnsi="Roboto" w:eastAsia="Roboto" w:cs="Roboto"/>
        </w:rPr>
      </w:r>
    </w:p>
    <w:p w14:paraId="1F7124F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An Anchor Knowledge Module (AKM) is:</w:t>
      </w:r>
      <w:r>
        <w:rPr>
          <w:rFonts w:ascii="Roboto" w:hAnsi="Roboto" w:eastAsia="Roboto" w:cs="Roboto"/>
        </w:rPr>
      </w:r>
    </w:p>
    <w:p w14:paraId="2C3ED1F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 version-controlled operational knowledge package containing domain knowledge, research methodology, evidence requirements, and validation rules that support repeatable evidence-based assessments.</w:t>
      </w:r>
      <w:r>
        <w:rPr>
          <w:rFonts w:ascii="Roboto" w:hAnsi="Roboto" w:eastAsia="Roboto" w:cs="Roboto"/>
        </w:rPr>
      </w:r>
    </w:p>
    <w:p w14:paraId="4B840DF1">
      <w:pPr>
        <w:pBdr>
          <w:top w:val="none" w:color="000000" w:sz="4" w:space="0"/>
          <w:left w:val="none" w:color="000000" w:sz="4" w:space="0"/>
          <w:bottom w:val="none" w:color="000000" w:sz="4" w:space="0"/>
          <w:right w:val="none" w:color="000000" w:sz="4" w:space="0"/>
        </w:pBdr>
        <w:spacing/>
        <w:ind w:right="0" w:firstLine="0" w:left="0"/>
        <w:rPr>
          <w:rFonts w:ascii="Roboto" w:hAnsi="Roboto" w:cs="Roboto"/>
          <w:sz w:val="28"/>
          <w:szCs w:val="24"/>
        </w:rPr>
      </w:pPr>
      <w:r>
        <w:rPr>
          <w:rFonts w:ascii="Roboto" w:hAnsi="Roboto" w:eastAsia="Roboto" w:cs="Roboto"/>
          <w:color w:val="000000"/>
          <w:sz w:val="28"/>
          <w:szCs w:val="24"/>
        </w:rPr>
      </w:r>
      <w:r>
        <w:rPr>
          <w:rFonts w:ascii="Roboto" w:hAnsi="Roboto" w:eastAsia="Roboto" w:cs="Roboto"/>
          <w:sz w:val="24"/>
          <w:szCs w:val="24"/>
        </w:rPr>
        <w:t xml:space="preserve">Knowledge Modules provide context, evidence guidance, and reusable research methodology. They SHALL NOT determine opportunity disposition, modify assessment scoring, or override the S.P.A.T.I.A.L. Assessment Engine.</w:t>
      </w:r>
      <w:r>
        <w:rPr>
          <w:rFonts w:ascii="Roboto" w:hAnsi="Roboto" w:eastAsia="Roboto" w:cs="Roboto"/>
          <w:color w:val="000000"/>
          <w:sz w:val="28"/>
          <w:szCs w:val="24"/>
        </w:rPr>
      </w:r>
      <w:r>
        <w:rPr>
          <w:rFonts w:ascii="Roboto" w:hAnsi="Roboto" w:eastAsia="Roboto" w:cs="Roboto"/>
          <w:sz w:val="24"/>
          <w:szCs w:val="24"/>
        </w:rPr>
      </w:r>
    </w:p>
    <w:p w14:paraId="5AFF6B7A">
      <w:pPr>
        <w:pBdr>
          <w:top w:val="none" w:color="000000" w:sz="4" w:space="0"/>
          <w:left w:val="none" w:color="000000" w:sz="4" w:space="0"/>
          <w:bottom w:val="none" w:color="000000" w:sz="4" w:space="0"/>
          <w:right w:val="none" w:color="000000" w:sz="4" w:space="0"/>
        </w:pBdr>
        <w:spacing/>
        <w:ind w:right="0" w:firstLine="0" w:left="0"/>
        <w:rPr>
          <w:rFonts w:ascii="Roboto" w:hAnsi="Roboto" w:cs="Roboto"/>
          <w:sz w:val="28"/>
          <w:szCs w:val="24"/>
        </w:rPr>
      </w:pPr>
      <w:r>
        <w:rPr>
          <w:rFonts w:ascii="Roboto" w:hAnsi="Roboto" w:eastAsia="Roboto" w:cs="Roboto"/>
          <w:color w:val="000000"/>
          <w:sz w:val="28"/>
          <w:szCs w:val="24"/>
        </w:rPr>
      </w:r>
      <w:r>
        <w:rPr>
          <w:rFonts w:ascii="Roboto" w:hAnsi="Roboto" w:eastAsia="Roboto" w:cs="Roboto"/>
          <w:sz w:val="24"/>
          <w:szCs w:val="24"/>
        </w:rPr>
        <w:t xml:space="preserve">Knowledge Modules support evidence-informed decision making.</w:t>
      </w:r>
      <w:r>
        <w:rPr>
          <w:rFonts w:ascii="Roboto" w:hAnsi="Roboto" w:eastAsia="Roboto" w:cs="Roboto"/>
          <w:color w:val="000000"/>
          <w:sz w:val="28"/>
          <w:szCs w:val="24"/>
        </w:rPr>
      </w:r>
      <w:r>
        <w:rPr>
          <w:rFonts w:ascii="Roboto" w:hAnsi="Roboto" w:eastAsia="Roboto" w:cs="Roboto"/>
          <w:sz w:val="24"/>
          <w:szCs w:val="24"/>
        </w:rPr>
      </w:r>
    </w:p>
    <w:p w14:paraId="526F6E8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The S.P.A.T.I.A.L. Assessment Engine remains the authoritative decision component.</w:t>
      </w:r>
      <w:r>
        <w:rPr>
          <w:rFonts w:ascii="Roboto" w:hAnsi="Roboto" w:eastAsia="Roboto" w:cs="Roboto"/>
        </w:rPr>
      </w:r>
    </w:p>
    <w:p w14:paraId="39A4C062">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4. Objectives</w:t>
      </w:r>
      <w:r>
        <w:rPr>
          <w:rFonts w:ascii="Roboto" w:hAnsi="Roboto" w:eastAsia="Roboto" w:cs="Roboto"/>
        </w:rPr>
      </w:r>
    </w:p>
    <w:p w14:paraId="248F819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Every Knowledge Module SHALL:</w:t>
      </w:r>
      <w:r>
        <w:rPr>
          <w:rFonts w:ascii="Roboto" w:hAnsi="Roboto" w:eastAsia="Roboto" w:cs="Roboto"/>
        </w:rPr>
      </w:r>
    </w:p>
    <w:p w14:paraId="05C1B431">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capture reusable expertise</w:t>
      </w:r>
      <w:r>
        <w:rPr>
          <w:rFonts w:ascii="Roboto" w:hAnsi="Roboto" w:eastAsia="Roboto" w:cs="Roboto"/>
        </w:rPr>
      </w:r>
    </w:p>
    <w:p w14:paraId="21453800">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standardize research</w:t>
      </w:r>
      <w:r>
        <w:rPr>
          <w:rFonts w:ascii="Roboto" w:hAnsi="Roboto" w:eastAsia="Roboto" w:cs="Roboto"/>
        </w:rPr>
      </w:r>
    </w:p>
    <w:p w14:paraId="4A8041DC">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improve assessment consistency</w:t>
      </w:r>
      <w:r>
        <w:rPr>
          <w:rFonts w:ascii="Roboto" w:hAnsi="Roboto" w:eastAsia="Roboto" w:cs="Roboto"/>
        </w:rPr>
      </w:r>
    </w:p>
    <w:p w14:paraId="2447CD9F">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reduce duplicated effort</w:t>
      </w:r>
      <w:r>
        <w:rPr>
          <w:rFonts w:ascii="Roboto" w:hAnsi="Roboto" w:eastAsia="Roboto" w:cs="Roboto"/>
        </w:rPr>
      </w:r>
    </w:p>
    <w:p w14:paraId="05BADED6">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preserve source attribution</w:t>
      </w:r>
      <w:r>
        <w:rPr>
          <w:rFonts w:ascii="Roboto" w:hAnsi="Roboto" w:eastAsia="Roboto" w:cs="Roboto"/>
        </w:rPr>
      </w:r>
    </w:p>
    <w:p w14:paraId="739F19A4">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support evidence validation</w:t>
      </w:r>
      <w:r>
        <w:rPr>
          <w:rFonts w:ascii="Roboto" w:hAnsi="Roboto" w:eastAsia="Roboto" w:cs="Roboto"/>
        </w:rPr>
      </w:r>
    </w:p>
    <w:p w14:paraId="306FB78C">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identify revalidation conditions</w:t>
      </w:r>
      <w:r>
        <w:rPr>
          <w:rFonts w:ascii="Roboto" w:hAnsi="Roboto" w:eastAsia="Roboto" w:cs="Roboto"/>
        </w:rPr>
      </w:r>
    </w:p>
    <w:p w14:paraId="359A17EC">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integrate with AnchorIntel services</w:t>
      </w:r>
      <w:r>
        <w:rPr>
          <w:rFonts w:ascii="Roboto" w:hAnsi="Roboto" w:cs="Roboto"/>
          <w:sz w:val="24"/>
        </w:rPr>
      </w:r>
    </w:p>
    <w:p w14:paraId="20B6E0A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24"/>
        </w:rPr>
        <w:t xml:space="preserve">4.1 Design Principles</w:t>
      </w:r>
      <w:r>
        <w:rPr>
          <w:rFonts w:ascii="Roboto" w:hAnsi="Roboto" w:eastAsia="Roboto" w:cs="Roboto"/>
        </w:rPr>
      </w:r>
    </w:p>
    <w:p w14:paraId="0402706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Anchor Knowledge Modules SHALL adhere to the following principles:</w:t>
      </w:r>
      <w:r>
        <w:rPr>
          <w:rFonts w:ascii="Roboto" w:hAnsi="Roboto" w:eastAsia="Roboto" w:cs="Roboto"/>
        </w:rPr>
      </w:r>
    </w:p>
    <w:p w14:paraId="3B92563E">
      <w:pPr>
        <w:pStyle w:val="668"/>
        <w:numPr>
          <w:ilvl w:val="0"/>
          <w:numId w:val="2"/>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Knowledge SHALL be evidence-based.</w:t>
      </w:r>
      <w:r>
        <w:rPr>
          <w:rFonts w:ascii="Roboto" w:hAnsi="Roboto" w:eastAsia="Roboto" w:cs="Roboto"/>
        </w:rPr>
      </w:r>
    </w:p>
    <w:p w14:paraId="19B6C8F7">
      <w:pPr>
        <w:pStyle w:val="668"/>
        <w:numPr>
          <w:ilvl w:val="0"/>
          <w:numId w:val="2"/>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Research methods SHALL be repeatable.</w:t>
      </w:r>
      <w:r>
        <w:rPr>
          <w:rFonts w:ascii="Roboto" w:hAnsi="Roboto" w:eastAsia="Roboto" w:cs="Roboto"/>
        </w:rPr>
      </w:r>
    </w:p>
    <w:p w14:paraId="2E9794DD">
      <w:pPr>
        <w:pStyle w:val="668"/>
        <w:numPr>
          <w:ilvl w:val="0"/>
          <w:numId w:val="2"/>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Sources SHALL remain attributable.</w:t>
      </w:r>
      <w:r>
        <w:rPr>
          <w:rFonts w:ascii="Roboto" w:hAnsi="Roboto" w:eastAsia="Roboto" w:cs="Roboto"/>
        </w:rPr>
      </w:r>
    </w:p>
    <w:p w14:paraId="73598288">
      <w:pPr>
        <w:pStyle w:val="668"/>
        <w:numPr>
          <w:ilvl w:val="0"/>
          <w:numId w:val="2"/>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Modules SHALL be independently maintainable.</w:t>
      </w:r>
      <w:r>
        <w:rPr>
          <w:rFonts w:ascii="Roboto" w:hAnsi="Roboto" w:eastAsia="Roboto" w:cs="Roboto"/>
        </w:rPr>
      </w:r>
    </w:p>
    <w:p w14:paraId="08226FAB">
      <w:pPr>
        <w:pStyle w:val="668"/>
        <w:numPr>
          <w:ilvl w:val="0"/>
          <w:numId w:val="2"/>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Knowledge SHALL remain separate from assessment decisions.</w:t>
      </w:r>
      <w:r>
        <w:rPr>
          <w:rFonts w:ascii="Roboto" w:hAnsi="Roboto" w:eastAsia="Roboto" w:cs="Roboto"/>
        </w:rPr>
      </w:r>
    </w:p>
    <w:p w14:paraId="588BE847">
      <w:pPr>
        <w:pStyle w:val="668"/>
        <w:numPr>
          <w:ilvl w:val="0"/>
          <w:numId w:val="2"/>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Every module SHALL define its own revalidation conditions.</w:t>
      </w:r>
      <w:r>
        <w:rPr>
          <w:rFonts w:ascii="Roboto" w:hAnsi="Roboto" w:eastAsia="Roboto" w:cs="Roboto"/>
        </w:rPr>
      </w:r>
    </w:p>
    <w:p w14:paraId="147A36DB">
      <w:pPr>
        <w:pBdr>
          <w:top w:val="none" w:color="000000" w:sz="4" w:space="0"/>
          <w:left w:val="none" w:color="000000" w:sz="4" w:space="0"/>
          <w:bottom w:val="none" w:color="000000" w:sz="4" w:space="0"/>
          <w:right w:val="none" w:color="000000" w:sz="4" w:space="0"/>
        </w:pBdr>
        <w:spacing/>
        <w:ind w:right="0" w:firstLine="0" w:left="709"/>
        <w:rPr>
          <w:rFonts w:ascii="Roboto" w:hAnsi="Roboto" w:cs="Roboto"/>
          <w:sz w:val="24"/>
          <w:szCs w:val="24"/>
        </w:rPr>
      </w:pPr>
      <w:r>
        <w:rPr>
          <w:rFonts w:ascii="Roboto" w:hAnsi="Roboto" w:eastAsia="Roboto" w:cs="Roboto"/>
          <w:color w:val="000000"/>
          <w:sz w:val="24"/>
          <w:highlight w:val="none"/>
        </w:rPr>
      </w:r>
      <w:r>
        <w:rPr>
          <w:rFonts w:ascii="Roboto" w:hAnsi="Roboto" w:eastAsia="Roboto" w:cs="Roboto"/>
          <w:color w:val="000000"/>
          <w:sz w:val="24"/>
          <w:highlight w:val="none"/>
        </w:rPr>
      </w:r>
      <w:r>
        <w:rPr>
          <w:rFonts w:ascii="Roboto" w:hAnsi="Roboto" w:eastAsia="Roboto" w:cs="Roboto"/>
          <w:color w:val="000000"/>
          <w:sz w:val="24"/>
          <w:highlight w:val="none"/>
        </w:rPr>
      </w:r>
    </w:p>
    <w:p w14:paraId="3E399E77">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5. Core Components</w:t>
      </w:r>
      <w:r>
        <w:rPr>
          <w:rFonts w:ascii="Roboto" w:hAnsi="Roboto" w:eastAsia="Roboto" w:cs="Roboto"/>
        </w:rPr>
      </w:r>
    </w:p>
    <w:p w14:paraId="02B28A1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Every AKM SHALL contain the following sections.</w:t>
      </w:r>
      <w:r>
        <w:rPr>
          <w:rFonts w:ascii="Roboto" w:hAnsi="Roboto" w:eastAsia="Roboto" w:cs="Roboto"/>
        </w:rPr>
      </w:r>
    </w:p>
    <w:p w14:paraId="1807CBF1">
      <w:pPr>
        <w:pStyle w:val="140"/>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Roboto" w:hAnsi="Roboto" w:eastAsia="Roboto" w:cs="Roboto"/>
          <w:b/>
          <w:color w:val="000000"/>
          <w:sz w:val="36"/>
          <w:highlight w:val="none"/>
        </w:rPr>
        <w:t xml:space="preserve">    </w:t>
      </w:r>
      <w:r>
        <w:rPr>
          <w:rFonts w:ascii="Roboto" w:hAnsi="Roboto" w:eastAsia="Roboto" w:cs="Roboto"/>
          <w:b w:val="0"/>
          <w:bCs w:val="0"/>
          <w:color w:val="000000"/>
          <w:sz w:val="24"/>
          <w:szCs w:val="24"/>
          <w:highlight w:val="none"/>
        </w:rPr>
        <w:t xml:space="preserve">                External Sources</w:t>
      </w:r>
      <w:r>
        <w:rPr>
          <w:b w:val="0"/>
          <w:bCs w:val="0"/>
          <w:sz w:val="24"/>
          <w:szCs w:val="24"/>
        </w:rPr>
      </w:r>
    </w:p>
    <w:p w14:paraId="37C436CE">
      <w:pPr>
        <w:pStyle w:val="140"/>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Roboto" w:hAnsi="Roboto" w:eastAsia="Roboto" w:cs="Roboto"/>
          <w:b w:val="0"/>
          <w:bCs w:val="0"/>
          <w:color w:val="000000"/>
          <w:sz w:val="24"/>
          <w:szCs w:val="24"/>
          <w:highlight w:val="none"/>
        </w:rPr>
        <w:t xml:space="preserve">                           │</w:t>
      </w:r>
      <w:r>
        <w:rPr>
          <w:b w:val="0"/>
          <w:bCs w:val="0"/>
          <w:sz w:val="24"/>
          <w:szCs w:val="24"/>
        </w:rPr>
      </w:r>
    </w:p>
    <w:p w14:paraId="6A5B918B">
      <w:pPr>
        <w:pStyle w:val="140"/>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Roboto" w:hAnsi="Roboto" w:eastAsia="Roboto" w:cs="Roboto"/>
          <w:b w:val="0"/>
          <w:bCs w:val="0"/>
          <w:color w:val="000000"/>
          <w:sz w:val="24"/>
          <w:szCs w:val="24"/>
          <w:highlight w:val="none"/>
        </w:rPr>
        <w:t xml:space="preserve">                           ▼</w:t>
      </w:r>
      <w:r>
        <w:rPr>
          <w:b w:val="0"/>
          <w:bCs w:val="0"/>
          <w:sz w:val="24"/>
          <w:szCs w:val="24"/>
        </w:rPr>
      </w:r>
    </w:p>
    <w:p w14:paraId="3B7E7DCD">
      <w:pPr>
        <w:pStyle w:val="140"/>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Roboto" w:hAnsi="Roboto" w:eastAsia="Roboto" w:cs="Roboto"/>
          <w:b w:val="0"/>
          <w:bCs w:val="0"/>
          <w:color w:val="000000"/>
          <w:sz w:val="24"/>
          <w:szCs w:val="24"/>
          <w:highlight w:val="none"/>
        </w:rPr>
        <w:t xml:space="preserve">                 Anchor Knowledge Module</w:t>
      </w:r>
      <w:r>
        <w:rPr>
          <w:b w:val="0"/>
          <w:bCs w:val="0"/>
          <w:sz w:val="24"/>
          <w:szCs w:val="24"/>
        </w:rPr>
      </w:r>
    </w:p>
    <w:p w14:paraId="2BA63AF5">
      <w:pPr>
        <w:pStyle w:val="140"/>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Roboto" w:hAnsi="Roboto" w:eastAsia="Roboto" w:cs="Roboto"/>
          <w:b w:val="0"/>
          <w:bCs w:val="0"/>
          <w:color w:val="000000"/>
          <w:sz w:val="24"/>
          <w:szCs w:val="24"/>
          <w:highlight w:val="none"/>
        </w:rPr>
        <w:t xml:space="preserve">               (Knowledge + Research Method)</w:t>
      </w:r>
      <w:r>
        <w:rPr>
          <w:b w:val="0"/>
          <w:bCs w:val="0"/>
          <w:sz w:val="24"/>
          <w:szCs w:val="24"/>
        </w:rPr>
      </w:r>
    </w:p>
    <w:p w14:paraId="6C98D5F8">
      <w:pPr>
        <w:pStyle w:val="140"/>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Roboto" w:hAnsi="Roboto" w:eastAsia="Roboto" w:cs="Roboto"/>
          <w:b w:val="0"/>
          <w:bCs w:val="0"/>
          <w:color w:val="000000"/>
          <w:sz w:val="24"/>
          <w:szCs w:val="24"/>
          <w:highlight w:val="none"/>
        </w:rPr>
        <w:t xml:space="preserve">                           │</w:t>
      </w:r>
      <w:r>
        <w:rPr>
          <w:b w:val="0"/>
          <w:bCs w:val="0"/>
          <w:sz w:val="24"/>
          <w:szCs w:val="24"/>
        </w:rPr>
      </w:r>
    </w:p>
    <w:p w14:paraId="302390EE">
      <w:pPr>
        <w:pStyle w:val="140"/>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Roboto" w:hAnsi="Roboto" w:eastAsia="Roboto" w:cs="Roboto"/>
          <w:b w:val="0"/>
          <w:bCs w:val="0"/>
          <w:color w:val="000000"/>
          <w:sz w:val="24"/>
          <w:szCs w:val="24"/>
          <w:highlight w:val="none"/>
        </w:rPr>
        <w:t xml:space="preserve">                           ▼</w:t>
      </w:r>
      <w:r>
        <w:rPr>
          <w:b w:val="0"/>
          <w:bCs w:val="0"/>
          <w:sz w:val="24"/>
          <w:szCs w:val="24"/>
        </w:rPr>
      </w:r>
    </w:p>
    <w:p w14:paraId="71B90E5A">
      <w:pPr>
        <w:pStyle w:val="140"/>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Roboto" w:hAnsi="Roboto" w:eastAsia="Roboto" w:cs="Roboto"/>
          <w:b w:val="0"/>
          <w:bCs w:val="0"/>
          <w:color w:val="000000"/>
          <w:sz w:val="24"/>
          <w:szCs w:val="24"/>
          <w:highlight w:val="none"/>
        </w:rPr>
        <w:t xml:space="preserve">                   Evidence Collection</w:t>
      </w:r>
      <w:r>
        <w:rPr>
          <w:b w:val="0"/>
          <w:bCs w:val="0"/>
          <w:sz w:val="24"/>
          <w:szCs w:val="24"/>
        </w:rPr>
      </w:r>
    </w:p>
    <w:p w14:paraId="0A223F97">
      <w:pPr>
        <w:pStyle w:val="140"/>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Roboto" w:hAnsi="Roboto" w:eastAsia="Roboto" w:cs="Roboto"/>
          <w:b w:val="0"/>
          <w:bCs w:val="0"/>
          <w:color w:val="000000"/>
          <w:sz w:val="24"/>
          <w:szCs w:val="24"/>
          <w:highlight w:val="none"/>
        </w:rPr>
        <w:t xml:space="preserve">                           │</w:t>
      </w:r>
      <w:r>
        <w:rPr>
          <w:b w:val="0"/>
          <w:bCs w:val="0"/>
          <w:sz w:val="24"/>
          <w:szCs w:val="24"/>
        </w:rPr>
      </w:r>
    </w:p>
    <w:p w14:paraId="2F1567A9">
      <w:pPr>
        <w:pStyle w:val="140"/>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Roboto" w:hAnsi="Roboto" w:eastAsia="Roboto" w:cs="Roboto"/>
          <w:b w:val="0"/>
          <w:bCs w:val="0"/>
          <w:color w:val="000000"/>
          <w:sz w:val="24"/>
          <w:szCs w:val="24"/>
          <w:highlight w:val="none"/>
        </w:rPr>
        <w:t xml:space="preserve">                           ▼</w:t>
      </w:r>
      <w:r>
        <w:rPr>
          <w:b w:val="0"/>
          <w:bCs w:val="0"/>
          <w:sz w:val="24"/>
          <w:szCs w:val="24"/>
        </w:rPr>
      </w:r>
    </w:p>
    <w:p w14:paraId="7187A7A9">
      <w:pPr>
        <w:pStyle w:val="140"/>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Roboto" w:hAnsi="Roboto" w:eastAsia="Roboto" w:cs="Roboto"/>
          <w:b w:val="0"/>
          <w:bCs w:val="0"/>
          <w:color w:val="000000"/>
          <w:sz w:val="24"/>
          <w:szCs w:val="24"/>
          <w:highlight w:val="none"/>
        </w:rPr>
        <w:t xml:space="preserve">                   Evidence Classification</w:t>
      </w:r>
      <w:r>
        <w:rPr>
          <w:b w:val="0"/>
          <w:bCs w:val="0"/>
          <w:sz w:val="24"/>
          <w:szCs w:val="24"/>
        </w:rPr>
      </w:r>
    </w:p>
    <w:p w14:paraId="65DD0876">
      <w:pPr>
        <w:pStyle w:val="140"/>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Roboto" w:hAnsi="Roboto" w:eastAsia="Roboto" w:cs="Roboto"/>
          <w:b w:val="0"/>
          <w:bCs w:val="0"/>
          <w:color w:val="000000"/>
          <w:sz w:val="24"/>
          <w:szCs w:val="24"/>
          <w:highlight w:val="none"/>
        </w:rPr>
        <w:t xml:space="preserve">                           │</w:t>
      </w:r>
      <w:r>
        <w:rPr>
          <w:b w:val="0"/>
          <w:bCs w:val="0"/>
          <w:sz w:val="24"/>
          <w:szCs w:val="24"/>
        </w:rPr>
      </w:r>
    </w:p>
    <w:p w14:paraId="0FE6F437">
      <w:pPr>
        <w:pStyle w:val="140"/>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Roboto" w:hAnsi="Roboto" w:eastAsia="Roboto" w:cs="Roboto"/>
          <w:b w:val="0"/>
          <w:bCs w:val="0"/>
          <w:color w:val="000000"/>
          <w:sz w:val="24"/>
          <w:szCs w:val="24"/>
          <w:highlight w:val="none"/>
        </w:rPr>
        <w:t xml:space="preserve">                           ▼</w:t>
      </w:r>
      <w:r>
        <w:rPr>
          <w:b w:val="0"/>
          <w:bCs w:val="0"/>
          <w:sz w:val="24"/>
          <w:szCs w:val="24"/>
        </w:rPr>
      </w:r>
    </w:p>
    <w:p w14:paraId="065536D8">
      <w:pPr>
        <w:pStyle w:val="140"/>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Roboto" w:hAnsi="Roboto" w:eastAsia="Roboto" w:cs="Roboto"/>
          <w:b w:val="0"/>
          <w:bCs w:val="0"/>
          <w:color w:val="000000"/>
          <w:sz w:val="24"/>
          <w:szCs w:val="24"/>
          <w:highlight w:val="none"/>
        </w:rPr>
        <w:t xml:space="preserve">            S.P.A.T.I.A.L. Assessment Engine</w:t>
      </w:r>
      <w:r>
        <w:rPr>
          <w:b w:val="0"/>
          <w:bCs w:val="0"/>
          <w:sz w:val="24"/>
          <w:szCs w:val="24"/>
        </w:rPr>
      </w:r>
    </w:p>
    <w:p w14:paraId="2874C343">
      <w:pPr>
        <w:pStyle w:val="140"/>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Roboto" w:hAnsi="Roboto" w:eastAsia="Roboto" w:cs="Roboto"/>
          <w:b w:val="0"/>
          <w:bCs w:val="0"/>
          <w:color w:val="000000"/>
          <w:sz w:val="24"/>
          <w:szCs w:val="24"/>
          <w:highlight w:val="none"/>
        </w:rPr>
        <w:t xml:space="preserve">                           │</w:t>
      </w:r>
      <w:r>
        <w:rPr>
          <w:b w:val="0"/>
          <w:bCs w:val="0"/>
          <w:sz w:val="24"/>
          <w:szCs w:val="24"/>
        </w:rPr>
      </w:r>
    </w:p>
    <w:p w14:paraId="0099685D">
      <w:pPr>
        <w:pStyle w:val="140"/>
        <w:pBdr>
          <w:top w:val="none" w:color="000000" w:sz="4" w:space="0"/>
          <w:left w:val="none" w:color="000000" w:sz="4" w:space="0"/>
          <w:bottom w:val="none" w:color="000000" w:sz="4" w:space="0"/>
          <w:right w:val="none" w:color="000000" w:sz="4" w:space="0"/>
        </w:pBdr>
        <w:spacing/>
        <w:ind w:right="0" w:firstLine="0" w:left="0"/>
        <w:rPr>
          <w:b w:val="0"/>
          <w:bCs w:val="0"/>
          <w:sz w:val="24"/>
          <w:szCs w:val="24"/>
        </w:rPr>
      </w:pPr>
      <w:r>
        <w:rPr>
          <w:rFonts w:ascii="Roboto" w:hAnsi="Roboto" w:eastAsia="Roboto" w:cs="Roboto"/>
          <w:b w:val="0"/>
          <w:bCs w:val="0"/>
          <w:color w:val="000000"/>
          <w:sz w:val="24"/>
          <w:szCs w:val="24"/>
          <w:highlight w:val="none"/>
        </w:rPr>
        <w:t xml:space="preserve">                           ▼</w:t>
      </w:r>
      <w:r>
        <w:rPr>
          <w:b w:val="0"/>
          <w:bCs w:val="0"/>
          <w:sz w:val="24"/>
          <w:szCs w:val="24"/>
        </w:rPr>
      </w:r>
    </w:p>
    <w:p w14:paraId="281EAFBB">
      <w:pPr>
        <w:pStyle w:val="140"/>
        <w:pBdr>
          <w:top w:val="none" w:color="000000" w:sz="4" w:space="0"/>
          <w:left w:val="none" w:color="000000" w:sz="4" w:space="0"/>
          <w:bottom w:val="none" w:color="000000" w:sz="4" w:space="0"/>
          <w:right w:val="none" w:color="000000" w:sz="4" w:space="0"/>
        </w:pBdr>
        <w:spacing/>
        <w:ind w:right="0" w:firstLine="0" w:left="0"/>
        <w:rPr>
          <w:rFonts w:ascii="Roboto" w:hAnsi="Roboto" w:cs="Roboto"/>
          <w:b w:val="0"/>
          <w:bCs w:val="0"/>
          <w:sz w:val="24"/>
          <w:szCs w:val="24"/>
        </w:rPr>
      </w:pPr>
      <w:r>
        <w:rPr>
          <w:rFonts w:ascii="Roboto" w:hAnsi="Roboto" w:eastAsia="Roboto" w:cs="Roboto"/>
          <w:b w:val="0"/>
          <w:bCs w:val="0"/>
          <w:color w:val="000000"/>
          <w:sz w:val="24"/>
          <w:szCs w:val="24"/>
          <w:highlight w:val="none"/>
        </w:rPr>
        <w:t xml:space="preserve">                  Opportunity Decision</w:t>
      </w:r>
      <w:r>
        <w:rPr>
          <w:rFonts w:ascii="Roboto" w:hAnsi="Roboto" w:eastAsia="Roboto" w:cs="Roboto"/>
          <w:b w:val="0"/>
          <w:bCs w:val="0"/>
          <w:color w:val="000000"/>
          <w:sz w:val="24"/>
          <w:szCs w:val="24"/>
          <w:highlight w:val="none"/>
        </w:rPr>
      </w:r>
      <w:r>
        <w:rPr>
          <w:rFonts w:ascii="Roboto" w:hAnsi="Roboto" w:eastAsia="Roboto" w:cs="Roboto"/>
          <w:b w:val="0"/>
          <w:bCs w:val="0"/>
          <w:color w:val="000000"/>
          <w:sz w:val="24"/>
          <w:szCs w:val="24"/>
          <w:highlight w:val="none"/>
        </w:rPr>
      </w:r>
    </w:p>
    <w:p w14:paraId="48B48457">
      <w:pPr>
        <w:pStyle w:val="140"/>
        <w:pBdr>
          <w:top w:val="none" w:color="000000" w:sz="4" w:space="0"/>
          <w:left w:val="none" w:color="000000" w:sz="4" w:space="0"/>
          <w:bottom w:val="none" w:color="000000" w:sz="4" w:space="0"/>
          <w:right w:val="none" w:color="000000" w:sz="4" w:space="0"/>
        </w:pBdr>
        <w:spacing/>
        <w:ind w:right="0" w:firstLine="0" w:left="0"/>
        <w:rPr>
          <w:rFonts w:ascii="Roboto" w:hAnsi="Roboto" w:eastAsia="Roboto" w:cs="Roboto"/>
          <w:b/>
          <w:bCs/>
          <w:color w:val="000000"/>
          <w:sz w:val="36"/>
          <w:szCs w:val="36"/>
          <w:highlight w:val="none"/>
        </w:rPr>
      </w:pPr>
      <w:r>
        <w:rPr>
          <w:rFonts w:ascii="Roboto" w:hAnsi="Roboto" w:eastAsia="Roboto" w:cs="Roboto"/>
          <w:b/>
          <w:color w:val="000000"/>
          <w:sz w:val="36"/>
          <w:highlight w:val="none"/>
        </w:rPr>
      </w:r>
      <w:r>
        <w:rPr>
          <w:rFonts w:ascii="Roboto" w:hAnsi="Roboto" w:eastAsia="Roboto" w:cs="Roboto"/>
          <w:b/>
          <w:color w:val="000000"/>
          <w:sz w:val="36"/>
          <w:highlight w:val="none"/>
        </w:rPr>
      </w:r>
      <w:r>
        <w:rPr>
          <w:rFonts w:ascii="Roboto" w:hAnsi="Roboto" w:eastAsia="Roboto" w:cs="Roboto"/>
          <w:b/>
          <w:color w:val="000000"/>
          <w:sz w:val="36"/>
          <w:highlight w:val="none"/>
        </w:rPr>
      </w:r>
    </w:p>
    <w:p w14:paraId="402EE1F9">
      <w:pPr>
        <w:pStyle w:val="140"/>
        <w:pBdr>
          <w:top w:val="none" w:color="000000" w:sz="4" w:space="0"/>
          <w:left w:val="none" w:color="000000" w:sz="4" w:space="0"/>
          <w:bottom w:val="none" w:color="000000" w:sz="4" w:space="0"/>
          <w:right w:val="none" w:color="000000" w:sz="4" w:space="0"/>
        </w:pBdr>
        <w:spacing/>
        <w:ind w:right="0" w:firstLine="0" w:left="0"/>
        <w:rPr>
          <w:rFonts w:ascii="Roboto" w:hAnsi="Roboto" w:eastAsia="Roboto" w:cs="Roboto"/>
          <w:b/>
          <w:bCs/>
          <w:color w:val="000000"/>
          <w:sz w:val="36"/>
          <w:szCs w:val="36"/>
          <w:highlight w:val="none"/>
        </w:rPr>
      </w:pPr>
      <w:r>
        <w:rPr>
          <w:rFonts w:ascii="Roboto" w:hAnsi="Roboto" w:eastAsia="Roboto" w:cs="Roboto"/>
          <w:b/>
          <w:color w:val="000000"/>
          <w:sz w:val="36"/>
        </w:rPr>
        <w:t xml:space="preserve">5.1 Module Metadata</w:t>
      </w:r>
      <w:r>
        <w:rPr>
          <w:rFonts w:ascii="Roboto" w:hAnsi="Roboto" w:eastAsia="Roboto" w:cs="Roboto"/>
        </w:rPr>
      </w:r>
    </w:p>
    <w:p w14:paraId="7C23D67D">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Module ID</w:t>
      </w:r>
      <w:r>
        <w:rPr>
          <w:rFonts w:ascii="Roboto" w:hAnsi="Roboto" w:eastAsia="Roboto" w:cs="Roboto"/>
        </w:rPr>
      </w:r>
    </w:p>
    <w:p w14:paraId="2CF60B21">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Title</w:t>
      </w:r>
      <w:r>
        <w:rPr>
          <w:rFonts w:ascii="Roboto" w:hAnsi="Roboto" w:eastAsia="Roboto" w:cs="Roboto"/>
        </w:rPr>
      </w:r>
    </w:p>
    <w:p w14:paraId="7B828556">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Version</w:t>
      </w:r>
      <w:r>
        <w:rPr>
          <w:rFonts w:ascii="Roboto" w:hAnsi="Roboto" w:eastAsia="Roboto" w:cs="Roboto"/>
        </w:rPr>
      </w:r>
    </w:p>
    <w:p w14:paraId="6D699374">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Status</w:t>
      </w:r>
      <w:r>
        <w:rPr>
          <w:rFonts w:ascii="Roboto" w:hAnsi="Roboto" w:eastAsia="Roboto" w:cs="Roboto"/>
        </w:rPr>
      </w:r>
    </w:p>
    <w:p w14:paraId="7D8B32D6">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Owner</w:t>
      </w:r>
      <w:r>
        <w:rPr>
          <w:rFonts w:ascii="Roboto" w:hAnsi="Roboto" w:eastAsia="Roboto" w:cs="Roboto"/>
        </w:rPr>
      </w:r>
    </w:p>
    <w:p w14:paraId="5CC1AD98">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Created Date</w:t>
      </w:r>
      <w:r>
        <w:rPr>
          <w:rFonts w:ascii="Roboto" w:hAnsi="Roboto" w:eastAsia="Roboto" w:cs="Roboto"/>
        </w:rPr>
      </w:r>
    </w:p>
    <w:p w14:paraId="6F89669D">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Last Reviewed</w:t>
      </w:r>
      <w:r>
        <w:rPr>
          <w:rFonts w:ascii="Roboto" w:hAnsi="Roboto" w:eastAsia="Roboto" w:cs="Roboto"/>
        </w:rPr>
      </w:r>
    </w:p>
    <w:p w14:paraId="50007DC6">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Review Interval</w:t>
      </w:r>
      <w:r>
        <w:rPr>
          <w:rFonts w:ascii="Roboto" w:hAnsi="Roboto" w:eastAsia="Roboto" w:cs="Roboto"/>
        </w:rPr>
      </w:r>
    </w:p>
    <w:p w14:paraId="4A662FEB">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Domain</w:t>
      </w:r>
      <w:r>
        <w:rPr>
          <w:rFonts w:ascii="Roboto" w:hAnsi="Roboto" w:eastAsia="Roboto" w:cs="Roboto"/>
        </w:rPr>
      </w:r>
    </w:p>
    <w:p w14:paraId="67DD15FB">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Geographic Scope</w:t>
      </w:r>
      <w:r>
        <w:rPr>
          <w:rFonts w:ascii="Roboto" w:hAnsi="Roboto" w:eastAsia="Roboto" w:cs="Roboto"/>
        </w:rPr>
      </w:r>
    </w:p>
    <w:p w14:paraId="5EA7DAE6">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Industry</w:t>
      </w:r>
      <w:r>
        <w:rPr>
          <w:rFonts w:ascii="Roboto" w:hAnsi="Roboto" w:eastAsia="Roboto" w:cs="Roboto"/>
        </w:rPr>
      </w:r>
    </w:p>
    <w:p w14:paraId="5B99F1C5">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Keywords</w:t>
      </w:r>
      <w:r>
        <w:rPr>
          <w:rFonts w:ascii="Roboto" w:hAnsi="Roboto" w:cs="Roboto"/>
          <w:sz w:val="24"/>
        </w:rPr>
      </w:r>
    </w:p>
    <w:p w14:paraId="064A1CEC">
      <w:pPr>
        <w:pBdr>
          <w:top w:val="none" w:color="000000" w:sz="4" w:space="0"/>
          <w:left w:val="none" w:color="000000" w:sz="4" w:space="0"/>
          <w:bottom w:val="none" w:color="000000" w:sz="4" w:space="0"/>
          <w:right w:val="none" w:color="000000" w:sz="4" w:space="0"/>
        </w:pBdr>
        <w:spacing/>
        <w:ind w:right="0" w:firstLine="0" w:left="709"/>
        <w:rPr>
          <w:rFonts w:ascii="Roboto" w:hAnsi="Roboto" w:cs="Roboto"/>
          <w:b/>
          <w:bCs/>
          <w:color w:val="000000" w:themeColor="text1"/>
          <w:sz w:val="24"/>
          <w:szCs w:val="24"/>
        </w:rPr>
      </w:pPr>
      <w:r>
        <w:rPr>
          <w:rFonts w:ascii="Roboto" w:hAnsi="Roboto" w:eastAsia="Roboto" w:cs="Roboto"/>
          <w:b/>
          <w:bCs/>
          <w:color w:val="000000" w:themeColor="text1"/>
          <w:sz w:val="24"/>
          <w:highlight w:val="none"/>
        </w:rPr>
      </w:r>
      <w:r>
        <w:rPr>
          <w:rFonts w:ascii="Roboto" w:hAnsi="Roboto" w:eastAsia="Roboto" w:cs="Roboto"/>
          <w:b/>
          <w:bCs/>
          <w:color w:val="000000" w:themeColor="text1"/>
        </w:rPr>
        <w:t xml:space="preserve">Module Classification</w:t>
      </w:r>
      <w:r>
        <w:rPr>
          <w:rFonts w:ascii="Roboto" w:hAnsi="Roboto" w:eastAsia="Roboto" w:cs="Roboto"/>
          <w:b/>
          <w:bCs/>
          <w:color w:val="000000" w:themeColor="text1"/>
          <w:sz w:val="24"/>
          <w:highlight w:val="none"/>
        </w:rPr>
      </w:r>
      <w:r>
        <w:rPr>
          <w:rFonts w:ascii="Roboto" w:hAnsi="Roboto" w:eastAsia="Roboto" w:cs="Roboto"/>
          <w:b/>
          <w:bCs/>
          <w:color w:val="000000" w:themeColor="text1"/>
          <w:sz w:val="24"/>
          <w:highlight w:val="none"/>
        </w:rP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962"/>
        <w:gridCol w:w="4110"/>
      </w:tblGrid>
      <w:tr>
        <w:trPr/>
        <w:tc>
          <w:tcPr>
            <w:tcBorders/>
            <w:tcMar>
              <w:left w:w="15" w:type="dxa"/>
              <w:top w:w="15" w:type="dxa"/>
              <w:right w:w="15" w:type="dxa"/>
              <w:bottom w:w="15" w:type="dxa"/>
            </w:tcMar>
            <w:tcW w:w="1962" w:type="dxa"/>
            <w:vAlign w:val="center"/>
          </w:tcPr>
          <w:p w14:paraId="6C5BBE65">
            <w:pPr>
              <w:pBdr/>
              <w:spacing w:after="0" w:before="0" w:line="240"/>
              <w:ind/>
              <w:jc w:val="center"/>
              <w:rPr>
                <w:rFonts w:ascii="Roboto" w:hAnsi="Roboto" w:cs="Roboto"/>
              </w:rPr>
            </w:pPr>
            <w:r>
              <w:rPr>
                <w:rFonts w:ascii="Roboto" w:hAnsi="Roboto" w:eastAsia="Roboto" w:cs="Roboto"/>
                <w:b/>
                <w:color w:val="000000"/>
                <w:sz w:val="24"/>
              </w:rPr>
              <w:t xml:space="preserve">Prefix</w:t>
            </w:r>
            <w:r>
              <w:rPr>
                <w:rFonts w:ascii="Roboto" w:hAnsi="Roboto" w:eastAsia="Roboto" w:cs="Roboto"/>
              </w:rPr>
            </w:r>
          </w:p>
        </w:tc>
        <w:tc>
          <w:tcPr>
            <w:tcBorders/>
            <w:tcMar>
              <w:left w:w="15" w:type="dxa"/>
              <w:top w:w="15" w:type="dxa"/>
              <w:right w:w="15" w:type="dxa"/>
              <w:bottom w:w="15" w:type="dxa"/>
            </w:tcMar>
            <w:tcW w:w="4110" w:type="dxa"/>
            <w:vAlign w:val="center"/>
          </w:tcPr>
          <w:p w14:paraId="07D51CC8">
            <w:pPr>
              <w:pBdr/>
              <w:spacing w:after="0" w:before="0" w:line="240"/>
              <w:ind/>
              <w:jc w:val="center"/>
              <w:rPr>
                <w:rFonts w:ascii="Roboto" w:hAnsi="Roboto" w:cs="Roboto"/>
              </w:rPr>
            </w:pPr>
            <w:r>
              <w:rPr>
                <w:rFonts w:ascii="Roboto" w:hAnsi="Roboto" w:eastAsia="Roboto" w:cs="Roboto"/>
                <w:b/>
                <w:color w:val="000000"/>
                <w:sz w:val="24"/>
              </w:rPr>
              <w:t xml:space="preserve">Category</w:t>
            </w:r>
            <w:r>
              <w:rPr>
                <w:rFonts w:ascii="Roboto" w:hAnsi="Roboto" w:eastAsia="Roboto" w:cs="Roboto"/>
              </w:rPr>
            </w:r>
          </w:p>
        </w:tc>
      </w:tr>
      <w:tr>
        <w:trPr/>
        <w:tc>
          <w:tcPr>
            <w:tcBorders/>
            <w:tcMar>
              <w:left w:w="15" w:type="dxa"/>
              <w:top w:w="15" w:type="dxa"/>
              <w:right w:w="15" w:type="dxa"/>
              <w:bottom w:w="15" w:type="dxa"/>
            </w:tcMar>
            <w:tcW w:w="1962" w:type="dxa"/>
            <w:vAlign w:val="center"/>
          </w:tcPr>
          <w:p w14:paraId="785B0765">
            <w:pPr>
              <w:pBdr/>
              <w:spacing w:after="0" w:before="0" w:line="240"/>
              <w:ind/>
              <w:rPr>
                <w:rFonts w:ascii="Roboto" w:hAnsi="Roboto" w:cs="Roboto"/>
              </w:rPr>
            </w:pPr>
            <w:r>
              <w:rPr>
                <w:rFonts w:ascii="Roboto" w:hAnsi="Roboto" w:eastAsia="Roboto" w:cs="Roboto"/>
                <w:color w:val="000000"/>
                <w:sz w:val="24"/>
              </w:rPr>
              <w:t xml:space="preserve">AKM-INF</w:t>
            </w:r>
            <w:r>
              <w:rPr>
                <w:rFonts w:ascii="Roboto" w:hAnsi="Roboto" w:eastAsia="Roboto" w:cs="Roboto"/>
              </w:rPr>
            </w:r>
          </w:p>
        </w:tc>
        <w:tc>
          <w:tcPr>
            <w:tcBorders/>
            <w:tcMar>
              <w:left w:w="15" w:type="dxa"/>
              <w:top w:w="15" w:type="dxa"/>
              <w:right w:w="15" w:type="dxa"/>
              <w:bottom w:w="15" w:type="dxa"/>
            </w:tcMar>
            <w:tcW w:w="4110" w:type="dxa"/>
            <w:vAlign w:val="center"/>
          </w:tcPr>
          <w:p w14:paraId="75A930D1">
            <w:pPr>
              <w:pBdr/>
              <w:spacing w:after="0" w:before="0" w:line="240"/>
              <w:ind/>
              <w:rPr>
                <w:rFonts w:ascii="Roboto" w:hAnsi="Roboto" w:cs="Roboto"/>
              </w:rPr>
            </w:pPr>
            <w:r>
              <w:rPr>
                <w:rFonts w:ascii="Roboto" w:hAnsi="Roboto" w:eastAsia="Roboto" w:cs="Roboto"/>
                <w:color w:val="000000"/>
                <w:sz w:val="24"/>
              </w:rPr>
              <w:t xml:space="preserve">Infrastructure</w:t>
            </w:r>
            <w:r>
              <w:rPr>
                <w:rFonts w:ascii="Roboto" w:hAnsi="Roboto" w:eastAsia="Roboto" w:cs="Roboto"/>
              </w:rPr>
            </w:r>
          </w:p>
        </w:tc>
      </w:tr>
      <w:tr>
        <w:trPr/>
        <w:tc>
          <w:tcPr>
            <w:tcBorders/>
            <w:tcMar>
              <w:left w:w="15" w:type="dxa"/>
              <w:top w:w="15" w:type="dxa"/>
              <w:right w:w="15" w:type="dxa"/>
              <w:bottom w:w="15" w:type="dxa"/>
            </w:tcMar>
            <w:tcW w:w="1962" w:type="dxa"/>
            <w:vAlign w:val="center"/>
          </w:tcPr>
          <w:p w14:paraId="1516D9F4">
            <w:pPr>
              <w:pBdr/>
              <w:spacing w:after="0" w:before="0" w:line="240"/>
              <w:ind/>
              <w:rPr>
                <w:rFonts w:ascii="Roboto" w:hAnsi="Roboto" w:cs="Roboto"/>
              </w:rPr>
            </w:pPr>
            <w:r>
              <w:rPr>
                <w:rFonts w:ascii="Roboto" w:hAnsi="Roboto" w:eastAsia="Roboto" w:cs="Roboto"/>
                <w:color w:val="000000"/>
                <w:sz w:val="24"/>
              </w:rPr>
              <w:t xml:space="preserve">AKM-IND</w:t>
            </w:r>
            <w:r>
              <w:rPr>
                <w:rFonts w:ascii="Roboto" w:hAnsi="Roboto" w:eastAsia="Roboto" w:cs="Roboto"/>
              </w:rPr>
            </w:r>
          </w:p>
        </w:tc>
        <w:tc>
          <w:tcPr>
            <w:tcBorders/>
            <w:tcMar>
              <w:left w:w="15" w:type="dxa"/>
              <w:top w:w="15" w:type="dxa"/>
              <w:right w:w="15" w:type="dxa"/>
              <w:bottom w:w="15" w:type="dxa"/>
            </w:tcMar>
            <w:tcW w:w="4110" w:type="dxa"/>
            <w:vAlign w:val="center"/>
          </w:tcPr>
          <w:p w14:paraId="5DF60ABE">
            <w:pPr>
              <w:pBdr/>
              <w:spacing w:after="0" w:before="0" w:line="240"/>
              <w:ind/>
              <w:rPr>
                <w:rFonts w:ascii="Roboto" w:hAnsi="Roboto" w:cs="Roboto"/>
              </w:rPr>
            </w:pPr>
            <w:r>
              <w:rPr>
                <w:rFonts w:ascii="Roboto" w:hAnsi="Roboto" w:eastAsia="Roboto" w:cs="Roboto"/>
                <w:color w:val="000000"/>
                <w:sz w:val="24"/>
              </w:rPr>
              <w:t xml:space="preserve">Industry</w:t>
            </w:r>
            <w:r>
              <w:rPr>
                <w:rFonts w:ascii="Roboto" w:hAnsi="Roboto" w:eastAsia="Roboto" w:cs="Roboto"/>
              </w:rPr>
            </w:r>
          </w:p>
        </w:tc>
      </w:tr>
      <w:tr>
        <w:trPr/>
        <w:tc>
          <w:tcPr>
            <w:tcBorders/>
            <w:tcMar>
              <w:left w:w="15" w:type="dxa"/>
              <w:top w:w="15" w:type="dxa"/>
              <w:right w:w="15" w:type="dxa"/>
              <w:bottom w:w="15" w:type="dxa"/>
            </w:tcMar>
            <w:tcW w:w="1962" w:type="dxa"/>
            <w:vAlign w:val="center"/>
          </w:tcPr>
          <w:p w14:paraId="5460D581">
            <w:pPr>
              <w:pBdr/>
              <w:spacing w:after="0" w:before="0" w:line="240"/>
              <w:ind/>
              <w:rPr>
                <w:rFonts w:ascii="Roboto" w:hAnsi="Roboto" w:cs="Roboto"/>
              </w:rPr>
            </w:pPr>
            <w:r>
              <w:rPr>
                <w:rFonts w:ascii="Roboto" w:hAnsi="Roboto" w:eastAsia="Roboto" w:cs="Roboto"/>
                <w:color w:val="000000"/>
                <w:sz w:val="24"/>
              </w:rPr>
              <w:t xml:space="preserve">AKM-REG</w:t>
            </w:r>
            <w:r>
              <w:rPr>
                <w:rFonts w:ascii="Roboto" w:hAnsi="Roboto" w:eastAsia="Roboto" w:cs="Roboto"/>
              </w:rPr>
            </w:r>
          </w:p>
        </w:tc>
        <w:tc>
          <w:tcPr>
            <w:tcBorders/>
            <w:tcMar>
              <w:left w:w="15" w:type="dxa"/>
              <w:top w:w="15" w:type="dxa"/>
              <w:right w:w="15" w:type="dxa"/>
              <w:bottom w:w="15" w:type="dxa"/>
            </w:tcMar>
            <w:tcW w:w="4110" w:type="dxa"/>
            <w:vAlign w:val="center"/>
          </w:tcPr>
          <w:p w14:paraId="0060122F">
            <w:pPr>
              <w:pBdr/>
              <w:spacing w:after="0" w:before="0" w:line="240"/>
              <w:ind/>
              <w:rPr>
                <w:rFonts w:ascii="Roboto" w:hAnsi="Roboto" w:cs="Roboto"/>
              </w:rPr>
            </w:pPr>
            <w:r>
              <w:rPr>
                <w:rFonts w:ascii="Roboto" w:hAnsi="Roboto" w:eastAsia="Roboto" w:cs="Roboto"/>
                <w:color w:val="000000"/>
                <w:sz w:val="24"/>
              </w:rPr>
              <w:t xml:space="preserve">Regulatory</w:t>
            </w:r>
            <w:r>
              <w:rPr>
                <w:rFonts w:ascii="Roboto" w:hAnsi="Roboto" w:eastAsia="Roboto" w:cs="Roboto"/>
              </w:rPr>
            </w:r>
          </w:p>
        </w:tc>
      </w:tr>
      <w:tr>
        <w:trPr/>
        <w:tc>
          <w:tcPr>
            <w:tcBorders/>
            <w:tcMar>
              <w:left w:w="15" w:type="dxa"/>
              <w:top w:w="15" w:type="dxa"/>
              <w:right w:w="15" w:type="dxa"/>
              <w:bottom w:w="15" w:type="dxa"/>
            </w:tcMar>
            <w:tcW w:w="1962" w:type="dxa"/>
            <w:vAlign w:val="center"/>
          </w:tcPr>
          <w:p w14:paraId="2FC38C92">
            <w:pPr>
              <w:pBdr/>
              <w:spacing w:after="0" w:before="0" w:line="240"/>
              <w:ind/>
              <w:rPr>
                <w:rFonts w:ascii="Roboto" w:hAnsi="Roboto" w:cs="Roboto"/>
              </w:rPr>
            </w:pPr>
            <w:r>
              <w:rPr>
                <w:rFonts w:ascii="Roboto" w:hAnsi="Roboto" w:eastAsia="Roboto" w:cs="Roboto"/>
                <w:color w:val="000000"/>
                <w:sz w:val="24"/>
              </w:rPr>
              <w:t xml:space="preserve">AKM-GEO</w:t>
            </w:r>
            <w:r>
              <w:rPr>
                <w:rFonts w:ascii="Roboto" w:hAnsi="Roboto" w:eastAsia="Roboto" w:cs="Roboto"/>
              </w:rPr>
            </w:r>
          </w:p>
        </w:tc>
        <w:tc>
          <w:tcPr>
            <w:tcBorders/>
            <w:tcMar>
              <w:left w:w="15" w:type="dxa"/>
              <w:top w:w="15" w:type="dxa"/>
              <w:right w:w="15" w:type="dxa"/>
              <w:bottom w:w="15" w:type="dxa"/>
            </w:tcMar>
            <w:tcW w:w="4110" w:type="dxa"/>
            <w:vAlign w:val="center"/>
          </w:tcPr>
          <w:p w14:paraId="7F49D695">
            <w:pPr>
              <w:pBdr/>
              <w:spacing w:after="0" w:before="0" w:line="240"/>
              <w:ind/>
              <w:rPr>
                <w:rFonts w:ascii="Roboto" w:hAnsi="Roboto" w:cs="Roboto"/>
              </w:rPr>
            </w:pPr>
            <w:r>
              <w:rPr>
                <w:rFonts w:ascii="Roboto" w:hAnsi="Roboto" w:eastAsia="Roboto" w:cs="Roboto"/>
                <w:color w:val="000000"/>
                <w:sz w:val="24"/>
              </w:rPr>
              <w:t xml:space="preserve">Geographic</w:t>
            </w:r>
            <w:r>
              <w:rPr>
                <w:rFonts w:ascii="Roboto" w:hAnsi="Roboto" w:eastAsia="Roboto" w:cs="Roboto"/>
              </w:rPr>
            </w:r>
          </w:p>
        </w:tc>
      </w:tr>
      <w:tr>
        <w:trPr/>
        <w:tc>
          <w:tcPr>
            <w:tcBorders/>
            <w:tcMar>
              <w:left w:w="15" w:type="dxa"/>
              <w:top w:w="15" w:type="dxa"/>
              <w:right w:w="15" w:type="dxa"/>
              <w:bottom w:w="15" w:type="dxa"/>
            </w:tcMar>
            <w:tcW w:w="1962" w:type="dxa"/>
            <w:vAlign w:val="center"/>
          </w:tcPr>
          <w:p w14:paraId="45059E69">
            <w:pPr>
              <w:pBdr/>
              <w:spacing w:after="0" w:before="0" w:line="240"/>
              <w:ind/>
              <w:rPr>
                <w:rFonts w:ascii="Roboto" w:hAnsi="Roboto" w:cs="Roboto"/>
              </w:rPr>
            </w:pPr>
            <w:r>
              <w:rPr>
                <w:rFonts w:ascii="Roboto" w:hAnsi="Roboto" w:eastAsia="Roboto" w:cs="Roboto"/>
                <w:color w:val="000000"/>
                <w:sz w:val="24"/>
              </w:rPr>
              <w:t xml:space="preserve">AKM-TEC</w:t>
            </w:r>
            <w:r>
              <w:rPr>
                <w:rFonts w:ascii="Roboto" w:hAnsi="Roboto" w:eastAsia="Roboto" w:cs="Roboto"/>
              </w:rPr>
            </w:r>
          </w:p>
        </w:tc>
        <w:tc>
          <w:tcPr>
            <w:tcBorders/>
            <w:tcMar>
              <w:left w:w="15" w:type="dxa"/>
              <w:top w:w="15" w:type="dxa"/>
              <w:right w:w="15" w:type="dxa"/>
              <w:bottom w:w="15" w:type="dxa"/>
            </w:tcMar>
            <w:tcW w:w="4110" w:type="dxa"/>
            <w:vAlign w:val="center"/>
          </w:tcPr>
          <w:p w14:paraId="0C150AE2">
            <w:pPr>
              <w:pBdr/>
              <w:spacing w:after="0" w:before="0" w:line="240"/>
              <w:ind/>
              <w:rPr>
                <w:rFonts w:ascii="Roboto" w:hAnsi="Roboto" w:cs="Roboto"/>
              </w:rPr>
            </w:pPr>
            <w:r>
              <w:rPr>
                <w:rFonts w:ascii="Roboto" w:hAnsi="Roboto" w:eastAsia="Roboto" w:cs="Roboto"/>
                <w:color w:val="000000"/>
                <w:sz w:val="24"/>
              </w:rPr>
              <w:t xml:space="preserve">Technology</w:t>
            </w:r>
            <w:r>
              <w:rPr>
                <w:rFonts w:ascii="Roboto" w:hAnsi="Roboto" w:eastAsia="Roboto" w:cs="Roboto"/>
              </w:rPr>
            </w:r>
          </w:p>
        </w:tc>
      </w:tr>
      <w:tr>
        <w:trPr/>
        <w:tc>
          <w:tcPr>
            <w:tcBorders/>
            <w:tcMar>
              <w:left w:w="15" w:type="dxa"/>
              <w:top w:w="15" w:type="dxa"/>
              <w:right w:w="15" w:type="dxa"/>
              <w:bottom w:w="15" w:type="dxa"/>
            </w:tcMar>
            <w:tcW w:w="1962" w:type="dxa"/>
            <w:vAlign w:val="center"/>
          </w:tcPr>
          <w:p w14:paraId="342551A0">
            <w:pPr>
              <w:pBdr/>
              <w:spacing w:after="0" w:before="0" w:line="240"/>
              <w:ind/>
              <w:rPr>
                <w:rFonts w:ascii="Roboto" w:hAnsi="Roboto" w:cs="Roboto"/>
              </w:rPr>
            </w:pPr>
            <w:r>
              <w:rPr>
                <w:rFonts w:ascii="Roboto" w:hAnsi="Roboto" w:eastAsia="Roboto" w:cs="Roboto"/>
                <w:color w:val="000000"/>
                <w:sz w:val="24"/>
              </w:rPr>
              <w:t xml:space="preserve">AKM-ORG</w:t>
            </w:r>
            <w:r>
              <w:rPr>
                <w:rFonts w:ascii="Roboto" w:hAnsi="Roboto" w:eastAsia="Roboto" w:cs="Roboto"/>
              </w:rPr>
            </w:r>
          </w:p>
        </w:tc>
        <w:tc>
          <w:tcPr>
            <w:tcBorders/>
            <w:tcMar>
              <w:left w:w="15" w:type="dxa"/>
              <w:top w:w="15" w:type="dxa"/>
              <w:right w:w="15" w:type="dxa"/>
              <w:bottom w:w="15" w:type="dxa"/>
            </w:tcMar>
            <w:tcW w:w="4110" w:type="dxa"/>
            <w:vAlign w:val="center"/>
          </w:tcPr>
          <w:p w14:paraId="1D1190DF">
            <w:pPr>
              <w:pBdr/>
              <w:spacing w:after="0" w:before="0" w:line="240"/>
              <w:ind/>
              <w:rPr>
                <w:rFonts w:ascii="Roboto" w:hAnsi="Roboto" w:cs="Roboto"/>
              </w:rPr>
            </w:pPr>
            <w:r>
              <w:rPr>
                <w:rFonts w:ascii="Roboto" w:hAnsi="Roboto" w:eastAsia="Roboto" w:cs="Roboto"/>
                <w:color w:val="000000"/>
                <w:sz w:val="24"/>
              </w:rPr>
              <w:t xml:space="preserve">Organization</w:t>
            </w:r>
            <w:r>
              <w:rPr>
                <w:rFonts w:ascii="Roboto" w:hAnsi="Roboto" w:eastAsia="Roboto" w:cs="Roboto"/>
              </w:rPr>
            </w:r>
          </w:p>
        </w:tc>
      </w:tr>
      <w:tr>
        <w:trPr/>
        <w:tc>
          <w:tcPr>
            <w:tcBorders/>
            <w:tcMar>
              <w:left w:w="15" w:type="dxa"/>
              <w:top w:w="15" w:type="dxa"/>
              <w:right w:w="15" w:type="dxa"/>
              <w:bottom w:w="15" w:type="dxa"/>
            </w:tcMar>
            <w:tcW w:w="1962" w:type="dxa"/>
            <w:vAlign w:val="center"/>
          </w:tcPr>
          <w:p w14:paraId="17C78BD0">
            <w:pPr>
              <w:pBdr/>
              <w:spacing w:after="0" w:before="0" w:line="240"/>
              <w:ind/>
              <w:rPr>
                <w:rFonts w:ascii="Roboto" w:hAnsi="Roboto" w:cs="Roboto"/>
              </w:rPr>
            </w:pPr>
            <w:r>
              <w:rPr>
                <w:rFonts w:ascii="Roboto" w:hAnsi="Roboto" w:eastAsia="Roboto" w:cs="Roboto"/>
                <w:color w:val="000000"/>
                <w:sz w:val="24"/>
              </w:rPr>
              <w:t xml:space="preserve">AKM-OPP</w:t>
            </w:r>
            <w:r>
              <w:rPr>
                <w:rFonts w:ascii="Roboto" w:hAnsi="Roboto" w:eastAsia="Roboto" w:cs="Roboto"/>
              </w:rPr>
            </w:r>
          </w:p>
        </w:tc>
        <w:tc>
          <w:tcPr>
            <w:tcBorders/>
            <w:tcMar>
              <w:left w:w="15" w:type="dxa"/>
              <w:top w:w="15" w:type="dxa"/>
              <w:right w:w="15" w:type="dxa"/>
              <w:bottom w:w="15" w:type="dxa"/>
            </w:tcMar>
            <w:tcW w:w="4110" w:type="dxa"/>
            <w:vAlign w:val="center"/>
          </w:tcPr>
          <w:p w14:paraId="1A64CB42">
            <w:pPr>
              <w:pBdr/>
              <w:spacing w:after="0" w:before="0" w:line="240"/>
              <w:ind/>
              <w:rPr>
                <w:rFonts w:ascii="Roboto" w:hAnsi="Roboto" w:cs="Roboto"/>
              </w:rPr>
            </w:pPr>
            <w:r>
              <w:rPr>
                <w:rFonts w:ascii="Roboto" w:hAnsi="Roboto" w:eastAsia="Roboto" w:cs="Roboto"/>
                <w:color w:val="000000"/>
                <w:sz w:val="24"/>
              </w:rPr>
              <w:t xml:space="preserve">Opportunity Pattern</w:t>
            </w:r>
            <w:r>
              <w:rPr>
                <w:rFonts w:ascii="Roboto" w:hAnsi="Roboto" w:eastAsia="Roboto" w:cs="Roboto"/>
              </w:rPr>
            </w:r>
          </w:p>
        </w:tc>
      </w:tr>
    </w:tbl>
    <w:p w14:paraId="32691809">
      <w:pPr>
        <w:pBdr>
          <w:top w:val="none" w:color="000000" w:sz="4" w:space="0"/>
          <w:left w:val="none" w:color="000000" w:sz="4" w:space="0"/>
          <w:bottom w:val="none" w:color="000000" w:sz="4" w:space="0"/>
          <w:right w:val="none" w:color="000000" w:sz="4" w:space="0"/>
        </w:pBdr>
        <w:spacing/>
        <w:ind w:right="0"/>
        <w:rPr>
          <w:rFonts w:ascii="Roboto" w:hAnsi="Roboto" w:cs="Roboto"/>
          <w:sz w:val="24"/>
          <w:szCs w:val="24"/>
        </w:rPr>
      </w:pPr>
      <w:r>
        <w:rPr>
          <w:rFonts w:ascii="Roboto" w:hAnsi="Roboto" w:eastAsia="Roboto" w:cs="Roboto"/>
          <w:sz w:val="24"/>
          <w:szCs w:val="24"/>
        </w:rPr>
      </w:r>
      <w:r>
        <w:rPr>
          <w:rFonts w:ascii="Roboto" w:hAnsi="Roboto" w:eastAsia="Roboto" w:cs="Roboto"/>
          <w:sz w:val="24"/>
          <w:szCs w:val="24"/>
        </w:rPr>
      </w:r>
      <w:r>
        <w:rPr>
          <w:rFonts w:ascii="Roboto" w:hAnsi="Roboto" w:eastAsia="Roboto" w:cs="Roboto"/>
          <w:sz w:val="24"/>
          <w:szCs w:val="24"/>
        </w:rPr>
      </w:r>
    </w:p>
    <w:p w14:paraId="2A25210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For example:</w:t>
      </w:r>
      <w:r>
        <w:rPr>
          <w:rFonts w:ascii="Roboto" w:hAnsi="Roboto" w:eastAsia="Roboto" w:cs="Roboto"/>
        </w:rPr>
      </w:r>
    </w:p>
    <w:p w14:paraId="573F919E">
      <w:pPr>
        <w:pStyle w:val="668"/>
        <w:numPr>
          <w:ilvl w:val="0"/>
          <w:numId w:val="3"/>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AKM-GEO-FL-001</w:t>
      </w:r>
      <w:r>
        <w:rPr>
          <w:rFonts w:ascii="Roboto" w:hAnsi="Roboto" w:eastAsia="Roboto" w:cs="Roboto"/>
        </w:rPr>
      </w:r>
    </w:p>
    <w:p w14:paraId="4C6330A0">
      <w:pPr>
        <w:pStyle w:val="668"/>
        <w:numPr>
          <w:ilvl w:val="0"/>
          <w:numId w:val="3"/>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AKM-TEC-AI-001</w:t>
      </w:r>
      <w:r>
        <w:rPr>
          <w:rFonts w:ascii="Roboto" w:hAnsi="Roboto" w:eastAsia="Roboto" w:cs="Roboto"/>
        </w:rPr>
      </w:r>
    </w:p>
    <w:p w14:paraId="3C0F9D76">
      <w:pPr>
        <w:pStyle w:val="668"/>
        <w:numPr>
          <w:ilvl w:val="0"/>
          <w:numId w:val="3"/>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AKM-ORG-FPL-001</w:t>
      </w:r>
      <w:r>
        <w:rPr>
          <w:rFonts w:ascii="Roboto" w:hAnsi="Roboto" w:eastAsia="Roboto" w:cs="Roboto"/>
        </w:rPr>
      </w:r>
    </w:p>
    <w:p w14:paraId="3572D6CB">
      <w:pPr>
        <w:pBdr>
          <w:top w:val="none" w:color="000000" w:sz="4" w:space="0"/>
          <w:left w:val="none" w:color="000000" w:sz="4" w:space="0"/>
          <w:bottom w:val="none" w:color="000000" w:sz="4" w:space="0"/>
          <w:right w:val="none" w:color="000000" w:sz="4" w:space="0"/>
        </w:pBdr>
        <w:spacing/>
        <w:ind w:right="0"/>
        <w:rPr>
          <w:rFonts w:ascii="Roboto" w:hAnsi="Roboto" w:cs="Roboto"/>
          <w:sz w:val="24"/>
          <w:szCs w:val="24"/>
        </w:rPr>
      </w:pPr>
      <w:r>
        <w:rPr>
          <w:rFonts w:ascii="Roboto" w:hAnsi="Roboto" w:eastAsia="Roboto" w:cs="Roboto"/>
          <w:color w:val="000000"/>
          <w:sz w:val="24"/>
          <w:highlight w:val="none"/>
        </w:rPr>
      </w:r>
      <w:r>
        <w:rPr>
          <w:rFonts w:ascii="Roboto" w:hAnsi="Roboto" w:eastAsia="Roboto" w:cs="Roboto"/>
          <w:color w:val="000000"/>
          <w:sz w:val="24"/>
          <w:highlight w:val="none"/>
        </w:rPr>
      </w:r>
      <w:r>
        <w:rPr>
          <w:rFonts w:ascii="Roboto" w:hAnsi="Roboto" w:eastAsia="Roboto" w:cs="Roboto"/>
          <w:color w:val="000000"/>
          <w:sz w:val="24"/>
          <w:highlight w:val="none"/>
        </w:rPr>
      </w:r>
    </w:p>
    <w:p w14:paraId="39886979">
      <w:pPr>
        <w:pStyle w:val="140"/>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36"/>
        </w:rPr>
        <w:t xml:space="preserve">5.2 Executive Summary</w:t>
      </w:r>
      <w:r>
        <w:rPr>
          <w:rFonts w:ascii="Roboto" w:hAnsi="Roboto" w:eastAsia="Roboto" w:cs="Roboto"/>
        </w:rPr>
      </w:r>
    </w:p>
    <w:p w14:paraId="2B9D689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High-level description.</w:t>
      </w:r>
      <w:r>
        <w:rPr>
          <w:rFonts w:ascii="Roboto" w:hAnsi="Roboto" w:eastAsia="Roboto" w:cs="Roboto"/>
        </w:rPr>
      </w:r>
    </w:p>
    <w:p w14:paraId="51D81E8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Purpose.</w:t>
      </w:r>
      <w:r>
        <w:rPr>
          <w:rFonts w:ascii="Roboto" w:hAnsi="Roboto" w:eastAsia="Roboto" w:cs="Roboto"/>
        </w:rPr>
      </w:r>
    </w:p>
    <w:p w14:paraId="6B57572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Operational significance.</w:t>
      </w:r>
      <w:r>
        <w:rPr>
          <w:rFonts w:ascii="Roboto" w:hAnsi="Roboto" w:eastAsia="Roboto" w:cs="Roboto"/>
        </w:rPr>
      </w:r>
    </w:p>
    <w:p w14:paraId="0E14426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Expected use cases.</w:t>
      </w:r>
      <w:r>
        <w:rPr>
          <w:rFonts w:ascii="Roboto" w:hAnsi="Roboto" w:eastAsia="Roboto" w:cs="Roboto"/>
        </w:rPr>
      </w:r>
    </w:p>
    <w:p w14:paraId="5F0FD774">
      <w:pPr>
        <w:pStyle w:val="140"/>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36"/>
        </w:rPr>
        <w:t xml:space="preserve">5.3 Domain Knowledge</w:t>
      </w:r>
      <w:r>
        <w:rPr>
          <w:rFonts w:ascii="Roboto" w:hAnsi="Roboto" w:eastAsia="Roboto" w:cs="Roboto"/>
        </w:rPr>
      </w:r>
    </w:p>
    <w:p w14:paraId="05E308A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Canonical information including:</w:t>
      </w:r>
      <w:r>
        <w:rPr>
          <w:rFonts w:ascii="Roboto" w:hAnsi="Roboto" w:eastAsia="Roboto" w:cs="Roboto"/>
        </w:rPr>
      </w:r>
    </w:p>
    <w:p w14:paraId="159BFC9E">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terminology</w:t>
      </w:r>
      <w:r>
        <w:rPr>
          <w:rFonts w:ascii="Roboto" w:hAnsi="Roboto" w:eastAsia="Roboto" w:cs="Roboto"/>
        </w:rPr>
      </w:r>
    </w:p>
    <w:p w14:paraId="1714730E">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concepts</w:t>
      </w:r>
      <w:r>
        <w:rPr>
          <w:rFonts w:ascii="Roboto" w:hAnsi="Roboto" w:eastAsia="Roboto" w:cs="Roboto"/>
        </w:rPr>
      </w:r>
    </w:p>
    <w:p w14:paraId="13EAB522">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organizations</w:t>
      </w:r>
      <w:r>
        <w:rPr>
          <w:rFonts w:ascii="Roboto" w:hAnsi="Roboto" w:eastAsia="Roboto" w:cs="Roboto"/>
        </w:rPr>
      </w:r>
    </w:p>
    <w:p w14:paraId="647AF3C1">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technologies</w:t>
      </w:r>
      <w:r>
        <w:rPr>
          <w:rFonts w:ascii="Roboto" w:hAnsi="Roboto" w:eastAsia="Roboto" w:cs="Roboto"/>
        </w:rPr>
      </w:r>
    </w:p>
    <w:p w14:paraId="299A6BBC">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regulations</w:t>
      </w:r>
      <w:r>
        <w:rPr>
          <w:rFonts w:ascii="Roboto" w:hAnsi="Roboto" w:eastAsia="Roboto" w:cs="Roboto"/>
        </w:rPr>
      </w:r>
    </w:p>
    <w:p w14:paraId="492AB309">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standards</w:t>
      </w:r>
      <w:r>
        <w:rPr>
          <w:rFonts w:ascii="Roboto" w:hAnsi="Roboto" w:eastAsia="Roboto" w:cs="Roboto"/>
        </w:rPr>
      </w:r>
    </w:p>
    <w:p w14:paraId="48099A51">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operational context</w:t>
      </w:r>
      <w:r>
        <w:rPr>
          <w:rFonts w:ascii="Roboto" w:hAnsi="Roboto" w:eastAsia="Roboto" w:cs="Roboto"/>
        </w:rPr>
      </w:r>
    </w:p>
    <w:p w14:paraId="37BC136D">
      <w:pPr>
        <w:pStyle w:val="140"/>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36"/>
        </w:rPr>
        <w:t xml:space="preserve">5.4 Research Playbook</w:t>
      </w:r>
      <w:r>
        <w:rPr>
          <w:rFonts w:ascii="Roboto" w:hAnsi="Roboto" w:eastAsia="Roboto" w:cs="Roboto"/>
        </w:rPr>
      </w:r>
    </w:p>
    <w:p w14:paraId="60E9883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Defines:</w:t>
      </w:r>
      <w:r>
        <w:rPr>
          <w:rFonts w:ascii="Roboto" w:hAnsi="Roboto" w:eastAsia="Roboto" w:cs="Roboto"/>
        </w:rPr>
      </w:r>
    </w:p>
    <w:p w14:paraId="4699BB7B">
      <w:pPr>
        <w:pStyle w:val="141"/>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28"/>
        </w:rPr>
        <w:t xml:space="preserve">Primary Questions</w:t>
      </w:r>
      <w:r>
        <w:rPr>
          <w:rFonts w:ascii="Roboto" w:hAnsi="Roboto" w:eastAsia="Roboto" w:cs="Roboto"/>
        </w:rPr>
      </w:r>
    </w:p>
    <w:p w14:paraId="5C6580E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Example:</w:t>
      </w:r>
      <w:r>
        <w:rPr>
          <w:rFonts w:ascii="Roboto" w:hAnsi="Roboto" w:eastAsia="Roboto" w:cs="Roboto"/>
        </w:rPr>
      </w:r>
    </w:p>
    <w:p w14:paraId="3EADF148">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Which utilities are planning transmission expansion?</w:t>
      </w:r>
      <w:r>
        <w:rPr>
          <w:rFonts w:ascii="Roboto" w:hAnsi="Roboto" w:eastAsia="Roboto" w:cs="Roboto"/>
        </w:rPr>
      </w:r>
    </w:p>
    <w:p w14:paraId="16FD3EE8">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Which projects exceed 100 MW?</w:t>
      </w:r>
      <w:r>
        <w:rPr>
          <w:rFonts w:ascii="Roboto" w:hAnsi="Roboto" w:eastAsia="Roboto" w:cs="Roboto"/>
        </w:rPr>
      </w:r>
    </w:p>
    <w:p w14:paraId="6B98E687">
      <w:pPr>
        <w:pStyle w:val="141"/>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28"/>
        </w:rPr>
        <w:t xml:space="preserve">Preferred Sources</w:t>
      </w:r>
      <w:r>
        <w:rPr>
          <w:rFonts w:ascii="Roboto" w:hAnsi="Roboto" w:eastAsia="Roboto" w:cs="Roboto"/>
        </w:rPr>
      </w:r>
    </w:p>
    <w:p w14:paraId="1A1988C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Examples:</w:t>
      </w:r>
      <w:r>
        <w:rPr>
          <w:rFonts w:ascii="Roboto" w:hAnsi="Roboto" w:eastAsia="Roboto" w:cs="Roboto"/>
        </w:rPr>
      </w:r>
    </w:p>
    <w:p w14:paraId="53B25744">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Utility IRPs</w:t>
      </w:r>
      <w:r>
        <w:rPr>
          <w:rFonts w:ascii="Roboto" w:hAnsi="Roboto" w:eastAsia="Roboto" w:cs="Roboto"/>
        </w:rPr>
      </w:r>
    </w:p>
    <w:p w14:paraId="1CDF84AA">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PSC filings</w:t>
      </w:r>
      <w:r>
        <w:rPr>
          <w:rFonts w:ascii="Roboto" w:hAnsi="Roboto" w:eastAsia="Roboto" w:cs="Roboto"/>
        </w:rPr>
      </w:r>
    </w:p>
    <w:p w14:paraId="5724E530">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SEC reports</w:t>
      </w:r>
      <w:r>
        <w:rPr>
          <w:rFonts w:ascii="Roboto" w:hAnsi="Roboto" w:eastAsia="Roboto" w:cs="Roboto"/>
        </w:rPr>
      </w:r>
    </w:p>
    <w:p w14:paraId="349862FE">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Earnings calls</w:t>
      </w:r>
      <w:r>
        <w:rPr>
          <w:rFonts w:ascii="Roboto" w:hAnsi="Roboto" w:eastAsia="Roboto" w:cs="Roboto"/>
        </w:rPr>
      </w:r>
    </w:p>
    <w:p w14:paraId="12784AE3">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ISO planning studies</w:t>
      </w:r>
      <w:r>
        <w:rPr>
          <w:rFonts w:ascii="Roboto" w:hAnsi="Roboto" w:eastAsia="Roboto" w:cs="Roboto"/>
        </w:rPr>
      </w:r>
    </w:p>
    <w:p w14:paraId="38957A3C">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DOE publications</w:t>
      </w:r>
      <w:r>
        <w:rPr>
          <w:rFonts w:ascii="Roboto" w:hAnsi="Roboto" w:eastAsia="Roboto" w:cs="Roboto"/>
        </w:rPr>
      </w:r>
    </w:p>
    <w:p w14:paraId="759656BE">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Industry news</w:t>
      </w:r>
      <w:r>
        <w:rPr>
          <w:rFonts w:ascii="Roboto" w:hAnsi="Roboto" w:eastAsia="Roboto" w:cs="Roboto"/>
        </w:rPr>
      </w:r>
    </w:p>
    <w:p w14:paraId="541FB532">
      <w:pPr>
        <w:pStyle w:val="141"/>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28"/>
        </w:rPr>
        <w:t xml:space="preserve">Search Strategy</w:t>
      </w:r>
      <w:r>
        <w:rPr>
          <w:rFonts w:ascii="Roboto" w:hAnsi="Roboto" w:eastAsia="Roboto" w:cs="Roboto"/>
        </w:rPr>
      </w:r>
    </w:p>
    <w:p w14:paraId="70FA5EA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Recommended searches.</w:t>
      </w:r>
      <w:r>
        <w:rPr>
          <w:rFonts w:ascii="Roboto" w:hAnsi="Roboto" w:eastAsia="Roboto" w:cs="Roboto"/>
        </w:rPr>
      </w:r>
    </w:p>
    <w:p w14:paraId="1BC59F7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Suggested keywords.</w:t>
      </w:r>
      <w:r>
        <w:rPr>
          <w:rFonts w:ascii="Roboto" w:hAnsi="Roboto" w:eastAsia="Roboto" w:cs="Roboto"/>
        </w:rPr>
      </w:r>
    </w:p>
    <w:p w14:paraId="2040959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Alternative terminology.</w:t>
      </w:r>
      <w:r>
        <w:rPr>
          <w:rFonts w:ascii="Roboto" w:hAnsi="Roboto" w:eastAsia="Roboto" w:cs="Roboto"/>
        </w:rPr>
      </w:r>
    </w:p>
    <w:p w14:paraId="0AD80A6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Negative filters.</w:t>
      </w:r>
      <w:r>
        <w:rPr>
          <w:rFonts w:ascii="Roboto" w:hAnsi="Roboto" w:eastAsia="Roboto" w:cs="Roboto"/>
        </w:rPr>
      </w:r>
    </w:p>
    <w:p w14:paraId="4AE8D1C0">
      <w:pPr>
        <w:pStyle w:val="141"/>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28"/>
        </w:rPr>
        <w:t xml:space="preserve">Evidence Collection</w:t>
      </w:r>
      <w:r>
        <w:rPr>
          <w:rFonts w:ascii="Roboto" w:hAnsi="Roboto" w:eastAsia="Roboto" w:cs="Roboto"/>
        </w:rPr>
      </w:r>
    </w:p>
    <w:p w14:paraId="12A98DA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Required evidence.</w:t>
      </w:r>
      <w:r>
        <w:rPr>
          <w:rFonts w:ascii="Roboto" w:hAnsi="Roboto" w:eastAsia="Roboto" w:cs="Roboto"/>
        </w:rPr>
      </w:r>
    </w:p>
    <w:p w14:paraId="310D3CD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Optional evidence.</w:t>
      </w:r>
      <w:r>
        <w:rPr>
          <w:rFonts w:ascii="Roboto" w:hAnsi="Roboto" w:eastAsia="Roboto" w:cs="Roboto"/>
        </w:rPr>
      </w:r>
    </w:p>
    <w:p w14:paraId="4207D7C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Disallowed evidence.</w:t>
      </w:r>
      <w:r>
        <w:rPr>
          <w:rFonts w:ascii="Roboto" w:hAnsi="Roboto" w:eastAsia="Roboto" w:cs="Roboto"/>
        </w:rPr>
      </w:r>
    </w:p>
    <w:p w14:paraId="233C7AA0">
      <w:pPr>
        <w:pStyle w:val="141"/>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28"/>
        </w:rPr>
        <w:t xml:space="preserve">Validation Procedure</w:t>
      </w:r>
      <w:r>
        <w:rPr>
          <w:rFonts w:ascii="Roboto" w:hAnsi="Roboto" w:eastAsia="Roboto" w:cs="Roboto"/>
        </w:rPr>
      </w:r>
    </w:p>
    <w:p w14:paraId="5233786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How evidence is confirmed.</w:t>
      </w:r>
      <w:r>
        <w:rPr>
          <w:rFonts w:ascii="Roboto" w:hAnsi="Roboto" w:eastAsia="Roboto" w:cs="Roboto"/>
        </w:rPr>
      </w:r>
    </w:p>
    <w:p w14:paraId="2E554DB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Minimum independent sources.</w:t>
      </w:r>
      <w:r>
        <w:rPr>
          <w:rFonts w:ascii="Roboto" w:hAnsi="Roboto" w:eastAsia="Roboto" w:cs="Roboto"/>
        </w:rPr>
      </w:r>
    </w:p>
    <w:p w14:paraId="7CD64801">
      <w:pPr>
        <w:pBdr>
          <w:top w:val="none" w:color="000000" w:sz="4" w:space="0"/>
          <w:left w:val="none" w:color="000000" w:sz="4" w:space="0"/>
          <w:bottom w:val="none" w:color="000000" w:sz="4" w:space="0"/>
          <w:right w:val="none" w:color="000000" w:sz="4" w:space="0"/>
        </w:pBdr>
        <w:spacing/>
        <w:ind w:right="0" w:firstLine="0" w:left="0"/>
        <w:rPr>
          <w:rFonts w:ascii="Roboto" w:hAnsi="Roboto" w:cs="Roboto"/>
          <w:color w:val="000000"/>
          <w:sz w:val="24"/>
          <w:szCs w:val="24"/>
          <w:highlight w:val="none"/>
        </w:rPr>
      </w:pPr>
      <w:r>
        <w:rPr>
          <w:rFonts w:ascii="Roboto" w:hAnsi="Roboto" w:eastAsia="Roboto" w:cs="Roboto"/>
          <w:color w:val="000000"/>
          <w:sz w:val="24"/>
        </w:rPr>
        <w:t xml:space="preserve">Freshness requirements.</w:t>
      </w:r>
      <w:r>
        <w:rPr>
          <w:rFonts w:ascii="Roboto" w:hAnsi="Roboto" w:eastAsia="Roboto" w:cs="Roboto"/>
          <w:sz w:val="24"/>
        </w:rPr>
      </w:r>
    </w:p>
    <w:p w14:paraId="3E10770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Each module should declare:</w:t>
      </w:r>
      <w:r>
        <w:rPr>
          <w:rFonts w:ascii="Roboto" w:hAnsi="Roboto" w:eastAsia="Roboto" w:cs="Roboto"/>
        </w:rPr>
      </w:r>
    </w:p>
    <w:p w14:paraId="10E6C12A">
      <w:pPr>
        <w:pBdr>
          <w:top w:val="none" w:color="000000" w:sz="4" w:space="0"/>
          <w:left w:val="none" w:color="000000" w:sz="4" w:space="0"/>
          <w:bottom w:val="none" w:color="000000" w:sz="4" w:space="0"/>
          <w:right w:val="none" w:color="000000" w:sz="4" w:space="0"/>
        </w:pBdr>
        <w:spacing/>
        <w:ind w:right="0" w:firstLine="0" w:left="0"/>
        <w:rPr>
          <w:rFonts w:ascii="Roboto" w:hAnsi="Roboto" w:cs="Roboto"/>
          <w:b/>
          <w:bCs/>
          <w:sz w:val="28"/>
          <w:szCs w:val="28"/>
        </w:rPr>
      </w:pPr>
      <w:r>
        <w:rPr>
          <w:rFonts w:ascii="Roboto" w:hAnsi="Roboto" w:eastAsia="Roboto" w:cs="Roboto"/>
          <w:b/>
          <w:bCs/>
          <w:color w:val="000000"/>
          <w:sz w:val="28"/>
          <w:szCs w:val="28"/>
        </w:rPr>
        <w:t xml:space="preserve">Evidence Freshness</w:t>
      </w:r>
      <w:r>
        <w:rPr>
          <w:rFonts w:ascii="Roboto" w:hAnsi="Roboto" w:eastAsia="Roboto" w:cs="Roboto"/>
          <w:b/>
          <w:bCs/>
          <w:sz w:val="28"/>
          <w:szCs w:val="28"/>
        </w:rPr>
      </w:r>
    </w:p>
    <w:p w14:paraId="6597F75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Static</w:t>
      </w:r>
      <w:r>
        <w:rPr>
          <w:rFonts w:ascii="Roboto" w:hAnsi="Roboto" w:eastAsia="Roboto" w:cs="Roboto"/>
        </w:rPr>
      </w:r>
    </w:p>
    <w:p w14:paraId="4E16A14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Annual</w:t>
      </w:r>
      <w:r>
        <w:rPr>
          <w:rFonts w:ascii="Roboto" w:hAnsi="Roboto" w:eastAsia="Roboto" w:cs="Roboto"/>
        </w:rPr>
      </w:r>
    </w:p>
    <w:p w14:paraId="5B874B4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Quarterly</w:t>
      </w:r>
      <w:r>
        <w:rPr>
          <w:rFonts w:ascii="Roboto" w:hAnsi="Roboto" w:eastAsia="Roboto" w:cs="Roboto"/>
        </w:rPr>
      </w:r>
    </w:p>
    <w:p w14:paraId="1955A80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Monthly</w:t>
      </w:r>
      <w:r>
        <w:rPr>
          <w:rFonts w:ascii="Roboto" w:hAnsi="Roboto" w:eastAsia="Roboto" w:cs="Roboto"/>
        </w:rPr>
      </w:r>
    </w:p>
    <w:p w14:paraId="0227DE8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Continuous</w:t>
      </w:r>
      <w:r>
        <w:rPr>
          <w:rFonts w:ascii="Roboto" w:hAnsi="Roboto" w:eastAsia="Roboto" w:cs="Roboto"/>
        </w:rPr>
      </w:r>
    </w:p>
    <w:p w14:paraId="0D08524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Every AKM should define:</w:t>
      </w:r>
      <w:r>
        <w:rPr>
          <w:rFonts w:ascii="Roboto" w:hAnsi="Roboto" w:eastAsia="Roboto" w:cs="Roboto"/>
        </w:rPr>
      </w:r>
    </w:p>
    <w:p w14:paraId="302F088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24"/>
        </w:rPr>
        <w:t xml:space="preserve">Machine-Readable Interface</w:t>
      </w:r>
      <w:r>
        <w:rPr>
          <w:rFonts w:ascii="Roboto" w:hAnsi="Roboto" w:eastAsia="Roboto" w:cs="Roboto"/>
        </w:rPr>
      </w:r>
    </w:p>
    <w:p w14:paraId="766D4A96">
      <w:pPr>
        <w:pStyle w:val="668"/>
        <w:numPr>
          <w:ilvl w:val="0"/>
          <w:numId w:val="4"/>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Inputs</w:t>
      </w:r>
      <w:r>
        <w:rPr>
          <w:rFonts w:ascii="Roboto" w:hAnsi="Roboto" w:eastAsia="Roboto" w:cs="Roboto"/>
        </w:rPr>
      </w:r>
    </w:p>
    <w:p w14:paraId="04FCAC37">
      <w:pPr>
        <w:pStyle w:val="668"/>
        <w:numPr>
          <w:ilvl w:val="0"/>
          <w:numId w:val="4"/>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Outputs</w:t>
      </w:r>
      <w:r>
        <w:rPr>
          <w:rFonts w:ascii="Roboto" w:hAnsi="Roboto" w:eastAsia="Roboto" w:cs="Roboto"/>
        </w:rPr>
      </w:r>
    </w:p>
    <w:p w14:paraId="23CB159C">
      <w:pPr>
        <w:pStyle w:val="668"/>
        <w:numPr>
          <w:ilvl w:val="0"/>
          <w:numId w:val="4"/>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Search terms</w:t>
      </w:r>
      <w:r>
        <w:rPr>
          <w:rFonts w:ascii="Roboto" w:hAnsi="Roboto" w:eastAsia="Roboto" w:cs="Roboto"/>
        </w:rPr>
      </w:r>
    </w:p>
    <w:p w14:paraId="535928E8">
      <w:pPr>
        <w:pStyle w:val="668"/>
        <w:numPr>
          <w:ilvl w:val="0"/>
          <w:numId w:val="4"/>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Entity names</w:t>
      </w:r>
      <w:r>
        <w:rPr>
          <w:rFonts w:ascii="Roboto" w:hAnsi="Roboto" w:eastAsia="Roboto" w:cs="Roboto"/>
        </w:rPr>
      </w:r>
    </w:p>
    <w:p w14:paraId="2F6211BF">
      <w:pPr>
        <w:pStyle w:val="668"/>
        <w:numPr>
          <w:ilvl w:val="0"/>
          <w:numId w:val="4"/>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Alternate names</w:t>
      </w:r>
      <w:r>
        <w:rPr>
          <w:rFonts w:ascii="Roboto" w:hAnsi="Roboto" w:eastAsia="Roboto" w:cs="Roboto"/>
        </w:rPr>
      </w:r>
    </w:p>
    <w:p w14:paraId="58E7C349">
      <w:pPr>
        <w:pStyle w:val="668"/>
        <w:numPr>
          <w:ilvl w:val="0"/>
          <w:numId w:val="4"/>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Synonyms</w:t>
      </w:r>
      <w:r>
        <w:rPr>
          <w:rFonts w:ascii="Roboto" w:hAnsi="Roboto" w:eastAsia="Roboto" w:cs="Roboto"/>
        </w:rPr>
      </w:r>
    </w:p>
    <w:p w14:paraId="5BBA4158">
      <w:pPr>
        <w:pStyle w:val="668"/>
        <w:numPr>
          <w:ilvl w:val="0"/>
          <w:numId w:val="4"/>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Expected evidence objects</w:t>
      </w:r>
      <w:r>
        <w:rPr>
          <w:rFonts w:ascii="Roboto" w:hAnsi="Roboto" w:eastAsia="Roboto" w:cs="Roboto"/>
        </w:rPr>
      </w:r>
    </w:p>
    <w:p w14:paraId="52174DA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Each AKM list:</w:t>
      </w:r>
      <w:r>
        <w:rPr>
          <w:rFonts w:ascii="Roboto" w:hAnsi="Roboto" w:eastAsia="Roboto" w:cs="Roboto"/>
        </w:rPr>
      </w:r>
    </w:p>
    <w:p w14:paraId="7A5A49E7">
      <w:pPr>
        <w:pBdr>
          <w:top w:val="none" w:color="000000" w:sz="4" w:space="0"/>
          <w:left w:val="none" w:color="000000" w:sz="4" w:space="0"/>
          <w:bottom w:val="none" w:color="000000" w:sz="4" w:space="0"/>
          <w:right w:val="none" w:color="000000" w:sz="4" w:space="0"/>
        </w:pBdr>
        <w:spacing/>
        <w:ind w:right="0" w:firstLine="0" w:left="0"/>
        <w:rPr>
          <w:rFonts w:ascii="Roboto" w:hAnsi="Roboto" w:cs="Roboto"/>
          <w:b/>
          <w:bCs/>
          <w:sz w:val="28"/>
          <w:szCs w:val="28"/>
        </w:rPr>
      </w:pPr>
      <w:r>
        <w:rPr>
          <w:rFonts w:ascii="Roboto" w:hAnsi="Roboto" w:eastAsia="Roboto" w:cs="Roboto"/>
          <w:b/>
          <w:bCs/>
          <w:color w:val="000000"/>
          <w:sz w:val="28"/>
          <w:szCs w:val="28"/>
        </w:rPr>
        <w:t xml:space="preserve">Depends On</w:t>
      </w:r>
      <w:r>
        <w:rPr>
          <w:rFonts w:ascii="Roboto" w:hAnsi="Roboto" w:eastAsia="Roboto" w:cs="Roboto"/>
          <w:b/>
          <w:bCs/>
          <w:sz w:val="28"/>
          <w:szCs w:val="28"/>
        </w:rPr>
      </w:r>
    </w:p>
    <w:p w14:paraId="16D0756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AKM-TEC-AI-001</w:t>
      </w:r>
      <w:r>
        <w:rPr>
          <w:rFonts w:ascii="Roboto" w:hAnsi="Roboto" w:eastAsia="Roboto" w:cs="Roboto"/>
        </w:rPr>
      </w:r>
    </w:p>
    <w:p w14:paraId="62378BE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AKM-GEO-FL-001</w:t>
      </w:r>
      <w:r>
        <w:rPr>
          <w:rFonts w:ascii="Roboto" w:hAnsi="Roboto" w:eastAsia="Roboto" w:cs="Roboto"/>
        </w:rPr>
      </w:r>
    </w:p>
    <w:p w14:paraId="6A0FCA5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AKM-ORG-FPL-001</w:t>
      </w:r>
      <w:r>
        <w:rPr>
          <w:rFonts w:ascii="Roboto" w:hAnsi="Roboto" w:eastAsia="Roboto" w:cs="Roboto"/>
        </w:rPr>
      </w:r>
    </w:p>
    <w:p w14:paraId="3BA81B4B">
      <w:pPr>
        <w:pBdr>
          <w:top w:val="none" w:color="000000" w:sz="4" w:space="0"/>
          <w:left w:val="none" w:color="000000" w:sz="4" w:space="0"/>
          <w:bottom w:val="none" w:color="000000" w:sz="4" w:space="0"/>
          <w:right w:val="none" w:color="000000" w:sz="4" w:space="0"/>
        </w:pBdr>
        <w:spacing/>
        <w:ind w:right="0" w:firstLine="0" w:left="0"/>
        <w:rPr>
          <w:rFonts w:ascii="Roboto" w:hAnsi="Roboto" w:cs="Roboto"/>
          <w:sz w:val="24"/>
          <w:szCs w:val="24"/>
        </w:rPr>
      </w:pPr>
      <w:r>
        <w:rPr>
          <w:rFonts w:ascii="Roboto" w:hAnsi="Roboto" w:eastAsia="Roboto" w:cs="Roboto"/>
          <w:color w:val="000000"/>
          <w:sz w:val="24"/>
          <w:highlight w:val="none"/>
        </w:rPr>
      </w:r>
      <w:r>
        <w:rPr>
          <w:rFonts w:ascii="Roboto" w:hAnsi="Roboto" w:eastAsia="Roboto" w:cs="Roboto"/>
          <w:color w:val="000000"/>
          <w:sz w:val="24"/>
          <w:highlight w:val="none"/>
        </w:rPr>
      </w:r>
    </w:p>
    <w:p w14:paraId="0999E9B6">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6. Evidence Model</w:t>
      </w:r>
      <w:r>
        <w:rPr>
          <w:rFonts w:ascii="Roboto" w:hAnsi="Roboto" w:eastAsia="Roboto" w:cs="Roboto"/>
        </w:rPr>
      </w:r>
    </w:p>
    <w:p w14:paraId="7795AC0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Each collected fact SHALL be classified.</w:t>
      </w:r>
      <w:r>
        <w:rPr>
          <w:rFonts w:ascii="Roboto" w:hAnsi="Roboto" w:eastAsia="Roboto" w:cs="Roboto"/>
        </w:rPr>
      </w:r>
    </w:p>
    <w:p w14:paraId="41469F7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Examples:</w:t>
      </w:r>
      <w:r>
        <w:rPr>
          <w:rFonts w:ascii="Roboto" w:hAnsi="Roboto" w:eastAsia="Roboto" w:cs="Roboto"/>
        </w:rPr>
      </w:r>
    </w:p>
    <w:p w14:paraId="6C0921B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Verified</w:t>
      </w:r>
      <w:r>
        <w:rPr>
          <w:rFonts w:ascii="Roboto" w:hAnsi="Roboto" w:eastAsia="Roboto" w:cs="Roboto"/>
        </w:rPr>
      </w:r>
    </w:p>
    <w:p w14:paraId="53D675F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Supported</w:t>
      </w:r>
      <w:r>
        <w:rPr>
          <w:rFonts w:ascii="Roboto" w:hAnsi="Roboto" w:eastAsia="Roboto" w:cs="Roboto"/>
        </w:rPr>
      </w:r>
    </w:p>
    <w:p w14:paraId="4DD275E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Assumption</w:t>
      </w:r>
      <w:r>
        <w:rPr>
          <w:rFonts w:ascii="Roboto" w:hAnsi="Roboto" w:eastAsia="Roboto" w:cs="Roboto"/>
        </w:rPr>
      </w:r>
    </w:p>
    <w:p w14:paraId="31B5E85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Unknown</w:t>
      </w:r>
      <w:r>
        <w:rPr>
          <w:rFonts w:ascii="Roboto" w:hAnsi="Roboto" w:eastAsia="Roboto" w:cs="Roboto"/>
        </w:rPr>
      </w:r>
    </w:p>
    <w:p w14:paraId="273866B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Disputed</w:t>
      </w:r>
      <w:r>
        <w:rPr>
          <w:rFonts w:ascii="Roboto" w:hAnsi="Roboto" w:eastAsia="Roboto" w:cs="Roboto"/>
        </w:rPr>
      </w:r>
    </w:p>
    <w:p w14:paraId="422C4AA9">
      <w:pPr>
        <w:pBdr>
          <w:top w:val="none" w:color="000000" w:sz="4" w:space="0"/>
          <w:left w:val="none" w:color="000000" w:sz="4" w:space="0"/>
          <w:bottom w:val="none" w:color="000000" w:sz="4" w:space="0"/>
          <w:right w:val="none" w:color="000000" w:sz="4" w:space="0"/>
        </w:pBdr>
        <w:spacing/>
        <w:ind w:right="0" w:firstLine="0" w:left="0"/>
        <w:rPr>
          <w:rFonts w:ascii="Roboto" w:hAnsi="Roboto" w:eastAsia="Roboto" w:cs="Roboto"/>
          <w:color w:val="000000"/>
          <w:sz w:val="24"/>
          <w:szCs w:val="24"/>
          <w:highlight w:val="none"/>
        </w:rPr>
      </w:pPr>
      <w:r>
        <w:rPr>
          <w:rFonts w:ascii="Roboto" w:hAnsi="Roboto" w:eastAsia="Roboto" w:cs="Roboto"/>
          <w:color w:val="000000"/>
          <w:sz w:val="24"/>
        </w:rPr>
        <w:t xml:space="preserve">Each classification SHALL reference supporting evidence.</w:t>
      </w:r>
      <w:r>
        <w:rPr>
          <w:rFonts w:ascii="Roboto" w:hAnsi="Roboto" w:cs="Roboto"/>
          <w:sz w:val="24"/>
        </w:rPr>
      </w:r>
    </w:p>
    <w:p w14:paraId="00B3AD93">
      <w:pPr>
        <w:pBdr>
          <w:top w:val="none" w:color="000000" w:sz="4" w:space="0"/>
          <w:left w:val="none" w:color="000000" w:sz="4" w:space="0"/>
          <w:bottom w:val="none" w:color="000000" w:sz="4" w:space="0"/>
          <w:right w:val="none" w:color="000000" w:sz="4" w:space="0"/>
        </w:pBdr>
        <w:spacing/>
        <w:ind w:right="0" w:firstLine="0" w:left="0"/>
        <w:rPr>
          <w:rFonts w:ascii="Roboto" w:hAnsi="Roboto" w:cs="Roboto"/>
          <w:b/>
          <w:bCs/>
          <w:sz w:val="28"/>
          <w:szCs w:val="28"/>
        </w:rPr>
      </w:pPr>
      <w:r>
        <w:rPr>
          <w:rFonts w:ascii="Roboto" w:hAnsi="Roboto" w:eastAsia="Roboto" w:cs="Roboto"/>
          <w:b/>
          <w:bCs/>
          <w:color w:val="000000"/>
          <w:sz w:val="28"/>
          <w:szCs w:val="28"/>
          <w:highlight w:val="none"/>
        </w:rPr>
      </w:r>
      <w:r>
        <w:rPr>
          <w:rFonts w:ascii="Roboto" w:hAnsi="Roboto" w:eastAsia="Roboto" w:cs="Roboto"/>
          <w:b/>
          <w:bCs/>
          <w:sz w:val="28"/>
          <w:szCs w:val="28"/>
        </w:rPr>
        <w:t xml:space="preserve">6.1 Knowledge Confidence  </w:t>
      </w:r>
      <w:r>
        <w:rPr>
          <w:rFonts w:ascii="Roboto" w:hAnsi="Roboto" w:eastAsia="Roboto" w:cs="Roboto"/>
          <w:b/>
          <w:bCs/>
          <w:sz w:val="28"/>
          <w:szCs w:val="28"/>
        </w:rPr>
      </w:r>
    </w:p>
    <w:p w14:paraId="749C988B">
      <w:pPr>
        <w:pBdr>
          <w:top w:val="none" w:color="000000" w:sz="4" w:space="0"/>
          <w:left w:val="none" w:color="000000" w:sz="4" w:space="0"/>
          <w:bottom w:val="none" w:color="000000" w:sz="4" w:space="0"/>
          <w:right w:val="none" w:color="000000" w:sz="4" w:space="0"/>
        </w:pBdr>
        <w:spacing/>
        <w:ind w:right="0" w:firstLine="0" w:left="0"/>
        <w:rPr/>
      </w:pPr>
      <w:r>
        <w:t xml:space="preserve">Each Knowledge Module SHALL declare an overall Knowledge Confidence.  </w:t>
      </w:r>
      <w:r>
        <w:rPr>
          <w:rFonts w:ascii="Roboto" w:hAnsi="Roboto" w:cs="Roboto"/>
          <w:sz w:val="24"/>
          <w:szCs w:val="24"/>
        </w:rPr>
      </w:r>
    </w:p>
    <w:p w14:paraId="0040D68A">
      <w:pPr>
        <w:pBdr>
          <w:top w:val="none" w:color="000000" w:sz="4" w:space="0"/>
          <w:left w:val="none" w:color="000000" w:sz="4" w:space="0"/>
          <w:bottom w:val="none" w:color="000000" w:sz="4" w:space="0"/>
          <w:right w:val="none" w:color="000000" w:sz="4" w:space="0"/>
        </w:pBdr>
        <w:spacing/>
        <w:ind w:right="0" w:firstLine="0" w:left="0"/>
        <w:rPr/>
      </w:pPr>
      <w:r>
        <w:t xml:space="preserve">Knowledge Confidence reflects the completeness, quality, independence, and recency of the supporting evidence.  </w:t>
      </w:r>
      <w:r>
        <w:rPr>
          <w:rFonts w:ascii="Roboto" w:hAnsi="Roboto" w:cs="Roboto"/>
          <w:sz w:val="24"/>
          <w:szCs w:val="24"/>
        </w:rPr>
      </w:r>
    </w:p>
    <w:p w14:paraId="59B8F45A">
      <w:pPr>
        <w:pBdr>
          <w:top w:val="none" w:color="000000" w:sz="4" w:space="0"/>
          <w:left w:val="none" w:color="000000" w:sz="4" w:space="0"/>
          <w:bottom w:val="none" w:color="000000" w:sz="4" w:space="0"/>
          <w:right w:val="none" w:color="000000" w:sz="4" w:space="0"/>
        </w:pBdr>
        <w:spacing/>
        <w:ind w:right="0" w:firstLine="0" w:left="0"/>
        <w:rPr>
          <w:rFonts w:ascii="Roboto" w:hAnsi="Roboto" w:cs="Roboto"/>
          <w:sz w:val="24"/>
          <w:szCs w:val="24"/>
        </w:rPr>
      </w:pPr>
      <w:r>
        <w:t xml:space="preserve">Knowledge Confidence SHALL NOT replace evidence </w:t>
      </w:r>
      <w:r>
        <w:t xml:space="preserve">classification.</w:t>
      </w:r>
      <w:r/>
      <w:r/>
    </w:p>
    <w:p w14:paraId="3CC234B3">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7. Knowledge Relationships</w:t>
      </w:r>
      <w:r>
        <w:rPr>
          <w:rFonts w:ascii="Roboto" w:hAnsi="Roboto" w:eastAsia="Roboto" w:cs="Roboto"/>
        </w:rPr>
      </w:r>
    </w:p>
    <w:p w14:paraId="43E63A7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Defines connections.</w:t>
      </w:r>
      <w:r>
        <w:rPr>
          <w:rFonts w:ascii="Roboto" w:hAnsi="Roboto" w:eastAsia="Roboto" w:cs="Roboto"/>
        </w:rPr>
      </w:r>
    </w:p>
    <w:p w14:paraId="05957DF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Example:</w:t>
      </w:r>
      <w:r>
        <w:rPr>
          <w:rFonts w:ascii="Roboto" w:hAnsi="Roboto" w:eastAsia="Roboto" w:cs="Roboto"/>
        </w:rPr>
      </w:r>
    </w:p>
    <w:p w14:paraId="7122D16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Florida Utilities</w:t>
      </w:r>
      <w:r>
        <w:rPr>
          <w:rFonts w:ascii="Roboto" w:hAnsi="Roboto" w:eastAsia="Roboto" w:cs="Roboto"/>
        </w:rPr>
      </w:r>
    </w:p>
    <w:p w14:paraId="27A542A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3A7691D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FPL</w:t>
      </w:r>
      <w:r>
        <w:rPr>
          <w:rFonts w:ascii="Roboto" w:hAnsi="Roboto" w:eastAsia="Roboto" w:cs="Roboto"/>
        </w:rPr>
      </w:r>
    </w:p>
    <w:p w14:paraId="5E0CDC8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Duke</w:t>
      </w:r>
      <w:r>
        <w:rPr>
          <w:rFonts w:ascii="Roboto" w:hAnsi="Roboto" w:eastAsia="Roboto" w:cs="Roboto"/>
        </w:rPr>
      </w:r>
    </w:p>
    <w:p w14:paraId="2845999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TECO</w:t>
      </w:r>
      <w:r>
        <w:rPr>
          <w:rFonts w:ascii="Roboto" w:hAnsi="Roboto" w:eastAsia="Roboto" w:cs="Roboto"/>
        </w:rPr>
      </w:r>
    </w:p>
    <w:p w14:paraId="3347EE8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JEA</w:t>
      </w:r>
      <w:r>
        <w:rPr>
          <w:rFonts w:ascii="Roboto" w:hAnsi="Roboto" w:eastAsia="Roboto" w:cs="Roboto"/>
        </w:rPr>
      </w:r>
    </w:p>
    <w:p w14:paraId="624916F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4C81BF3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t>
      </w:r>
      <w:r>
        <w:rPr>
          <w:rFonts w:ascii="Roboto" w:hAnsi="Roboto" w:eastAsia="Roboto" w:cs="Roboto"/>
        </w:rPr>
      </w:r>
    </w:p>
    <w:p w14:paraId="104FE57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217935F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Transmission Planning</w:t>
      </w:r>
      <w:r>
        <w:rPr>
          <w:rFonts w:ascii="Roboto" w:hAnsi="Roboto" w:eastAsia="Roboto" w:cs="Roboto"/>
        </w:rPr>
      </w:r>
    </w:p>
    <w:p w14:paraId="55A679C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4AAE9B7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t>
      </w:r>
      <w:r>
        <w:rPr>
          <w:rFonts w:ascii="Roboto" w:hAnsi="Roboto" w:eastAsia="Roboto" w:cs="Roboto"/>
        </w:rPr>
      </w:r>
    </w:p>
    <w:p w14:paraId="3EBA2A4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2ABE2AB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 Data Centers</w:t>
      </w:r>
      <w:r>
        <w:rPr>
          <w:rFonts w:ascii="Roboto" w:hAnsi="Roboto" w:eastAsia="Roboto" w:cs="Roboto"/>
        </w:rPr>
      </w:r>
    </w:p>
    <w:p w14:paraId="647A94E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0450BD9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t>
      </w:r>
      <w:r>
        <w:rPr>
          <w:rFonts w:ascii="Roboto" w:hAnsi="Roboto" w:eastAsia="Roboto" w:cs="Roboto"/>
        </w:rPr>
      </w:r>
    </w:p>
    <w:p w14:paraId="76EBE42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27D933A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Large Load Tariffs</w:t>
      </w:r>
      <w:r>
        <w:rPr>
          <w:rFonts w:ascii="Roboto" w:hAnsi="Roboto" w:eastAsia="Roboto" w:cs="Roboto"/>
        </w:rPr>
      </w:r>
    </w:p>
    <w:p w14:paraId="06BD3AAF">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8. Revalidation Rules</w:t>
      </w:r>
      <w:r>
        <w:rPr>
          <w:rFonts w:ascii="Roboto" w:hAnsi="Roboto" w:eastAsia="Roboto" w:cs="Roboto"/>
        </w:rPr>
      </w:r>
    </w:p>
    <w:p w14:paraId="6EF4859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Every module SHALL define:</w:t>
      </w:r>
      <w:r>
        <w:rPr>
          <w:rFonts w:ascii="Roboto" w:hAnsi="Roboto" w:eastAsia="Roboto" w:cs="Roboto"/>
        </w:rPr>
      </w:r>
    </w:p>
    <w:p w14:paraId="061E01D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Review frequency</w:t>
      </w:r>
      <w:r>
        <w:rPr>
          <w:rFonts w:ascii="Roboto" w:hAnsi="Roboto" w:eastAsia="Roboto" w:cs="Roboto"/>
        </w:rPr>
      </w:r>
    </w:p>
    <w:p w14:paraId="6DF4230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Expiration conditions</w:t>
      </w:r>
      <w:r>
        <w:rPr>
          <w:rFonts w:ascii="Roboto" w:hAnsi="Roboto" w:eastAsia="Roboto" w:cs="Roboto"/>
        </w:rPr>
      </w:r>
    </w:p>
    <w:p w14:paraId="38FDC4A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Required refresh events</w:t>
      </w:r>
      <w:r>
        <w:rPr>
          <w:rFonts w:ascii="Roboto" w:hAnsi="Roboto" w:eastAsia="Roboto" w:cs="Roboto"/>
        </w:rPr>
      </w:r>
    </w:p>
    <w:p w14:paraId="00A374A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Examples:</w:t>
      </w:r>
      <w:r>
        <w:rPr>
          <w:rFonts w:ascii="Roboto" w:hAnsi="Roboto" w:eastAsia="Roboto" w:cs="Roboto"/>
        </w:rPr>
      </w:r>
    </w:p>
    <w:p w14:paraId="2AC22825">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new legislation</w:t>
      </w:r>
      <w:r>
        <w:rPr>
          <w:rFonts w:ascii="Roboto" w:hAnsi="Roboto" w:eastAsia="Roboto" w:cs="Roboto"/>
        </w:rPr>
      </w:r>
    </w:p>
    <w:p w14:paraId="3C4A5C2C">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earnings release</w:t>
      </w:r>
      <w:r>
        <w:rPr>
          <w:rFonts w:ascii="Roboto" w:hAnsi="Roboto" w:eastAsia="Roboto" w:cs="Roboto"/>
        </w:rPr>
      </w:r>
    </w:p>
    <w:p w14:paraId="61C6DE0B">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utility rate case</w:t>
      </w:r>
      <w:r>
        <w:rPr>
          <w:rFonts w:ascii="Roboto" w:hAnsi="Roboto" w:eastAsia="Roboto" w:cs="Roboto"/>
        </w:rPr>
      </w:r>
    </w:p>
    <w:p w14:paraId="7D5CEC9B">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new IRP</w:t>
      </w:r>
      <w:r>
        <w:rPr>
          <w:rFonts w:ascii="Roboto" w:hAnsi="Roboto" w:eastAsia="Roboto" w:cs="Roboto"/>
        </w:rPr>
      </w:r>
    </w:p>
    <w:p w14:paraId="75B081D2">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acquisition</w:t>
      </w:r>
      <w:r>
        <w:rPr>
          <w:rFonts w:ascii="Roboto" w:hAnsi="Roboto" w:eastAsia="Roboto" w:cs="Roboto"/>
        </w:rPr>
      </w:r>
    </w:p>
    <w:p w14:paraId="168A223C">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major outage</w:t>
      </w:r>
      <w:r>
        <w:rPr>
          <w:rFonts w:ascii="Roboto" w:hAnsi="Roboto" w:eastAsia="Roboto" w:cs="Roboto"/>
        </w:rPr>
      </w:r>
    </w:p>
    <w:p w14:paraId="32B135A3">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9. API Integration</w:t>
      </w:r>
      <w:r>
        <w:rPr>
          <w:rFonts w:ascii="Roboto" w:hAnsi="Roboto" w:eastAsia="Roboto" w:cs="Roboto"/>
        </w:rPr>
      </w:r>
    </w:p>
    <w:p w14:paraId="127DE46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Knowledge Modules SHALL support:</w:t>
      </w:r>
      <w:r>
        <w:rPr>
          <w:rFonts w:ascii="Roboto" w:hAnsi="Roboto" w:eastAsia="Roboto" w:cs="Roboto"/>
        </w:rPr>
      </w:r>
    </w:p>
    <w:p w14:paraId="038C504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Research Service</w:t>
      </w:r>
      <w:r>
        <w:rPr>
          <w:rFonts w:ascii="Roboto" w:hAnsi="Roboto" w:eastAsia="Roboto" w:cs="Roboto"/>
        </w:rPr>
      </w:r>
    </w:p>
    <w:p w14:paraId="3A6EBA5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Evidence Service</w:t>
      </w:r>
      <w:r>
        <w:rPr>
          <w:rFonts w:ascii="Roboto" w:hAnsi="Roboto" w:eastAsia="Roboto" w:cs="Roboto"/>
        </w:rPr>
      </w:r>
    </w:p>
    <w:p w14:paraId="1737855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Opportunity Service</w:t>
      </w:r>
      <w:r>
        <w:rPr>
          <w:rFonts w:ascii="Roboto" w:hAnsi="Roboto" w:eastAsia="Roboto" w:cs="Roboto"/>
        </w:rPr>
      </w:r>
    </w:p>
    <w:p w14:paraId="5BA10CE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Assessment Service</w:t>
      </w:r>
      <w:r>
        <w:rPr>
          <w:rFonts w:ascii="Roboto" w:hAnsi="Roboto" w:eastAsia="Roboto" w:cs="Roboto"/>
        </w:rPr>
      </w:r>
    </w:p>
    <w:p w14:paraId="32EC63F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Reporting Service</w:t>
      </w:r>
      <w:r>
        <w:rPr>
          <w:rFonts w:ascii="Roboto" w:hAnsi="Roboto" w:eastAsia="Roboto" w:cs="Roboto"/>
        </w:rPr>
      </w:r>
    </w:p>
    <w:p w14:paraId="56FF907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Lifecycle Service</w:t>
      </w:r>
      <w:r>
        <w:rPr>
          <w:rFonts w:ascii="Roboto" w:hAnsi="Roboto" w:eastAsia="Roboto" w:cs="Roboto"/>
        </w:rPr>
      </w:r>
    </w:p>
    <w:p w14:paraId="3F55D3B6">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10. Output Objects</w:t>
      </w:r>
      <w:r>
        <w:rPr>
          <w:rFonts w:ascii="Roboto" w:hAnsi="Roboto" w:eastAsia="Roboto" w:cs="Roboto"/>
        </w:rPr>
      </w:r>
    </w:p>
    <w:p w14:paraId="3F59AAB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Every module should therefore have two inseparable layers:</w:t>
      </w:r>
      <w:r>
        <w:rPr>
          <w:rFonts w:ascii="Roboto" w:hAnsi="Roboto" w:eastAsia="Roboto" w:cs="Roboto"/>
        </w:rPr>
      </w:r>
    </w:p>
    <w:p w14:paraId="287E89F7">
      <w:pPr>
        <w:pBdr>
          <w:top w:val="none" w:color="000000" w:sz="4" w:space="0"/>
          <w:left w:val="none" w:color="000000" w:sz="4" w:space="0"/>
          <w:bottom w:val="none" w:color="000000" w:sz="4" w:space="0"/>
          <w:right w:val="none" w:color="000000" w:sz="4" w:space="0"/>
        </w:pBdr>
        <w:spacing/>
        <w:ind w:right="0" w:firstLine="0" w:left="0"/>
        <w:rPr>
          <w:rFonts w:ascii="Roboto" w:hAnsi="Roboto" w:cs="Roboto"/>
          <w:sz w:val="24"/>
          <w:szCs w:val="24"/>
        </w:rPr>
      </w:pPr>
      <w:r>
        <w:rPr>
          <w:rFonts w:ascii="Roboto" w:hAnsi="Roboto" w:eastAsia="Roboto" w:cs="Roboto"/>
          <w:color w:val="000000"/>
          <w:sz w:val="24"/>
          <w:szCs w:val="24"/>
        </w:rPr>
        <w:t xml:space="preserve">Anchor Knowledge Module</w:t>
      </w:r>
      <w:r>
        <w:rPr>
          <w:rFonts w:ascii="Roboto" w:hAnsi="Roboto" w:eastAsia="Roboto" w:cs="Roboto"/>
          <w:sz w:val="24"/>
          <w:szCs w:val="24"/>
        </w:rPr>
      </w:r>
    </w:p>
    <w:p w14:paraId="208A376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1FEFE12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Knowledge Layer</w:t>
      </w:r>
      <w:r>
        <w:rPr>
          <w:rFonts w:ascii="Roboto" w:hAnsi="Roboto" w:eastAsia="Roboto" w:cs="Roboto"/>
        </w:rPr>
      </w:r>
    </w:p>
    <w:p w14:paraId="72B0CC9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 Facts</w:t>
      </w:r>
      <w:r>
        <w:rPr>
          <w:rFonts w:ascii="Roboto" w:hAnsi="Roboto" w:eastAsia="Roboto" w:cs="Roboto"/>
        </w:rPr>
      </w:r>
    </w:p>
    <w:p w14:paraId="25F95D9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 Definitions</w:t>
      </w:r>
      <w:r>
        <w:rPr>
          <w:rFonts w:ascii="Roboto" w:hAnsi="Roboto" w:eastAsia="Roboto" w:cs="Roboto"/>
        </w:rPr>
      </w:r>
    </w:p>
    <w:p w14:paraId="5D49F31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 Context</w:t>
      </w:r>
      <w:r>
        <w:rPr>
          <w:rFonts w:ascii="Roboto" w:hAnsi="Roboto" w:eastAsia="Roboto" w:cs="Roboto"/>
        </w:rPr>
      </w:r>
    </w:p>
    <w:p w14:paraId="6071913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 References</w:t>
      </w:r>
      <w:r>
        <w:rPr>
          <w:rFonts w:ascii="Roboto" w:hAnsi="Roboto" w:eastAsia="Roboto" w:cs="Roboto"/>
        </w:rPr>
      </w:r>
    </w:p>
    <w:p w14:paraId="7EAC6C8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 Relationships</w:t>
      </w:r>
      <w:r>
        <w:rPr>
          <w:rFonts w:ascii="Roboto" w:hAnsi="Roboto" w:eastAsia="Roboto" w:cs="Roboto"/>
        </w:rPr>
      </w:r>
    </w:p>
    <w:p w14:paraId="24F61D7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t>
      </w:r>
      <w:r>
        <w:rPr>
          <w:rFonts w:ascii="Roboto" w:hAnsi="Roboto" w:eastAsia="Roboto" w:cs="Roboto"/>
        </w:rPr>
      </w:r>
    </w:p>
    <w:p w14:paraId="55AADD1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Research Layer</w:t>
      </w:r>
      <w:r>
        <w:rPr>
          <w:rFonts w:ascii="Roboto" w:hAnsi="Roboto" w:eastAsia="Roboto" w:cs="Roboto"/>
        </w:rPr>
      </w:r>
    </w:p>
    <w:p w14:paraId="7573F90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 Questions</w:t>
      </w:r>
      <w:r>
        <w:rPr>
          <w:rFonts w:ascii="Roboto" w:hAnsi="Roboto" w:eastAsia="Roboto" w:cs="Roboto"/>
        </w:rPr>
      </w:r>
    </w:p>
    <w:p w14:paraId="546052E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 Search Strategy</w:t>
      </w:r>
      <w:r>
        <w:rPr>
          <w:rFonts w:ascii="Roboto" w:hAnsi="Roboto" w:eastAsia="Roboto" w:cs="Roboto"/>
        </w:rPr>
      </w:r>
    </w:p>
    <w:p w14:paraId="27A6490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 Preferred Sources</w:t>
      </w:r>
      <w:r>
        <w:rPr>
          <w:rFonts w:ascii="Roboto" w:hAnsi="Roboto" w:eastAsia="Roboto" w:cs="Roboto"/>
        </w:rPr>
      </w:r>
    </w:p>
    <w:p w14:paraId="5381344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 Evidence Rules</w:t>
      </w:r>
      <w:r>
        <w:rPr>
          <w:rFonts w:ascii="Roboto" w:hAnsi="Roboto" w:eastAsia="Roboto" w:cs="Roboto"/>
        </w:rPr>
      </w:r>
    </w:p>
    <w:p w14:paraId="5ECC5F5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 Validation Process</w:t>
      </w:r>
      <w:r>
        <w:rPr>
          <w:rFonts w:ascii="Roboto" w:hAnsi="Roboto" w:eastAsia="Roboto" w:cs="Roboto"/>
        </w:rPr>
      </w:r>
    </w:p>
    <w:p w14:paraId="1908492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    └── Revalidation Triggers</w:t>
      </w:r>
      <w:r>
        <w:rPr>
          <w:rFonts w:ascii="Roboto" w:hAnsi="Roboto" w:eastAsia="Roboto" w:cs="Roboto"/>
        </w:rPr>
      </w:r>
    </w:p>
    <w:p w14:paraId="0A67A2B6">
      <w:pPr>
        <w:pBdr>
          <w:top w:val="none" w:color="000000" w:sz="4" w:space="0"/>
          <w:left w:val="none" w:color="000000" w:sz="4" w:space="0"/>
          <w:bottom w:val="none" w:color="000000" w:sz="4" w:space="0"/>
          <w:right w:val="none" w:color="000000" w:sz="4" w:space="0"/>
        </w:pBdr>
        <w:spacing/>
        <w:ind w:right="0" w:firstLine="0" w:left="0"/>
        <w:rPr>
          <w:rFonts w:ascii="Roboto" w:hAnsi="Roboto" w:cs="Roboto"/>
          <w:sz w:val="24"/>
          <w:szCs w:val="24"/>
        </w:rPr>
      </w:pPr>
      <w:r>
        <w:rPr>
          <w:rFonts w:ascii="Roboto" w:hAnsi="Roboto" w:eastAsia="Roboto" w:cs="Roboto"/>
          <w:color w:val="000000"/>
          <w:sz w:val="24"/>
          <w:highlight w:val="none"/>
        </w:rPr>
      </w:r>
      <w:r>
        <w:rPr>
          <w:rFonts w:ascii="Roboto" w:hAnsi="Roboto" w:eastAsia="Roboto" w:cs="Roboto"/>
          <w:color w:val="000000"/>
          <w:sz w:val="24"/>
          <w:highlight w:val="none"/>
        </w:rPr>
      </w:r>
      <w:r>
        <w:rPr>
          <w:rFonts w:ascii="Roboto" w:hAnsi="Roboto" w:eastAsia="Roboto" w:cs="Roboto"/>
          <w:color w:val="000000"/>
          <w:sz w:val="24"/>
          <w:highlight w:val="none"/>
        </w:rPr>
      </w:r>
    </w:p>
    <w:p w14:paraId="02D90530">
      <w:pPr>
        <w:pBdr/>
        <w:shd w:val="nil"/>
        <w:spacing/>
        <w:ind/>
        <w:rPr>
          <w:rFonts w:ascii="Roboto" w:hAnsi="Roboto" w:eastAsia="Roboto" w:cs="Roboto"/>
          <w:b/>
          <w:bCs/>
          <w:color w:val="000000"/>
          <w:sz w:val="24"/>
          <w:szCs w:val="24"/>
          <w:highlight w:val="none"/>
        </w:rPr>
      </w:pPr>
      <w:r>
        <w:rPr>
          <w:rFonts w:ascii="Roboto" w:hAnsi="Roboto" w:eastAsia="Roboto" w:cs="Roboto"/>
          <w:b/>
          <w:bCs/>
          <w:color w:val="000000"/>
          <w:sz w:val="24"/>
          <w:highlight w:val="none"/>
        </w:rPr>
        <w:br w:type="page" w:clear="all"/>
      </w:r>
      <w:r>
        <w:rPr>
          <w:rFonts w:ascii="Roboto" w:hAnsi="Roboto" w:eastAsia="Roboto" w:cs="Roboto"/>
          <w:b/>
          <w:bCs/>
          <w:color w:val="000000"/>
          <w:sz w:val="24"/>
          <w:highlight w:val="none"/>
        </w:rPr>
      </w:r>
      <w:r>
        <w:rPr>
          <w:rFonts w:ascii="Roboto" w:hAnsi="Roboto" w:eastAsia="Roboto" w:cs="Roboto"/>
          <w:b/>
          <w:bCs/>
          <w:color w:val="000000"/>
          <w:sz w:val="24"/>
          <w:highlight w:val="none"/>
        </w:rPr>
      </w:r>
    </w:p>
    <w:p w14:paraId="59205861">
      <w:pPr>
        <w:pBdr>
          <w:top w:val="none" w:color="000000" w:sz="4" w:space="0"/>
          <w:left w:val="none" w:color="000000" w:sz="4" w:space="0"/>
          <w:bottom w:val="none" w:color="000000" w:sz="4" w:space="0"/>
          <w:right w:val="none" w:color="000000" w:sz="4" w:space="0"/>
        </w:pBdr>
        <w:spacing/>
        <w:ind w:right="0" w:firstLine="0" w:left="0"/>
        <w:rPr>
          <w:rFonts w:ascii="Roboto" w:hAnsi="Roboto" w:eastAsia="Roboto" w:cs="Roboto"/>
          <w:b/>
          <w:bCs/>
          <w:color w:val="000000"/>
          <w:sz w:val="24"/>
          <w:szCs w:val="24"/>
          <w:highlight w:val="none"/>
        </w:rPr>
      </w:pPr>
      <w:r>
        <w:rPr>
          <w:rFonts w:ascii="Roboto" w:hAnsi="Roboto" w:eastAsia="Roboto" w:cs="Roboto"/>
          <w:b/>
          <w:bCs/>
          <w:color w:val="000000"/>
          <w:sz w:val="24"/>
        </w:rPr>
        <w:t xml:space="preserve">Knowledge Modules may produce:</w:t>
      </w:r>
      <w:r>
        <w:rPr>
          <w:rFonts w:ascii="Roboto" w:hAnsi="Roboto" w:eastAsia="Roboto" w:cs="Roboto"/>
          <w:b/>
          <w:bCs/>
        </w:rPr>
      </w:r>
    </w:p>
    <w:p w14:paraId="51CAB86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Research Notes</w:t>
      </w:r>
      <w:r>
        <w:rPr>
          <w:rFonts w:ascii="Roboto" w:hAnsi="Roboto" w:eastAsia="Roboto" w:cs="Roboto"/>
        </w:rPr>
      </w:r>
    </w:p>
    <w:p w14:paraId="23D0075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Evidence Records</w:t>
      </w:r>
      <w:r>
        <w:rPr>
          <w:rFonts w:ascii="Roboto" w:hAnsi="Roboto" w:eastAsia="Roboto" w:cs="Roboto"/>
        </w:rPr>
      </w:r>
    </w:p>
    <w:p w14:paraId="480E2A7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Opportunity Drafts</w:t>
      </w:r>
      <w:r>
        <w:rPr>
          <w:rFonts w:ascii="Roboto" w:hAnsi="Roboto" w:eastAsia="Roboto" w:cs="Roboto"/>
        </w:rPr>
      </w:r>
    </w:p>
    <w:p w14:paraId="719F253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Risk Factors</w:t>
      </w:r>
      <w:r>
        <w:rPr>
          <w:rFonts w:ascii="Roboto" w:hAnsi="Roboto" w:eastAsia="Roboto" w:cs="Roboto"/>
        </w:rPr>
      </w:r>
    </w:p>
    <w:p w14:paraId="6DEF8BA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Knowledge Summaries</w:t>
      </w:r>
      <w:r>
        <w:rPr>
          <w:rFonts w:ascii="Roboto" w:hAnsi="Roboto" w:eastAsia="Roboto" w:cs="Roboto"/>
        </w:rPr>
      </w:r>
    </w:p>
    <w:p w14:paraId="6C6F5BE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Suggested Assessments</w:t>
      </w:r>
      <w:r>
        <w:rPr>
          <w:rFonts w:ascii="Roboto" w:hAnsi="Roboto" w:eastAsia="Roboto" w:cs="Roboto"/>
        </w:rPr>
      </w:r>
    </w:p>
    <w:p w14:paraId="21997C4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Recommended Follow-up Research</w:t>
      </w:r>
      <w:r>
        <w:rPr>
          <w:rFonts w:ascii="Roboto" w:hAnsi="Roboto" w:eastAsia="Roboto" w:cs="Roboto"/>
        </w:rPr>
      </w:r>
    </w:p>
    <w:p w14:paraId="0B7FED8D">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11. Lifecycle</w:t>
      </w:r>
      <w:r>
        <w:rPr>
          <w:rFonts w:ascii="Roboto" w:hAnsi="Roboto" w:eastAsia="Roboto" w:cs="Roboto"/>
        </w:rPr>
      </w:r>
    </w:p>
    <w:p w14:paraId="29225E0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Draft</w:t>
      </w:r>
      <w:r>
        <w:rPr>
          <w:rFonts w:ascii="Roboto" w:hAnsi="Roboto" w:eastAsia="Roboto" w:cs="Roboto"/>
        </w:rPr>
      </w:r>
    </w:p>
    <w:p w14:paraId="67F5BC8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6AE1494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t>
      </w:r>
      <w:r>
        <w:rPr>
          <w:rFonts w:ascii="Roboto" w:hAnsi="Roboto" w:eastAsia="Roboto" w:cs="Roboto"/>
        </w:rPr>
      </w:r>
    </w:p>
    <w:p w14:paraId="160BDC3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01F970F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Validated</w:t>
      </w:r>
      <w:r>
        <w:rPr>
          <w:rFonts w:ascii="Roboto" w:hAnsi="Roboto" w:eastAsia="Roboto" w:cs="Roboto"/>
        </w:rPr>
      </w:r>
    </w:p>
    <w:p w14:paraId="6CFFB0F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3CBAA9A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t>
      </w:r>
      <w:r>
        <w:rPr>
          <w:rFonts w:ascii="Roboto" w:hAnsi="Roboto" w:eastAsia="Roboto" w:cs="Roboto"/>
        </w:rPr>
      </w:r>
    </w:p>
    <w:p w14:paraId="028DBAA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563160D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Published</w:t>
      </w:r>
      <w:r>
        <w:rPr>
          <w:rFonts w:ascii="Roboto" w:hAnsi="Roboto" w:eastAsia="Roboto" w:cs="Roboto"/>
        </w:rPr>
      </w:r>
    </w:p>
    <w:p w14:paraId="07EB34A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34E81CC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t>
      </w:r>
      <w:r>
        <w:rPr>
          <w:rFonts w:ascii="Roboto" w:hAnsi="Roboto" w:eastAsia="Roboto" w:cs="Roboto"/>
        </w:rPr>
      </w:r>
    </w:p>
    <w:p w14:paraId="66C6E6A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6001636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Operational</w:t>
      </w:r>
      <w:r>
        <w:rPr>
          <w:rFonts w:ascii="Roboto" w:hAnsi="Roboto" w:eastAsia="Roboto" w:cs="Roboto"/>
        </w:rPr>
      </w:r>
    </w:p>
    <w:p w14:paraId="583560B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6F7890A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t>
      </w:r>
      <w:r>
        <w:rPr>
          <w:rFonts w:ascii="Roboto" w:hAnsi="Roboto" w:eastAsia="Roboto" w:cs="Roboto"/>
        </w:rPr>
      </w:r>
    </w:p>
    <w:p w14:paraId="19027B5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521A7A4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Review Required</w:t>
      </w:r>
      <w:r>
        <w:rPr>
          <w:rFonts w:ascii="Roboto" w:hAnsi="Roboto" w:eastAsia="Roboto" w:cs="Roboto"/>
        </w:rPr>
      </w:r>
    </w:p>
    <w:p w14:paraId="09353A8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336468D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t>
      </w:r>
      <w:r>
        <w:rPr>
          <w:rFonts w:ascii="Roboto" w:hAnsi="Roboto" w:eastAsia="Roboto" w:cs="Roboto"/>
        </w:rPr>
      </w:r>
    </w:p>
    <w:p w14:paraId="5DF28DC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6410941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Revalidated</w:t>
      </w:r>
      <w:r>
        <w:rPr>
          <w:rFonts w:ascii="Roboto" w:hAnsi="Roboto" w:eastAsia="Roboto" w:cs="Roboto"/>
        </w:rPr>
      </w:r>
    </w:p>
    <w:p w14:paraId="58AE57C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12CF245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t>
      </w:r>
      <w:r>
        <w:rPr>
          <w:rFonts w:ascii="Roboto" w:hAnsi="Roboto" w:eastAsia="Roboto" w:cs="Roboto"/>
        </w:rPr>
      </w:r>
    </w:p>
    <w:p w14:paraId="0B867B8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50A9D69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Archived</w:t>
      </w:r>
      <w:r>
        <w:rPr>
          <w:rFonts w:ascii="Roboto" w:hAnsi="Roboto" w:eastAsia="Roboto" w:cs="Roboto"/>
        </w:rPr>
      </w:r>
    </w:p>
    <w:p w14:paraId="62DA7E73">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12. Versioning</w:t>
      </w:r>
      <w:r>
        <w:rPr>
          <w:rFonts w:ascii="Roboto" w:hAnsi="Roboto" w:eastAsia="Roboto" w:cs="Roboto"/>
        </w:rPr>
      </w:r>
    </w:p>
    <w:p w14:paraId="18297D5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Every revision SHALL document:</w:t>
      </w:r>
      <w:r>
        <w:rPr>
          <w:rFonts w:ascii="Roboto" w:hAnsi="Roboto" w:eastAsia="Roboto" w:cs="Roboto"/>
        </w:rPr>
      </w:r>
    </w:p>
    <w:p w14:paraId="3042FD9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Purpose</w:t>
      </w:r>
      <w:r>
        <w:rPr>
          <w:rFonts w:ascii="Roboto" w:hAnsi="Roboto" w:eastAsia="Roboto" w:cs="Roboto"/>
        </w:rPr>
      </w:r>
    </w:p>
    <w:p w14:paraId="308EF23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Changes</w:t>
      </w:r>
      <w:r>
        <w:rPr>
          <w:rFonts w:ascii="Roboto" w:hAnsi="Roboto" w:eastAsia="Roboto" w:cs="Roboto"/>
        </w:rPr>
      </w:r>
    </w:p>
    <w:p w14:paraId="1313472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Evidence updated</w:t>
      </w:r>
      <w:r>
        <w:rPr>
          <w:rFonts w:ascii="Roboto" w:hAnsi="Roboto" w:eastAsia="Roboto" w:cs="Roboto"/>
        </w:rPr>
      </w:r>
    </w:p>
    <w:p w14:paraId="33F1952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Review date</w:t>
      </w:r>
      <w:r>
        <w:rPr>
          <w:rFonts w:ascii="Roboto" w:hAnsi="Roboto" w:eastAsia="Roboto" w:cs="Roboto"/>
        </w:rPr>
      </w:r>
    </w:p>
    <w:p w14:paraId="0E315F5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Reviewer</w:t>
      </w:r>
      <w:r>
        <w:rPr>
          <w:rFonts w:ascii="Roboto" w:hAnsi="Roboto" w:eastAsia="Roboto" w:cs="Roboto"/>
        </w:rPr>
      </w:r>
    </w:p>
    <w:p w14:paraId="2D9D7420">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13. Conformance</w:t>
      </w:r>
      <w:r>
        <w:rPr>
          <w:rFonts w:ascii="Roboto" w:hAnsi="Roboto" w:eastAsia="Roboto" w:cs="Roboto"/>
        </w:rPr>
      </w:r>
    </w:p>
    <w:p w14:paraId="75F749A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An implementation claiming compliance with AKM-001 SHALL:</w:t>
      </w:r>
      <w:r>
        <w:rPr>
          <w:rFonts w:ascii="Roboto" w:hAnsi="Roboto" w:eastAsia="Roboto" w:cs="Roboto"/>
        </w:rPr>
      </w:r>
    </w:p>
    <w:p w14:paraId="52E08215">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implement every mandatory section</w:t>
      </w:r>
      <w:r>
        <w:rPr>
          <w:rFonts w:ascii="Roboto" w:hAnsi="Roboto" w:eastAsia="Roboto" w:cs="Roboto"/>
        </w:rPr>
      </w:r>
    </w:p>
    <w:p w14:paraId="110FE96C">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preserve evidence attribution</w:t>
      </w:r>
      <w:r>
        <w:rPr>
          <w:rFonts w:ascii="Roboto" w:hAnsi="Roboto" w:eastAsia="Roboto" w:cs="Roboto"/>
        </w:rPr>
      </w:r>
    </w:p>
    <w:p w14:paraId="21F7B7C4">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support version history</w:t>
      </w:r>
      <w:r>
        <w:rPr>
          <w:rFonts w:ascii="Roboto" w:hAnsi="Roboto" w:eastAsia="Roboto" w:cs="Roboto"/>
        </w:rPr>
      </w:r>
    </w:p>
    <w:p w14:paraId="3B6D4B17">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support revalidation</w:t>
      </w:r>
      <w:r>
        <w:rPr>
          <w:rFonts w:ascii="Roboto" w:hAnsi="Roboto" w:eastAsia="Roboto" w:cs="Roboto"/>
        </w:rPr>
      </w:r>
    </w:p>
    <w:p w14:paraId="226AC471">
      <w:pPr>
        <w:pStyle w:val="668"/>
        <w:numPr>
          <w:ilvl w:val="0"/>
          <w:numId w:val="1"/>
        </w:numPr>
        <w:pBdr>
          <w:top w:val="none" w:color="000000" w:sz="4" w:space="0"/>
          <w:left w:val="none" w:color="000000" w:sz="4" w:space="0"/>
          <w:bottom w:val="none" w:color="000000" w:sz="4" w:space="0"/>
          <w:right w:val="none" w:color="000000" w:sz="4" w:space="0"/>
        </w:pBdr>
        <w:spacing/>
        <w:ind w:right="0"/>
        <w:rPr>
          <w:rFonts w:ascii="Roboto" w:hAnsi="Roboto" w:cs="Roboto"/>
        </w:rPr>
      </w:pPr>
      <w:r>
        <w:rPr>
          <w:rFonts w:ascii="Roboto" w:hAnsi="Roboto" w:eastAsia="Roboto" w:cs="Roboto"/>
          <w:color w:val="000000"/>
          <w:sz w:val="24"/>
        </w:rPr>
        <w:t xml:space="preserve">maintain deterministic output structure</w:t>
      </w:r>
      <w:r>
        <w:rPr>
          <w:rFonts w:ascii="Roboto" w:hAnsi="Roboto" w:eastAsia="Roboto" w:cs="Roboto"/>
        </w:rPr>
      </w:r>
    </w:p>
    <w:p w14:paraId="0FE3102D">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14. Future Extensions</w:t>
      </w:r>
      <w:r>
        <w:rPr>
          <w:rFonts w:ascii="Roboto" w:hAnsi="Roboto" w:eastAsia="Roboto" w:cs="Roboto"/>
        </w:rPr>
      </w:r>
    </w:p>
    <w:p w14:paraId="1045E07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Reserved for:</w:t>
      </w:r>
      <w:r>
        <w:rPr>
          <w:rFonts w:ascii="Roboto" w:hAnsi="Roboto" w:eastAsia="Roboto" w:cs="Roboto"/>
        </w:rPr>
      </w:r>
    </w:p>
    <w:p w14:paraId="6B11DAE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AI-assisted extraction</w:t>
      </w:r>
      <w:r>
        <w:rPr>
          <w:rFonts w:ascii="Roboto" w:hAnsi="Roboto" w:eastAsia="Roboto" w:cs="Roboto"/>
        </w:rPr>
      </w:r>
    </w:p>
    <w:p w14:paraId="4DD5A52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Automated evidence harvesting</w:t>
      </w:r>
      <w:r>
        <w:rPr>
          <w:rFonts w:ascii="Roboto" w:hAnsi="Roboto" w:eastAsia="Roboto" w:cs="Roboto"/>
        </w:rPr>
      </w:r>
    </w:p>
    <w:p w14:paraId="76EA806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Knowledge graph integration</w:t>
      </w:r>
      <w:r>
        <w:rPr>
          <w:rFonts w:ascii="Roboto" w:hAnsi="Roboto" w:eastAsia="Roboto" w:cs="Roboto"/>
        </w:rPr>
      </w:r>
    </w:p>
    <w:p w14:paraId="276CBE3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Semantic search</w:t>
      </w:r>
      <w:r>
        <w:rPr>
          <w:rFonts w:ascii="Roboto" w:hAnsi="Roboto" w:eastAsia="Roboto" w:cs="Roboto"/>
        </w:rPr>
      </w:r>
    </w:p>
    <w:p w14:paraId="5E54E51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Cross-module reasoning</w:t>
      </w:r>
      <w:r>
        <w:rPr>
          <w:rFonts w:ascii="Roboto" w:hAnsi="Roboto" w:eastAsia="Roboto" w:cs="Roboto"/>
        </w:rPr>
      </w:r>
    </w:p>
    <w:p w14:paraId="4140A57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4"/>
        </w:rPr>
        <w:t xml:space="preserve">External knowledge connectors</w:t>
      </w:r>
      <w:r>
        <w:rPr>
          <w:rFonts w:ascii="Roboto" w:hAnsi="Roboto" w:eastAsia="Roboto" w:cs="Roboto"/>
        </w:rPr>
      </w:r>
    </w:p>
    <w:p w14:paraId="2B5A5F68">
      <w:pPr>
        <w:pStyle w:val="139"/>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b/>
          <w:color w:val="000000"/>
          <w:sz w:val="48"/>
        </w:rPr>
        <w:t xml:space="preserve">Appendix A — Example Module IDs</w:t>
      </w:r>
      <w:r>
        <w:rPr>
          <w:rFonts w:ascii="Roboto" w:hAnsi="Roboto" w:eastAsia="Roboto" w:cs="Roboto"/>
        </w:rPr>
      </w:r>
    </w:p>
    <w:p w14:paraId="5C0F916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AKM-FL-001</w:t>
      </w:r>
      <w:r>
        <w:rPr>
          <w:rFonts w:ascii="Roboto" w:hAnsi="Roboto" w:eastAsia="Roboto" w:cs="Roboto"/>
        </w:rPr>
      </w:r>
    </w:p>
    <w:p w14:paraId="73E0E709">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Florida Electric Utilities</w:t>
      </w:r>
      <w:r>
        <w:rPr>
          <w:rFonts w:ascii="Roboto" w:hAnsi="Roboto" w:eastAsia="Roboto" w:cs="Roboto"/>
        </w:rPr>
      </w:r>
    </w:p>
    <w:p w14:paraId="2C8ADA06">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0AE544AB">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AKM-AI-001</w:t>
      </w:r>
      <w:r>
        <w:rPr>
          <w:rFonts w:ascii="Roboto" w:hAnsi="Roboto" w:eastAsia="Roboto" w:cs="Roboto"/>
        </w:rPr>
      </w:r>
    </w:p>
    <w:p w14:paraId="78F86EB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Hyperscale AI Data Centers</w:t>
      </w:r>
      <w:r>
        <w:rPr>
          <w:rFonts w:ascii="Roboto" w:hAnsi="Roboto" w:eastAsia="Roboto" w:cs="Roboto"/>
        </w:rPr>
      </w:r>
    </w:p>
    <w:p w14:paraId="51C86247">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5B0113E4">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AKM-TX-001</w:t>
      </w:r>
      <w:r>
        <w:rPr>
          <w:rFonts w:ascii="Roboto" w:hAnsi="Roboto" w:eastAsia="Roboto" w:cs="Roboto"/>
        </w:rPr>
      </w:r>
    </w:p>
    <w:p w14:paraId="13D5D03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Texas Electric Utilities</w:t>
      </w:r>
      <w:r>
        <w:rPr>
          <w:rFonts w:ascii="Roboto" w:hAnsi="Roboto" w:eastAsia="Roboto" w:cs="Roboto"/>
        </w:rPr>
      </w:r>
    </w:p>
    <w:p w14:paraId="30BE1CF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6593178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AKM-DOE-001</w:t>
      </w:r>
      <w:r>
        <w:rPr>
          <w:rFonts w:ascii="Roboto" w:hAnsi="Roboto" w:eastAsia="Roboto" w:cs="Roboto"/>
        </w:rPr>
      </w:r>
    </w:p>
    <w:p w14:paraId="45EBCE2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DOE Grid Modernization</w:t>
      </w:r>
      <w:r>
        <w:rPr>
          <w:rFonts w:ascii="Roboto" w:hAnsi="Roboto" w:eastAsia="Roboto" w:cs="Roboto"/>
        </w:rPr>
      </w:r>
    </w:p>
    <w:p w14:paraId="384CFD3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63AFFA3C">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AKM-FIB-001</w:t>
      </w:r>
      <w:r>
        <w:rPr>
          <w:rFonts w:ascii="Roboto" w:hAnsi="Roboto" w:eastAsia="Roboto" w:cs="Roboto"/>
        </w:rPr>
      </w:r>
    </w:p>
    <w:p w14:paraId="0EE767A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Fiber Infrastructure</w:t>
      </w:r>
      <w:r>
        <w:rPr>
          <w:rFonts w:ascii="Roboto" w:hAnsi="Roboto" w:eastAsia="Roboto" w:cs="Roboto"/>
        </w:rPr>
      </w:r>
    </w:p>
    <w:p w14:paraId="7A13712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2B9F6DBE">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AKM-SUB-001</w:t>
      </w:r>
      <w:r>
        <w:rPr>
          <w:rFonts w:ascii="Roboto" w:hAnsi="Roboto" w:eastAsia="Roboto" w:cs="Roboto"/>
        </w:rPr>
      </w:r>
    </w:p>
    <w:p w14:paraId="0379DDA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Transmission &amp; Substations</w:t>
      </w:r>
      <w:r>
        <w:rPr>
          <w:rFonts w:ascii="Roboto" w:hAnsi="Roboto" w:eastAsia="Roboto" w:cs="Roboto"/>
        </w:rPr>
      </w:r>
    </w:p>
    <w:p w14:paraId="1714ED7F">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7AC87DDD">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AKM-WTR-001</w:t>
      </w:r>
      <w:r>
        <w:rPr>
          <w:rFonts w:ascii="Roboto" w:hAnsi="Roboto" w:eastAsia="Roboto" w:cs="Roboto"/>
        </w:rPr>
      </w:r>
    </w:p>
    <w:p w14:paraId="557CFB71">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Water Infrastructure</w:t>
      </w:r>
      <w:r>
        <w:rPr>
          <w:rFonts w:ascii="Roboto" w:hAnsi="Roboto" w:eastAsia="Roboto" w:cs="Roboto"/>
        </w:rPr>
      </w:r>
    </w:p>
    <w:p w14:paraId="55000CF5">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24461548">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AKM-AER-001</w:t>
      </w:r>
      <w:r>
        <w:rPr>
          <w:rFonts w:ascii="Roboto" w:hAnsi="Roboto" w:eastAsia="Roboto" w:cs="Roboto"/>
        </w:rPr>
      </w:r>
    </w:p>
    <w:p w14:paraId="61681920">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Airport Infrastructure</w:t>
      </w:r>
      <w:r>
        <w:rPr>
          <w:rFonts w:ascii="Roboto" w:hAnsi="Roboto" w:eastAsia="Roboto" w:cs="Roboto"/>
        </w:rPr>
      </w:r>
    </w:p>
    <w:p w14:paraId="30128EEA">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sz w:val="20"/>
        </w:rPr>
      </w:r>
      <w:r>
        <w:rPr>
          <w:rFonts w:ascii="Roboto" w:hAnsi="Roboto" w:eastAsia="Roboto" w:cs="Roboto"/>
        </w:rPr>
      </w:r>
    </w:p>
    <w:p w14:paraId="7089E843">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AKM-DEF-001</w:t>
      </w:r>
      <w:r>
        <w:rPr>
          <w:rFonts w:ascii="Roboto" w:hAnsi="Roboto" w:eastAsia="Roboto" w:cs="Roboto"/>
        </w:rPr>
      </w:r>
    </w:p>
    <w:p w14:paraId="21B5B2C2">
      <w:pPr>
        <w:pBdr>
          <w:top w:val="none" w:color="000000" w:sz="4" w:space="0"/>
          <w:left w:val="none" w:color="000000" w:sz="4" w:space="0"/>
          <w:bottom w:val="none" w:color="000000" w:sz="4" w:space="0"/>
          <w:right w:val="none" w:color="000000" w:sz="4" w:space="0"/>
        </w:pBdr>
        <w:spacing/>
        <w:ind w:right="0" w:firstLine="0" w:left="0"/>
        <w:rPr>
          <w:rFonts w:ascii="Roboto" w:hAnsi="Roboto" w:cs="Roboto"/>
        </w:rPr>
      </w:pPr>
      <w:r>
        <w:rPr>
          <w:rFonts w:ascii="Roboto" w:hAnsi="Roboto" w:eastAsia="Roboto" w:cs="Roboto"/>
          <w:color w:val="000000"/>
          <w:sz w:val="20"/>
        </w:rPr>
        <w:t xml:space="preserve">Defense Installations</w:t>
      </w:r>
      <w:r>
        <w:rPr>
          <w:rFonts w:ascii="Roboto" w:hAnsi="Roboto" w:eastAsia="Roboto" w:cs="Roboto"/>
        </w:rPr>
      </w:r>
    </w:p>
    <w:p w14:paraId="76B53DC0">
      <w:pPr>
        <w:pBdr/>
        <w:spacing/>
        <w:ind/>
        <w:rPr>
          <w:rFonts w:ascii="Roboto" w:hAnsi="Roboto" w:cs="Roboto"/>
          <w:b/>
          <w:bCs/>
          <w:sz w:val="44"/>
          <w:szCs w:val="44"/>
        </w:rPr>
      </w:pPr>
      <w:r>
        <w:rPr>
          <w:rFonts w:ascii="Roboto" w:hAnsi="Roboto" w:cs="Roboto"/>
          <w:b/>
          <w:bCs/>
          <w:sz w:val="44"/>
          <w:szCs w:val="44"/>
        </w:rPr>
      </w:r>
      <w:r>
        <w:rPr>
          <w:rFonts w:ascii="Roboto" w:hAnsi="Roboto" w:cs="Roboto"/>
          <w:b/>
          <w:bCs/>
          <w:sz w:val="44"/>
          <w:szCs w:val="44"/>
        </w:rPr>
      </w:r>
      <w:r>
        <w:rPr>
          <w:rFonts w:ascii="Roboto" w:hAnsi="Roboto" w:cs="Roboto"/>
          <w:b/>
          <w:bCs/>
          <w:sz w:val="44"/>
          <w:szCs w:val="44"/>
        </w:rPr>
      </w:r>
    </w:p>
    <w:p w14:paraId="54ECBD61">
      <w:pPr>
        <w:pBdr/>
        <w:spacing/>
        <w:ind/>
        <w:rPr>
          <w:rFonts w:ascii="Roboto" w:hAnsi="Roboto" w:cs="Roboto"/>
          <w:b/>
          <w:bCs/>
          <w:sz w:val="44"/>
          <w:szCs w:val="44"/>
        </w:rPr>
      </w:pPr>
      <w:r>
        <w:rPr>
          <w:rFonts w:ascii="Roboto" w:hAnsi="Roboto" w:eastAsia="Roboto" w:cs="Roboto"/>
          <w:b/>
          <w:bCs/>
          <w:sz w:val="44"/>
          <w:szCs w:val="44"/>
          <w:highlight w:val="none"/>
        </w:rPr>
      </w:r>
      <w:r>
        <w:rPr>
          <w:rFonts w:ascii="Roboto" w:hAnsi="Roboto" w:eastAsia="Roboto" w:cs="Roboto"/>
          <w:b/>
          <w:bCs/>
          <w:sz w:val="44"/>
          <w:szCs w:val="44"/>
          <w:highlight w:val="none"/>
        </w:rPr>
      </w:r>
      <w:r>
        <w:rPr>
          <w:rFonts w:ascii="Roboto" w:hAnsi="Roboto" w:eastAsia="Roboto" w:cs="Roboto"/>
          <w:b/>
          <w:bCs/>
          <w:sz w:val="44"/>
          <w:szCs w:val="4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Roboto"/>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C5E40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59B9F5C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B25B66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6948F65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2026-07-19T03:11:41Z</dcterms:modified>
</cp:coreProperties>
</file>