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973CAD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Implementation Plan</w:t>
      </w:r>
      <w:r>
        <w:rPr>
          <w:rFonts w:ascii="Roboto" w:hAnsi="Roboto" w:cs="Roboto"/>
          <w:sz w:val="48"/>
        </w:rPr>
      </w:r>
      <w:r>
        <w:rPr>
          <w:rFonts w:ascii="Roboto" w:hAnsi="Roboto" w:cs="Roboto"/>
        </w:rPr>
        <w:t xml:space="preserve"> - </w:t>
      </w:r>
      <w:r>
        <w:t xml:space="preserve">Approved</w:t>
      </w:r>
      <w:r/>
      <w:r>
        <w:rPr>
          <w:rFonts w:ascii="Roboto" w:hAnsi="Roboto" w:cs="Roboto"/>
        </w:rPr>
      </w:r>
      <w:r>
        <w:rPr>
          <w:rFonts w:ascii="Roboto" w:hAnsi="Roboto" w:cs="Roboto"/>
        </w:rPr>
      </w:r>
    </w:p>
    <w:p w14:paraId="0616211D"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t xml:space="preserve"> 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53A592F8">
      <w:pPr>
        <w:pBdr/>
        <w:spacing/>
        <w:ind/>
        <w:rPr>
          <w:b/>
          <w:bCs/>
          <w:sz w:val="40"/>
          <w:szCs w:val="40"/>
        </w:rPr>
      </w:pPr>
      <w:r>
        <w:rPr>
          <w:rFonts w:ascii="Roboto" w:hAnsi="Roboto" w:eastAsia="Roboto" w:cs="Roboto"/>
          <w:b/>
          <w:bCs/>
          <w:sz w:val="40"/>
          <w:szCs w:val="40"/>
        </w:rPr>
        <w:t xml:space="preserve">The Facility Service SHALL ensure:</w: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7E7A1D48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• Every facility has exactly one parent organization.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E06B253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• A facility cannot exist without its parent.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7AB938F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• Facility identity remains immutable.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2E89A76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• Facility lifecycle is independent of sibling facilities.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9A71F4E">
      <w:pPr>
        <w:pBdr/>
        <w:spacing/>
        <w:ind/>
        <w:rPr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• Registry integrity is preserved after every operation.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AD560E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Step 1 — Domain Model Review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1E82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Before writing service logic, confirm the </w:t>
      </w:r>
      <w:r>
        <w:rPr>
          <w:rFonts w:ascii="Roboto" w:hAnsi="Roboto" w:eastAsia="Roboto" w:cs="Roboto"/>
          <w:color w:val="000000"/>
          <w:sz w:val="20"/>
        </w:rPr>
        <w:t xml:space="preserve">Facility</w:t>
      </w:r>
      <w:r>
        <w:rPr>
          <w:rFonts w:ascii="Roboto" w:hAnsi="Roboto" w:eastAsia="Roboto" w:cs="Roboto"/>
          <w:color w:val="000000"/>
          <w:sz w:val="24"/>
        </w:rPr>
        <w:t xml:space="preserve"> model contains (or can support):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1B4E5EF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Immutable internal identifier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70E46FE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External identifier (optional)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5C8B2D6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Display name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9CA20D6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Parent organization 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E94FB05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state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8D3545F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Created timestamp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359EC2A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Modified timestamp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D90F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If any of these are missing, add them before implementing the service.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6FC55D0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Step 2 — Repository Extensions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86C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Extend the repository with facility-specific operations such as: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941AA2E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facility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D177B19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Get facility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8CAD9B9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List facilities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7B11B64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List facilities by organization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111F6DC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Rename facility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DF044B6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Move facility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CCD7900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Archive facility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EB55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Repositories remain persistence-only. No business rules belong here.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CB0A17D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Step 3 — Facility Service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BFB0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C2C9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FacilityService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E477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Responsibilities: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C53935C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Validate organization exists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E370518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Validate organization state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9EEA3D7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Prevent duplicate facility names within an organization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2DBDF8A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Coordinate repository operations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D4F2ACC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Enforce lifecycle transitions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1ED8E9C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Raise registry-specific exceptions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5996C92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Step 4 — Tests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E48F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Add a dedicated test module covering: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A032F03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 creation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A0E95DC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Missing organization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2BBD105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names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80D4701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Rename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41E429D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Move between organizations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5B995B3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transitions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A9497B6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Archive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2C3677B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Repository persistence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008B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failure should verify that registry integrity is preserved.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AAC34B0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Step 5 — Verification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328B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D7E3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scripts/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B1AC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verify_boot_0026_sprint2.py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BC15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result: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E914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creation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EE36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retrieval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EA6E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listing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E7A6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Organization validation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B83F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Duplicate prevention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2B20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relocation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2BC7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Lifecycle enforcement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896A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Repository persistence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5209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E59C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 Service Status: OPERATIONAL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D89F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BOOT-0026 Sprint 2 Verification: PASS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539E26D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Acceptance Criteria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8FC8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Sprint 2 is complete when: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B86CD2C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Every facility belongs to a valid organization.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AC60CB3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Invalid parent references are rejected.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8C7CD73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Duplicate facility names are prevented within an organization.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2CC3681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Lifecycle rules are enforced.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BDE05C3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Sprint 1 tests still pass.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36877B0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BOOT-0025 tests still pass.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287ADE0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Sprint 2 verification passes.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25F20">
    <w:pPr>
      <w:pStyle w:val="88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FE8B7FA">
    <w:pPr>
      <w:pStyle w:val="88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90CE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2026-07-27T22:36:54Z</dcterms:modified>
</cp:coreProperties>
</file>