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8000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AOS-140 — Infrastructure Registry Implementation Plan</w:t>
      </w:r>
      <w:r>
        <w:rPr>
          <w:rFonts w:ascii="Roboto" w:hAnsi="Roboto" w:eastAsia="Roboto" w:cs="Roboto"/>
        </w:rPr>
      </w:r>
    </w:p>
    <w:p w14:paraId="2A291C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Phase 1 — Core Registry</w:t>
      </w:r>
      <w:r>
        <w:rPr>
          <w:rFonts w:ascii="Roboto" w:hAnsi="Roboto" w:eastAsia="Roboto" w:cs="Roboto"/>
        </w:rPr>
      </w:r>
    </w:p>
    <w:p w14:paraId="1BF4C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Objective:</w:t>
      </w:r>
      <w:r>
        <w:rPr>
          <w:rFonts w:ascii="Roboto" w:hAnsi="Roboto" w:eastAsia="Roboto" w:cs="Roboto"/>
          <w:color w:val="000000"/>
          <w:sz w:val="24"/>
        </w:rPr>
        <w:t xml:space="preserve"> Establish the canonical infrastructure registry for the AnchorOS platform.</w:t>
      </w:r>
      <w:r>
        <w:rPr>
          <w:rFonts w:ascii="Roboto" w:hAnsi="Roboto" w:eastAsia="Roboto" w:cs="Roboto"/>
        </w:rPr>
      </w:r>
    </w:p>
    <w:p w14:paraId="365E52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Domain Models</w:t>
      </w:r>
      <w:r>
        <w:rPr>
          <w:rFonts w:ascii="Roboto" w:hAnsi="Roboto" w:eastAsia="Roboto" w:cs="Roboto"/>
        </w:rPr>
      </w:r>
    </w:p>
    <w:p w14:paraId="49D781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4938D3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Site / Facility</w:t>
      </w:r>
      <w:r>
        <w:rPr>
          <w:rFonts w:ascii="Roboto" w:hAnsi="Roboto" w:eastAsia="Roboto" w:cs="Roboto"/>
        </w:rPr>
      </w:r>
    </w:p>
    <w:p w14:paraId="42B882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</w:t>
      </w:r>
      <w:r>
        <w:rPr>
          <w:rFonts w:ascii="Roboto" w:hAnsi="Roboto" w:eastAsia="Roboto" w:cs="Roboto"/>
        </w:rPr>
      </w:r>
    </w:p>
    <w:p w14:paraId="664BB6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Type</w:t>
      </w:r>
      <w:r>
        <w:rPr>
          <w:rFonts w:ascii="Roboto" w:hAnsi="Roboto" w:eastAsia="Roboto" w:cs="Roboto"/>
        </w:rPr>
      </w:r>
    </w:p>
    <w:p w14:paraId="30CE3F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</w:t>
      </w:r>
      <w:r>
        <w:rPr>
          <w:rFonts w:ascii="Roboto" w:hAnsi="Roboto" w:eastAsia="Roboto" w:cs="Roboto"/>
        </w:rPr>
      </w:r>
    </w:p>
    <w:p w14:paraId="3A3339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Location</w:t>
      </w:r>
      <w:r>
        <w:rPr>
          <w:rFonts w:ascii="Roboto" w:hAnsi="Roboto" w:eastAsia="Roboto" w:cs="Roboto"/>
        </w:rPr>
      </w:r>
    </w:p>
    <w:p w14:paraId="292046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Tags (optional)</w:t>
      </w:r>
      <w:r>
        <w:rPr>
          <w:rFonts w:ascii="Roboto" w:hAnsi="Roboto" w:eastAsia="Roboto" w:cs="Roboto"/>
        </w:rPr>
      </w:r>
    </w:p>
    <w:p w14:paraId="081DA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become the authoritative records that other services reference.</w:t>
      </w:r>
      <w:r>
        <w:rPr>
          <w:rFonts w:ascii="Roboto" w:hAnsi="Roboto" w:eastAsia="Roboto" w:cs="Roboto"/>
        </w:rPr>
      </w:r>
    </w:p>
    <w:p w14:paraId="6DBA2B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Service Layer</w:t>
      </w:r>
      <w:r>
        <w:rPr>
          <w:rFonts w:ascii="Roboto" w:hAnsi="Roboto" w:eastAsia="Roboto" w:cs="Roboto"/>
        </w:rPr>
      </w:r>
    </w:p>
    <w:p w14:paraId="24A4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a dedicated registry service responsible for:</w:t>
      </w:r>
      <w:r>
        <w:rPr>
          <w:rFonts w:ascii="Roboto" w:hAnsi="Roboto" w:eastAsia="Roboto" w:cs="Roboto"/>
        </w:rPr>
      </w:r>
    </w:p>
    <w:p w14:paraId="61954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Creating registry objects</w:t>
      </w:r>
      <w:r>
        <w:rPr>
          <w:rFonts w:ascii="Roboto" w:hAnsi="Roboto" w:eastAsia="Roboto" w:cs="Roboto"/>
        </w:rPr>
      </w:r>
    </w:p>
    <w:p w14:paraId="03298F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Updating objects</w:t>
      </w:r>
      <w:r>
        <w:rPr>
          <w:rFonts w:ascii="Roboto" w:hAnsi="Roboto" w:eastAsia="Roboto" w:cs="Roboto"/>
        </w:rPr>
      </w:r>
    </w:p>
    <w:p w14:paraId="309A0D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</w:t>
      </w:r>
      <w:r>
        <w:rPr>
          <w:rFonts w:ascii="Roboto" w:hAnsi="Roboto" w:eastAsia="Roboto" w:cs="Roboto"/>
        </w:rPr>
      </w:r>
    </w:p>
    <w:p w14:paraId="49C312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management</w:t>
      </w:r>
      <w:r>
        <w:rPr>
          <w:rFonts w:ascii="Roboto" w:hAnsi="Roboto" w:eastAsia="Roboto" w:cs="Roboto"/>
        </w:rPr>
      </w:r>
    </w:p>
    <w:p w14:paraId="7BCD88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Lookup</w:t>
      </w:r>
      <w:r>
        <w:rPr>
          <w:rFonts w:ascii="Roboto" w:hAnsi="Roboto" w:eastAsia="Roboto" w:cs="Roboto"/>
        </w:rPr>
      </w:r>
    </w:p>
    <w:p w14:paraId="3C206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</w:t>
      </w:r>
      <w:r>
        <w:rPr>
          <w:rFonts w:ascii="Roboto" w:hAnsi="Roboto" w:eastAsia="Roboto" w:cs="Roboto"/>
        </w:rPr>
      </w:r>
    </w:p>
    <w:p w14:paraId="709C62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Persistence</w:t>
      </w:r>
      <w:r>
        <w:rPr>
          <w:rFonts w:ascii="Roboto" w:hAnsi="Roboto" w:eastAsia="Roboto" w:cs="Roboto"/>
        </w:rPr>
      </w:r>
    </w:p>
    <w:p w14:paraId="531B7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database tables for:</w:t>
      </w:r>
      <w:r>
        <w:rPr>
          <w:rFonts w:ascii="Roboto" w:hAnsi="Roboto" w:eastAsia="Roboto" w:cs="Roboto"/>
        </w:rPr>
      </w:r>
    </w:p>
    <w:p w14:paraId="674093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</w:p>
    <w:p w14:paraId="71DDD6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</w:t>
      </w:r>
      <w:r>
        <w:rPr>
          <w:rFonts w:ascii="Roboto" w:hAnsi="Roboto" w:eastAsia="Roboto" w:cs="Roboto"/>
        </w:rPr>
      </w:r>
    </w:p>
    <w:p w14:paraId="2A3597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assets</w:t>
      </w:r>
      <w:r>
        <w:rPr>
          <w:rFonts w:ascii="Roboto" w:hAnsi="Roboto" w:eastAsia="Roboto" w:cs="Roboto"/>
        </w:rPr>
      </w:r>
    </w:p>
    <w:p w14:paraId="04562D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asset_types</w:t>
      </w:r>
      <w:r>
        <w:rPr>
          <w:rFonts w:ascii="Roboto" w:hAnsi="Roboto" w:eastAsia="Roboto" w:cs="Roboto"/>
        </w:rPr>
      </w:r>
    </w:p>
    <w:p w14:paraId="0E670D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relationships</w:t>
      </w:r>
      <w:r>
        <w:rPr>
          <w:rFonts w:ascii="Roboto" w:hAnsi="Roboto" w:eastAsia="Roboto" w:cs="Roboto"/>
        </w:rPr>
      </w:r>
    </w:p>
    <w:p w14:paraId="357C5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Include:</w:t>
      </w:r>
      <w:r>
        <w:rPr>
          <w:rFonts w:ascii="Roboto" w:hAnsi="Roboto" w:eastAsia="Roboto" w:cs="Roboto"/>
        </w:rPr>
      </w:r>
    </w:p>
    <w:p w14:paraId="781B78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UUID primary keys</w:t>
      </w:r>
      <w:r>
        <w:rPr>
          <w:rFonts w:ascii="Roboto" w:hAnsi="Roboto" w:eastAsia="Roboto" w:cs="Roboto"/>
        </w:rPr>
      </w:r>
    </w:p>
    <w:p w14:paraId="19F37D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timestamps</w:t>
      </w:r>
      <w:r>
        <w:rPr>
          <w:rFonts w:ascii="Roboto" w:hAnsi="Roboto" w:eastAsia="Roboto" w:cs="Roboto"/>
        </w:rPr>
      </w:r>
    </w:p>
    <w:p w14:paraId="0E26A6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3032C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</w:t>
      </w:r>
      <w:r>
        <w:rPr>
          <w:rFonts w:ascii="Roboto" w:hAnsi="Roboto" w:eastAsia="Roboto" w:cs="Roboto"/>
        </w:rPr>
      </w:r>
    </w:p>
    <w:p w14:paraId="30B00F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</w:t>
      </w:r>
      <w:r>
        <w:rPr>
          <w:rFonts w:ascii="Roboto" w:hAnsi="Roboto" w:eastAsia="Roboto" w:cs="Roboto"/>
        </w:rPr>
      </w:r>
    </w:p>
    <w:p w14:paraId="3EE028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REST API</w:t>
      </w:r>
      <w:r>
        <w:rPr>
          <w:rFonts w:ascii="Roboto" w:hAnsi="Roboto" w:eastAsia="Roboto" w:cs="Roboto"/>
        </w:rPr>
      </w:r>
    </w:p>
    <w:p w14:paraId="1E2C2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clean, versioned API such as:</w:t>
      </w:r>
      <w:r>
        <w:rPr>
          <w:rFonts w:ascii="Roboto" w:hAnsi="Roboto" w:eastAsia="Roboto" w:cs="Roboto"/>
        </w:rPr>
      </w:r>
    </w:p>
    <w:p w14:paraId="4D6F7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/api/v1/organizations</w:t>
      </w:r>
      <w:r>
        <w:rPr>
          <w:rFonts w:ascii="Roboto" w:hAnsi="Roboto" w:eastAsia="Roboto" w:cs="Roboto"/>
        </w:rPr>
      </w:r>
    </w:p>
    <w:p w14:paraId="359C2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/api/v1/organizations</w:t>
      </w:r>
      <w:r>
        <w:rPr>
          <w:rFonts w:ascii="Roboto" w:hAnsi="Roboto" w:eastAsia="Roboto" w:cs="Roboto"/>
        </w:rPr>
      </w:r>
    </w:p>
    <w:p w14:paraId="31B88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1575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/api/v1/facilities</w:t>
      </w:r>
      <w:r>
        <w:rPr>
          <w:rFonts w:ascii="Roboto" w:hAnsi="Roboto" w:eastAsia="Roboto" w:cs="Roboto"/>
        </w:rPr>
      </w:r>
    </w:p>
    <w:p w14:paraId="52250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/api/v1/facilities</w:t>
      </w:r>
      <w:r>
        <w:rPr>
          <w:rFonts w:ascii="Roboto" w:hAnsi="Roboto" w:eastAsia="Roboto" w:cs="Roboto"/>
        </w:rPr>
      </w:r>
    </w:p>
    <w:p w14:paraId="6638F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4141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/api/v1/assets</w:t>
      </w:r>
      <w:r>
        <w:rPr>
          <w:rFonts w:ascii="Roboto" w:hAnsi="Roboto" w:eastAsia="Roboto" w:cs="Roboto"/>
        </w:rPr>
      </w:r>
    </w:p>
    <w:p w14:paraId="38DB2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/api/v1/assets</w:t>
      </w:r>
      <w:r>
        <w:rPr>
          <w:rFonts w:ascii="Roboto" w:hAnsi="Roboto" w:eastAsia="Roboto" w:cs="Roboto"/>
        </w:rPr>
      </w:r>
    </w:p>
    <w:p w14:paraId="69752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36F4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/api/v1/relationships</w:t>
      </w:r>
      <w:r>
        <w:rPr>
          <w:rFonts w:ascii="Roboto" w:hAnsi="Roboto" w:eastAsia="Roboto" w:cs="Roboto"/>
        </w:rPr>
      </w:r>
    </w:p>
    <w:p w14:paraId="75329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/api/v1/relationships</w:t>
      </w:r>
      <w:r>
        <w:rPr>
          <w:rFonts w:ascii="Roboto" w:hAnsi="Roboto" w:eastAsia="Roboto" w:cs="Roboto"/>
        </w:rPr>
      </w:r>
    </w:p>
    <w:p w14:paraId="4D29B9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Validation</w:t>
      </w:r>
      <w:r>
        <w:rPr>
          <w:rFonts w:ascii="Roboto" w:hAnsi="Roboto" w:eastAsia="Roboto" w:cs="Roboto"/>
        </w:rPr>
      </w:r>
    </w:p>
    <w:p w14:paraId="4C264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36C818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facility belongs to one organization.</w:t>
      </w:r>
      <w:r>
        <w:rPr>
          <w:rFonts w:ascii="Roboto" w:hAnsi="Roboto" w:eastAsia="Roboto" w:cs="Roboto"/>
        </w:rPr>
      </w:r>
    </w:p>
    <w:p w14:paraId="413B8A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Assets may belong to a facility.</w:t>
      </w:r>
      <w:r>
        <w:rPr>
          <w:rFonts w:ascii="Roboto" w:hAnsi="Roboto" w:eastAsia="Roboto" w:cs="Roboto"/>
        </w:rPr>
      </w:r>
    </w:p>
    <w:p w14:paraId="680DEA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types are validated.</w:t>
      </w:r>
      <w:r>
        <w:rPr>
          <w:rFonts w:ascii="Roboto" w:hAnsi="Roboto" w:eastAsia="Roboto" w:cs="Roboto"/>
        </w:rPr>
      </w:r>
    </w:p>
    <w:p w14:paraId="61F85A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identifiers are rejected.</w:t>
      </w:r>
      <w:r>
        <w:rPr>
          <w:rFonts w:ascii="Roboto" w:hAnsi="Roboto" w:eastAsia="Roboto" w:cs="Roboto"/>
        </w:rPr>
      </w:r>
    </w:p>
    <w:p w14:paraId="554B01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Referential integrity is enforced.</w:t>
      </w:r>
      <w:r>
        <w:rPr>
          <w:rFonts w:ascii="Roboto" w:hAnsi="Roboto" w:eastAsia="Roboto" w:cs="Roboto"/>
        </w:rPr>
      </w:r>
    </w:p>
    <w:p w14:paraId="5DF22B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Tests</w:t>
      </w:r>
      <w:r>
        <w:rPr>
          <w:rFonts w:ascii="Roboto" w:hAnsi="Roboto" w:eastAsia="Roboto" w:cs="Roboto"/>
        </w:rPr>
      </w:r>
    </w:p>
    <w:p w14:paraId="129BF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 for:</w:t>
      </w:r>
      <w:r>
        <w:rPr>
          <w:rFonts w:ascii="Roboto" w:hAnsi="Roboto" w:eastAsia="Roboto" w:cs="Roboto"/>
        </w:rPr>
      </w:r>
    </w:p>
    <w:p w14:paraId="2127EA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CRUD operations</w:t>
      </w:r>
      <w:r>
        <w:rPr>
          <w:rFonts w:ascii="Roboto" w:hAnsi="Roboto" w:eastAsia="Roboto" w:cs="Roboto"/>
        </w:rPr>
      </w:r>
    </w:p>
    <w:p w14:paraId="1CE8FD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</w:t>
      </w:r>
      <w:r>
        <w:rPr>
          <w:rFonts w:ascii="Roboto" w:hAnsi="Roboto" w:eastAsia="Roboto" w:cs="Roboto"/>
        </w:rPr>
      </w:r>
    </w:p>
    <w:p w14:paraId="6D142E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creation</w:t>
      </w:r>
      <w:r>
        <w:rPr>
          <w:rFonts w:ascii="Roboto" w:hAnsi="Roboto" w:eastAsia="Roboto" w:cs="Roboto"/>
        </w:rPr>
      </w:r>
    </w:p>
    <w:p w14:paraId="06843D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</w:t>
      </w:r>
      <w:r>
        <w:rPr>
          <w:rFonts w:ascii="Roboto" w:hAnsi="Roboto" w:eastAsia="Roboto" w:cs="Roboto"/>
        </w:rPr>
      </w:r>
    </w:p>
    <w:p w14:paraId="2341B1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Error handling</w:t>
      </w:r>
      <w:r>
        <w:rPr>
          <w:rFonts w:ascii="Roboto" w:hAnsi="Roboto" w:eastAsia="Roboto" w:cs="Roboto"/>
        </w:rPr>
      </w:r>
    </w:p>
    <w:p w14:paraId="3A1BC4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Boot Verification</w:t>
      </w:r>
      <w:r>
        <w:rPr>
          <w:rFonts w:ascii="Roboto" w:hAnsi="Roboto" w:eastAsia="Roboto" w:cs="Roboto"/>
        </w:rPr>
      </w:r>
    </w:p>
    <w:p w14:paraId="361F0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successful boot should demonstrate something like:</w:t>
      </w:r>
      <w:r>
        <w:rPr>
          <w:rFonts w:ascii="Roboto" w:hAnsi="Roboto" w:eastAsia="Roboto" w:cs="Roboto"/>
        </w:rPr>
      </w:r>
    </w:p>
    <w:p w14:paraId="780F1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 BOOT-0025</w:t>
      </w:r>
      <w:r>
        <w:rPr>
          <w:rFonts w:ascii="Roboto" w:hAnsi="Roboto" w:eastAsia="Roboto" w:cs="Roboto"/>
        </w:rPr>
      </w:r>
    </w:p>
    <w:p w14:paraId="4ECFD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E655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 initialized</w:t>
      </w:r>
      <w:r>
        <w:rPr>
          <w:rFonts w:ascii="Roboto" w:hAnsi="Roboto" w:eastAsia="Roboto" w:cs="Roboto"/>
        </w:rPr>
      </w:r>
    </w:p>
    <w:p w14:paraId="6162F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3F69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Organizations: 1</w:t>
      </w:r>
      <w:r>
        <w:rPr>
          <w:rFonts w:ascii="Roboto" w:hAnsi="Roboto" w:eastAsia="Roboto" w:cs="Roboto"/>
        </w:rPr>
      </w:r>
    </w:p>
    <w:p w14:paraId="71CF5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Facilities: 3</w:t>
      </w:r>
      <w:r>
        <w:rPr>
          <w:rFonts w:ascii="Roboto" w:hAnsi="Roboto" w:eastAsia="Roboto" w:cs="Roboto"/>
        </w:rPr>
      </w:r>
    </w:p>
    <w:p w14:paraId="0853E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Assets: 24</w:t>
      </w:r>
      <w:r>
        <w:rPr>
          <w:rFonts w:ascii="Roboto" w:hAnsi="Roboto" w:eastAsia="Roboto" w:cs="Roboto"/>
        </w:rPr>
      </w:r>
    </w:p>
    <w:p w14:paraId="54106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Relationships: 57</w:t>
      </w:r>
      <w:r>
        <w:rPr>
          <w:rFonts w:ascii="Roboto" w:hAnsi="Roboto" w:eastAsia="Roboto" w:cs="Roboto"/>
        </w:rPr>
      </w:r>
    </w:p>
    <w:p w14:paraId="2037B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59AC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Status: ONLINE</w:t>
      </w:r>
      <w:r>
        <w:rPr>
          <w:rFonts w:ascii="Roboto" w:hAnsi="Roboto" w:eastAsia="Roboto" w:cs="Roboto"/>
        </w:rPr>
      </w:r>
    </w:p>
    <w:p w14:paraId="6ECCF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2AF1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Verification: PASS</w:t>
      </w:r>
      <w:r>
        <w:rPr>
          <w:rFonts w:ascii="Roboto" w:hAnsi="Roboto" w:eastAsia="Roboto" w:cs="Roboto"/>
        </w:rPr>
      </w:r>
    </w:p>
    <w:p w14:paraId="2075E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becomes the evidence included in the boot package.</w:t>
      </w:r>
      <w:r>
        <w:rPr>
          <w:rFonts w:ascii="Roboto" w:hAnsi="Roboto" w:eastAsia="Roboto" w:cs="Roboto"/>
        </w:rPr>
      </w:r>
    </w:p>
    <w:p w14:paraId="748532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Future Expansion</w:t>
      </w:r>
      <w:r>
        <w:rPr>
          <w:rFonts w:ascii="Roboto" w:hAnsi="Roboto" w:eastAsia="Roboto" w:cs="Roboto"/>
        </w:rPr>
      </w:r>
    </w:p>
    <w:p w14:paraId="48C12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Once the foundation is complete, the registry can support much richer capabilities without changing its core model:</w:t>
      </w:r>
      <w:r>
        <w:rPr>
          <w:rFonts w:ascii="Roboto" w:hAnsi="Roboto" w:eastAsia="Roboto" w:cs="Roboto"/>
        </w:rPr>
      </w:r>
    </w:p>
    <w:p w14:paraId="356A0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Hierarchical asset trees</w:t>
      </w:r>
      <w:r>
        <w:rPr>
          <w:rFonts w:ascii="Roboto" w:hAnsi="Roboto" w:eastAsia="Roboto" w:cs="Roboto"/>
        </w:rPr>
      </w:r>
    </w:p>
    <w:p w14:paraId="379C3D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graphs</w:t>
      </w:r>
      <w:r>
        <w:rPr>
          <w:rFonts w:ascii="Roboto" w:hAnsi="Roboto" w:eastAsia="Roboto" w:cs="Roboto"/>
        </w:rPr>
      </w:r>
    </w:p>
    <w:p w14:paraId="265B2E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GIS integration</w:t>
      </w:r>
      <w:r>
        <w:rPr>
          <w:rFonts w:ascii="Roboto" w:hAnsi="Roboto" w:eastAsia="Roboto" w:cs="Roboto"/>
        </w:rPr>
      </w:r>
    </w:p>
    <w:p w14:paraId="64ABC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Digital twin references</w:t>
      </w:r>
      <w:r>
        <w:rPr>
          <w:rFonts w:ascii="Roboto" w:hAnsi="Roboto" w:eastAsia="Roboto" w:cs="Roboto"/>
        </w:rPr>
      </w:r>
    </w:p>
    <w:p w14:paraId="2229C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publication through the Conduit</w:t>
      </w:r>
      <w:r>
        <w:rPr>
          <w:rFonts w:ascii="Roboto" w:hAnsi="Roboto" w:eastAsia="Roboto" w:cs="Roboto"/>
        </w:rPr>
      </w:r>
    </w:p>
    <w:p w14:paraId="4A5919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lifecycle history</w:t>
      </w:r>
      <w:r>
        <w:rPr>
          <w:rFonts w:ascii="Roboto" w:hAnsi="Roboto" w:eastAsia="Roboto" w:cs="Roboto"/>
        </w:rPr>
      </w:r>
    </w:p>
    <w:p w14:paraId="741C4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Cross-service references from the Knowledge Service and Document Service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DE28D0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8510868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0D3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2026-07-26T19:04:57Z</dcterms:modified>
</cp:coreProperties>
</file>