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c7b5d56eb196c0a7a0040c31ff473ef9b6b51bf.png"/>
            <a:graphic>
              <a:graphicData uri="http://schemas.openxmlformats.org/drawingml/2006/picture">
                <pic:pic>
                  <pic:nvPicPr>
                    <pic:cNvPr id="1" name="image-cc7b5d56eb196c0a7a0040c31ff473ef9b6b51b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Innovative Digital Tools for Authentic, Heartfelt Faith-Based Experiences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AI-Powered Spiritual Support</w:t>
      </w:r>
    </w:p>
    <w:p>
      <w:pPr>
        <w:numPr>
          <w:ilvl w:val="0"/>
          <w:numId w:val="1"/>
        </w:numPr>
        <w:spacing w:line="360" w:before="105" w:after="105" w:lineRule="auto"/>
      </w:pPr>
      <w:r>
        <w:rPr>
          <w:rFonts w:eastAsia="inter" w:cs="inter" w:ascii="inter" w:hAnsi="inter"/>
          <w:b/>
          <w:color w:val="000000"/>
          <w:sz w:val="21"/>
        </w:rPr>
        <w:t xml:space="preserve">Chatbots &amp; Virtual Ministry Assistants</w:t>
      </w:r>
      <w:r>
        <w:rPr>
          <w:rFonts w:eastAsia="inter" w:cs="inter" w:ascii="inter" w:hAnsi="inter"/>
          <w:color w:val="000000"/>
          <w:sz w:val="21"/>
        </w:rPr>
        <w:t xml:space="preserve">: Offer 24/7 scriptural guidance, real-time prayer, personalized encouragement, and answers to faith questions. These tools respond instantly to user needs, provide daily devotionals, and even follow up on prayer requests, acting as virtual “volunteers” that support and amplify authentic human connection within faith communities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Personalized Devotional Apps</w:t>
      </w:r>
      <w:r>
        <w:rPr>
          <w:rFonts w:eastAsia="inter" w:cs="inter" w:ascii="inter" w:hAnsi="inter"/>
          <w:color w:val="000000"/>
          <w:sz w:val="21"/>
        </w:rPr>
        <w:t xml:space="preserve">: AI-driven apps create custom devotional plans, recommend relevant scriptures, and summarize faith-based articles, making spiritual practices deeply personal and accessible</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bookmarkStart w:id="4" w:name="fnref2:1"/>
      <w:bookmarkEnd w:id="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Immersive Worship Experiences</w:t>
      </w:r>
    </w:p>
    <w:p>
      <w:pPr>
        <w:numPr>
          <w:ilvl w:val="0"/>
          <w:numId w:val="2"/>
        </w:numPr>
        <w:spacing w:line="360" w:before="105" w:after="105" w:lineRule="auto"/>
      </w:pPr>
      <w:r>
        <w:rPr>
          <w:rFonts w:eastAsia="inter" w:cs="inter" w:ascii="inter" w:hAnsi="inter"/>
          <w:b/>
          <w:color w:val="000000"/>
          <w:sz w:val="21"/>
        </w:rPr>
        <w:t xml:space="preserve">Interactive Live Streaming Platforms</w:t>
      </w:r>
      <w:r>
        <w:rPr>
          <w:rFonts w:eastAsia="inter" w:cs="inter" w:ascii="inter" w:hAnsi="inter"/>
          <w:color w:val="000000"/>
          <w:sz w:val="21"/>
        </w:rPr>
        <w:t xml:space="preserve">: Enable real-time worship services with features like multi-camera views, live chat, instant prayer requests, and integrated donation options, ensuring remote worship feels as interactive and communal as in-person experiences</w:t>
      </w:r>
      <w:bookmarkStart w:id="5" w:name="fnref5"/>
      <w:bookmarkEnd w:id="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Virtual Reality (VR) &amp; Augmented Reality (AR)</w:t>
      </w:r>
      <w:r>
        <w:rPr>
          <w:rFonts w:eastAsia="inter" w:cs="inter" w:ascii="inter" w:hAnsi="inter"/>
          <w:color w:val="000000"/>
          <w:sz w:val="21"/>
        </w:rPr>
        <w:t xml:space="preserve">: Create VR prayer rooms for immersive group worship, AR Bible study tools that bring scripture to life, and virtual tours of religious sites to deepen connection and engagement far beyond traditional formats</w:t>
      </w:r>
      <w:bookmarkStart w:id="6" w:name="fnref5:1"/>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Community-Strengthening Apps</w:t>
      </w:r>
    </w:p>
    <w:p>
      <w:pPr>
        <w:numPr>
          <w:ilvl w:val="0"/>
          <w:numId w:val="3"/>
        </w:numPr>
        <w:spacing w:line="360" w:before="105" w:after="105" w:lineRule="auto"/>
      </w:pPr>
      <w:r>
        <w:rPr>
          <w:rFonts w:eastAsia="inter" w:cs="inter" w:ascii="inter" w:hAnsi="inter"/>
          <w:b/>
          <w:color w:val="000000"/>
          <w:sz w:val="21"/>
        </w:rPr>
        <w:t xml:space="preserve">Digital Event Scheduling &amp; Ritual Reminders</w:t>
      </w:r>
      <w:r>
        <w:rPr>
          <w:rFonts w:eastAsia="inter" w:cs="inter" w:ascii="inter" w:hAnsi="inter"/>
          <w:color w:val="000000"/>
          <w:sz w:val="21"/>
        </w:rPr>
        <w:t xml:space="preserve">: Mobile apps allow users to book ceremonies, schedule personal devotions, and receive reminders for upcoming spiritual events, fasting days, or group prayers, helping maintain regular, heartfelt participation</w:t>
      </w:r>
      <w:bookmarkStart w:id="7" w:name="fnref6"/>
      <w:bookmarkEnd w:id="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Community-Focused Faith Apps</w:t>
      </w:r>
      <w:r>
        <w:rPr>
          <w:rFonts w:eastAsia="inter" w:cs="inter" w:ascii="inter" w:hAnsi="inter"/>
          <w:color w:val="000000"/>
          <w:sz w:val="21"/>
        </w:rPr>
        <w:t xml:space="preserve">: Platforms feature interactive forums, live Q&amp;A with faith leaders, and user-generated content, fostering safe spaces for sharing testimony, supporting one another, and building authentic connections</w:t>
      </w:r>
      <w:bookmarkStart w:id="8" w:name="fnref6:1"/>
      <w:bookmarkEnd w:id="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Conversational Voice AI</w:t>
      </w:r>
    </w:p>
    <w:p>
      <w:pPr>
        <w:numPr>
          <w:ilvl w:val="0"/>
          <w:numId w:val="4"/>
        </w:numPr>
        <w:spacing w:line="360" w:before="105" w:after="105" w:lineRule="auto"/>
      </w:pPr>
      <w:r>
        <w:rPr>
          <w:rFonts w:eastAsia="inter" w:cs="inter" w:ascii="inter" w:hAnsi="inter"/>
          <w:b/>
          <w:color w:val="000000"/>
          <w:sz w:val="21"/>
        </w:rPr>
        <w:t xml:space="preserve">Multilingual Virtual Gurus &amp; Astrologers</w:t>
      </w:r>
      <w:r>
        <w:rPr>
          <w:rFonts w:eastAsia="inter" w:cs="inter" w:ascii="inter" w:hAnsi="inter"/>
          <w:color w:val="000000"/>
          <w:sz w:val="21"/>
        </w:rPr>
        <w:t xml:space="preserve">: Compassionate voice-based AI can deliver real-time, scripture-rooted counsel, guide users in prayer, and share daily teachings in multiple languages, making wisdom accessible inclusively and empathetically</w:t>
      </w:r>
      <w:bookmarkStart w:id="9" w:name="fnref2:2"/>
      <w:bookmarkEnd w:id="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Resource &amp; Content Creation Tools</w:t>
      </w:r>
    </w:p>
    <w:p>
      <w:pPr>
        <w:numPr>
          <w:ilvl w:val="0"/>
          <w:numId w:val="5"/>
        </w:numPr>
        <w:spacing w:line="360" w:before="105" w:after="105" w:lineRule="auto"/>
      </w:pPr>
      <w:r>
        <w:rPr>
          <w:rFonts w:eastAsia="inter" w:cs="inter" w:ascii="inter" w:hAnsi="inter"/>
          <w:b/>
          <w:color w:val="000000"/>
          <w:sz w:val="21"/>
        </w:rPr>
        <w:t xml:space="preserve">Social Media Content Generators</w:t>
      </w:r>
      <w:r>
        <w:rPr>
          <w:rFonts w:eastAsia="inter" w:cs="inter" w:ascii="inter" w:hAnsi="inter"/>
          <w:color w:val="000000"/>
          <w:sz w:val="21"/>
        </w:rPr>
        <w:t xml:space="preserve">: AI tools help leaders produce relevant social media posts, inspirational quotes, and faith reflections, helping content stay fresh, personal, and responsive to community needs. These empower ministries to reach and uplift audiences authentically and consistently</w:t>
      </w:r>
      <w:bookmarkStart w:id="10" w:name="fnref3:1"/>
      <w:bookmarkEnd w:id="10"/>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Digital Bible &amp; Study Tools</w:t>
      </w:r>
      <w:r>
        <w:rPr>
          <w:rFonts w:eastAsia="inter" w:cs="inter" w:ascii="inter" w:hAnsi="inter"/>
          <w:color w:val="000000"/>
          <w:sz w:val="21"/>
        </w:rPr>
        <w:t xml:space="preserve">: AI-powered study platforms offer in-depth scripture analysis, thematic discovery, and tailored study plans to enrich personal or group devotion time</w:t>
      </w:r>
      <w:bookmarkStart w:id="11" w:name="fnref7"/>
      <w:bookmarkEnd w:id="11"/>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6. </w:t>
      </w:r>
      <w:r>
        <w:rPr>
          <w:rFonts w:eastAsia="inter" w:cs="inter" w:ascii="inter" w:hAnsi="inter"/>
          <w:b/>
          <w:color w:val="000000"/>
          <w:sz w:val="24"/>
        </w:rPr>
        <w:t xml:space="preserve">Bridging Ancient Traditions with Modern Access</w:t>
      </w:r>
    </w:p>
    <w:p>
      <w:pPr>
        <w:numPr>
          <w:ilvl w:val="0"/>
          <w:numId w:val="6"/>
        </w:numPr>
        <w:spacing w:line="360" w:before="105" w:after="105" w:lineRule="auto"/>
      </w:pPr>
      <w:r>
        <w:rPr>
          <w:rFonts w:eastAsia="inter" w:cs="inter" w:ascii="inter" w:hAnsi="inter"/>
          <w:b/>
          <w:color w:val="000000"/>
          <w:sz w:val="21"/>
        </w:rPr>
        <w:t xml:space="preserve">Hybrid Worship &amp; Ritual Platforms</w:t>
      </w:r>
      <w:r>
        <w:rPr>
          <w:rFonts w:eastAsia="inter" w:cs="inter" w:ascii="inter" w:hAnsi="inter"/>
          <w:color w:val="000000"/>
          <w:sz w:val="21"/>
        </w:rPr>
        <w:t xml:space="preserve">: Apps that blend livestreamed ceremonies with traditional ritual scheduling and personalized reminders enhance the accessibility and continuity of long-held spiritual practices in the digital era</w:t>
      </w:r>
      <w:bookmarkStart w:id="12" w:name="fnref6:2"/>
      <w:bookmarkEnd w:id="12"/>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Comparison Table: Tools &amp; Impact</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Tool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Example Features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Authentic Experience Enabled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 Ministry Assistants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24/7 prayer, scripture, support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Personal, timely encouragement</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Live Streaming/VR Worship</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Real-time participation, immersive environments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Community, presence across distances</w:t>
            </w:r>
            <w:hyperlink w:anchor="fn5">
              <w:r>
                <w:rPr>
                  <w:rFonts w:eastAsia="inter" w:cs="inter" w:ascii="inter" w:hAnsi="inter"/>
                  <w:color w:val="#000"/>
                  <w:sz w:val="17"/>
                  <w:u w:val="single"/>
                  <w:vertAlign w:val="superscript"/>
                </w:rPr>
                <w:t xml:space="preserve">[5]</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Ritual Scheduling Apps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Bookings, reminders, notifications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Consistency, spiritual discipline</w:t>
            </w:r>
            <w:hyperlink w:anchor="fn6">
              <w:r>
                <w:rPr>
                  <w:rFonts w:eastAsia="inter" w:cs="inter" w:ascii="inter" w:hAnsi="inter"/>
                  <w:color w:val="#000"/>
                  <w:sz w:val="17"/>
                  <w:u w:val="single"/>
                  <w:vertAlign w:val="superscript"/>
                </w:rPr>
                <w:t xml:space="preserve">[6]</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Conversational Voice AI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Scripture guidance in natural language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Personalized, empathetic support</w:t>
            </w:r>
            <w:hyperlink w:anchor="fn2">
              <w:r>
                <w:rPr>
                  <w:rFonts w:eastAsia="inter" w:cs="inter" w:ascii="inter" w:hAnsi="inter"/>
                  <w:color w:val="#000"/>
                  <w:sz w:val="17"/>
                  <w:u w:val="single"/>
                  <w:vertAlign w:val="superscript"/>
                </w:rPr>
                <w:t xml:space="preserve">[2]</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Community Forums &amp; Groups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Q&amp;A, forums, UGC, live discussions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Shared testimony, authentic connection</w:t>
            </w:r>
            <w:hyperlink w:anchor="fn6">
              <w:r>
                <w:rPr>
                  <w:rFonts w:eastAsia="inter" w:cs="inter" w:ascii="inter" w:hAnsi="inter"/>
                  <w:color w:val="#000"/>
                  <w:sz w:val="17"/>
                  <w:u w:val="single"/>
                  <w:vertAlign w:val="superscript"/>
                </w:rPr>
                <w:t xml:space="preserve">[6]</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Resource Apps &amp; Study Tools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Daily devotionals, study plans, Bible analysis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Deepened, individualized growth</w:t>
            </w:r>
            <w:hyperlink w:anchor="fn7">
              <w:r>
                <w:rPr>
                  <w:rFonts w:eastAsia="inter" w:cs="inter" w:ascii="inter" w:hAnsi="inter"/>
                  <w:color w:val="#000"/>
                  <w:sz w:val="17"/>
                  <w:u w:val="single"/>
                  <w:vertAlign w:val="superscript"/>
                </w:rPr>
                <w:t xml:space="preserve">[7]</w:t>
              </w:r>
            </w:hyperlink>
            <w:hyperlink w:anchor="fn4">
              <w:r>
                <w:rPr>
                  <w:rFonts w:eastAsia="inter" w:cs="inter" w:ascii="inter" w:hAnsi="inter"/>
                  <w:color w:val="#000"/>
                  <w:sz w:val="17"/>
                  <w:u w:val="single"/>
                  <w:vertAlign w:val="superscript"/>
                </w:rPr>
                <w:t xml:space="preserve">[4]</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Key Takeaways</w:t>
      </w:r>
    </w:p>
    <w:p>
      <w:pPr>
        <w:numPr>
          <w:ilvl w:val="0"/>
          <w:numId w:val="7"/>
        </w:numPr>
        <w:spacing w:line="360" w:before="105" w:after="105" w:lineRule="auto"/>
      </w:pPr>
      <w:r>
        <w:rPr>
          <w:rFonts w:eastAsia="inter" w:cs="inter" w:ascii="inter" w:hAnsi="inter"/>
          <w:b/>
          <w:color w:val="000000"/>
          <w:sz w:val="21"/>
        </w:rPr>
        <w:t xml:space="preserve">AI and conversational technologies</w:t>
      </w:r>
      <w:r>
        <w:rPr>
          <w:rFonts w:eastAsia="inter" w:cs="inter" w:ascii="inter" w:hAnsi="inter"/>
          <w:color w:val="000000"/>
          <w:sz w:val="21"/>
        </w:rPr>
        <w:t xml:space="preserve"> foster real-time, compassionate support while freeing leaders for deeper, person-to-person ministry.</w:t>
      </w:r>
    </w:p>
    <w:p>
      <w:pPr>
        <w:numPr>
          <w:ilvl w:val="0"/>
          <w:numId w:val="7"/>
        </w:numPr>
        <w:spacing w:line="360" w:before="105" w:after="105" w:lineRule="auto"/>
      </w:pPr>
      <w:r>
        <w:rPr>
          <w:rFonts w:eastAsia="inter" w:cs="inter" w:ascii="inter" w:hAnsi="inter"/>
          <w:b/>
          <w:color w:val="000000"/>
          <w:sz w:val="21"/>
        </w:rPr>
        <w:t xml:space="preserve">Immersive and interactive experiences</w:t>
      </w:r>
      <w:r>
        <w:rPr>
          <w:rFonts w:eastAsia="inter" w:cs="inter" w:ascii="inter" w:hAnsi="inter"/>
          <w:color w:val="000000"/>
          <w:sz w:val="21"/>
        </w:rPr>
        <w:t xml:space="preserve"> (e.g., live streaming with chat, VR worship, AR study) tear down barriers and build genuine community.</w:t>
      </w:r>
    </w:p>
    <w:p>
      <w:pPr>
        <w:numPr>
          <w:ilvl w:val="0"/>
          <w:numId w:val="7"/>
        </w:numPr>
        <w:spacing w:line="360" w:before="105" w:after="105" w:lineRule="auto"/>
      </w:pPr>
      <w:r>
        <w:rPr>
          <w:rFonts w:eastAsia="inter" w:cs="inter" w:ascii="inter" w:hAnsi="inter"/>
          <w:b/>
          <w:color w:val="000000"/>
          <w:sz w:val="21"/>
        </w:rPr>
        <w:t xml:space="preserve">Personalization</w:t>
      </w:r>
      <w:r>
        <w:rPr>
          <w:rFonts w:eastAsia="inter" w:cs="inter" w:ascii="inter" w:hAnsi="inter"/>
          <w:color w:val="000000"/>
          <w:sz w:val="21"/>
        </w:rPr>
        <w:t xml:space="preserve"> (through reminders, preferences, and multilingual support) helps spiritual practices fit naturally into daily life, making them heartfelt and sustainable.</w:t>
      </w:r>
    </w:p>
    <w:p>
      <w:pPr>
        <w:spacing w:line="360" w:after="210" w:lineRule="auto"/>
      </w:pPr>
      <w:r>
        <w:rPr>
          <w:rFonts w:eastAsia="inter" w:cs="inter" w:ascii="inter" w:hAnsi="inter"/>
          <w:color w:val="000000"/>
        </w:rPr>
        <w:t xml:space="preserve">These tools are most effective when thoughtfully implemented alongside real, human connection—amplifying, not replacing, the irreplaceable warmth of authentic faith community and heartfelt spiritual growth</w:t>
      </w:r>
      <w:bookmarkStart w:id="13" w:name="fnref1:2"/>
      <w:bookmarkEnd w:id="13"/>
      <w:hyperlink w:anchor="fn1">
        <w:r>
          <w:rPr>
            <w:rFonts w:eastAsia="inter" w:cs="inter" w:ascii="inter" w:hAnsi="inter"/>
            <w:color w:val="#000"/>
            <w:u w:val="single"/>
            <w:vertAlign w:val="superscript"/>
          </w:rPr>
          <w:t xml:space="preserve">[1]</w:t>
        </w:r>
      </w:hyperlink>
      <w:bookmarkStart w:id="14" w:name="fnref5:3"/>
      <w:bookmarkEnd w:id="14"/>
      <w:hyperlink w:anchor="fn5">
        <w:r>
          <w:rPr>
            <w:rFonts w:eastAsia="inter" w:cs="inter" w:ascii="inter" w:hAnsi="inter"/>
            <w:color w:val="#000"/>
            <w:u w:val="single"/>
            <w:vertAlign w:val="superscript"/>
          </w:rPr>
          <w:t xml:space="preserve">[5]</w:t>
        </w:r>
      </w:hyperlink>
      <w:bookmarkStart w:id="15" w:name="fnref6:5"/>
      <w:bookmarkEnd w:id="1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6" w:name="fn1"/>
    <w:bookmarkEnd w:id="16"/>
    <w:p>
      <w:pPr>
        <w:numPr>
          <w:ilvl w:val="0"/>
          <w:numId w:val="9"/>
        </w:numPr>
        <w:spacing w:line="360" w:after="210" w:lineRule="auto"/>
      </w:pPr>
      <w:hyperlink r:id="rId6">
        <w:r>
          <w:rPr>
            <w:rFonts w:eastAsia="inter" w:cs="inter" w:ascii="inter" w:hAnsi="inter"/>
            <w:color w:val="#000"/>
            <w:sz w:val="18"/>
            <w:u w:val="single"/>
          </w:rPr>
          <w:t xml:space="preserve">https://faithfulpathcommunity.com/digital-evangelism-tools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2"/>
    <w:bookmarkEnd w:id="17"/>
    <w:p>
      <w:pPr>
        <w:numPr>
          <w:ilvl w:val="0"/>
          <w:numId w:val="9"/>
        </w:numPr>
        <w:spacing w:line="360" w:after="210" w:lineRule="auto"/>
      </w:pPr>
      <w:hyperlink r:id="rId7">
        <w:r>
          <w:rPr>
            <w:rFonts w:eastAsia="inter" w:cs="inter" w:ascii="inter" w:hAnsi="inter"/>
            <w:color w:val="#000"/>
            <w:sz w:val="18"/>
            <w:u w:val="single"/>
          </w:rPr>
          <w:t xml:space="preserve">https://www.agora.io/en/blog/conversational-ai-for-faith-tech-enhancing-engagement-and-reach/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3"/>
    <w:bookmarkEnd w:id="18"/>
    <w:p>
      <w:pPr>
        <w:numPr>
          <w:ilvl w:val="0"/>
          <w:numId w:val="9"/>
        </w:numPr>
        <w:spacing w:line="360" w:after="210" w:lineRule="auto"/>
      </w:pPr>
      <w:hyperlink r:id="rId8">
        <w:r>
          <w:rPr>
            <w:rFonts w:eastAsia="inter" w:cs="inter" w:ascii="inter" w:hAnsi="inter"/>
            <w:color w:val="#000"/>
            <w:sz w:val="18"/>
            <w:u w:val="single"/>
          </w:rPr>
          <w:t xml:space="preserve">https://pushpay.com/blog/benefits-of-ai/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4"/>
    <w:bookmarkEnd w:id="19"/>
    <w:p>
      <w:pPr>
        <w:numPr>
          <w:ilvl w:val="0"/>
          <w:numId w:val="9"/>
        </w:numPr>
        <w:spacing w:line="360" w:after="210" w:lineRule="auto"/>
      </w:pPr>
      <w:hyperlink r:id="rId9">
        <w:r>
          <w:rPr>
            <w:rFonts w:eastAsia="inter" w:cs="inter" w:ascii="inter" w:hAnsi="inter"/>
            <w:color w:val="#000"/>
            <w:sz w:val="18"/>
            <w:u w:val="single"/>
          </w:rPr>
          <w:t xml:space="preserve">https://finds.life.church/ai-as-a-christian-in-ministry/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5"/>
    <w:bookmarkEnd w:id="20"/>
    <w:p>
      <w:pPr>
        <w:numPr>
          <w:ilvl w:val="0"/>
          <w:numId w:val="9"/>
        </w:numPr>
        <w:spacing w:line="360" w:after="210" w:lineRule="auto"/>
      </w:pPr>
      <w:hyperlink r:id="rId10">
        <w:r>
          <w:rPr>
            <w:rFonts w:eastAsia="inter" w:cs="inter" w:ascii="inter" w:hAnsi="inter"/>
            <w:color w:val="#000"/>
            <w:sz w:val="18"/>
            <w:u w:val="single"/>
          </w:rPr>
          <w:t xml:space="preserve">https://www.thebusinessdesk.com/your-news/the-digital-revolution-in-religious-practice/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6"/>
    <w:bookmarkEnd w:id="21"/>
    <w:p>
      <w:pPr>
        <w:numPr>
          <w:ilvl w:val="0"/>
          <w:numId w:val="9"/>
        </w:numPr>
        <w:spacing w:line="360" w:after="210" w:lineRule="auto"/>
      </w:pPr>
      <w:hyperlink r:id="rId11">
        <w:r>
          <w:rPr>
            <w:rFonts w:eastAsia="inter" w:cs="inter" w:ascii="inter" w:hAnsi="inter"/>
            <w:color w:val="#000"/>
            <w:sz w:val="18"/>
            <w:u w:val="single"/>
          </w:rPr>
          <w:t xml:space="preserve">https://www.linkedin.com/pulse/elevate-your-devotion-how-technology-uzwyc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7"/>
    <w:bookmarkEnd w:id="22"/>
    <w:p>
      <w:pPr>
        <w:numPr>
          <w:ilvl w:val="0"/>
          <w:numId w:val="9"/>
        </w:numPr>
        <w:spacing w:line="360" w:after="210" w:lineRule="auto"/>
      </w:pPr>
      <w:hyperlink r:id="rId12">
        <w:r>
          <w:rPr>
            <w:rFonts w:eastAsia="inter" w:cs="inter" w:ascii="inter" w:hAnsi="inter"/>
            <w:color w:val="#000"/>
            <w:sz w:val="18"/>
            <w:u w:val="single"/>
          </w:rPr>
          <w:t xml:space="preserve">https://www.faithgpt.io/blog/ai-and-spiritual-formation</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abstractNum>
  <w:abstractNum w:abstractNumId="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c7b5d56eb196c0a7a0040c31ff473ef9b6b51bf.png" TargetMode="Internal"/><Relationship Id="rId6" Type="http://schemas.openxmlformats.org/officeDocument/2006/relationships/hyperlink" Target="https://faithfulpathcommunity.com/digital-evangelism-tools" TargetMode="External"/><Relationship Id="rId7" Type="http://schemas.openxmlformats.org/officeDocument/2006/relationships/hyperlink" Target="https://www.agora.io/en/blog/conversational-ai-for-faith-tech-enhancing-engagement-and-reach/" TargetMode="External"/><Relationship Id="rId8" Type="http://schemas.openxmlformats.org/officeDocument/2006/relationships/hyperlink" Target="https://pushpay.com/blog/benefits-of-ai/" TargetMode="External"/><Relationship Id="rId9" Type="http://schemas.openxmlformats.org/officeDocument/2006/relationships/hyperlink" Target="https://finds.life.church/ai-as-a-christian-in-ministry/" TargetMode="External"/><Relationship Id="rId10" Type="http://schemas.openxmlformats.org/officeDocument/2006/relationships/hyperlink" Target="https://www.thebusinessdesk.com/your-news/the-digital-revolution-in-religious-practice/" TargetMode="External"/><Relationship Id="rId11" Type="http://schemas.openxmlformats.org/officeDocument/2006/relationships/hyperlink" Target="https://www.linkedin.com/pulse/elevate-your-devotion-how-technology-uzwyc" TargetMode="External"/><Relationship Id="rId12" Type="http://schemas.openxmlformats.org/officeDocument/2006/relationships/hyperlink" Target="https://www.faithgpt.io/blog/ai-and-spiritual-forma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2025-07-15T21:13:38.185Z</dcterms:created>
  <dcterms:modified xsi:type="dcterms:W3CDTF">2025-07-15T21:13:38.185Z</dcterms:modified>
</cp:coreProperties>
</file>