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1F3763" w:themeColor="accent1" w:themeShade="7F">
    <v:background id="_x0000_s1025" o:bwmode="white" fillcolor="#1f3763 [1604]" o:targetscreensize="1024,768">
      <v:fill color2="#1f4d78 [1608]" focus="100%" type="gradient"/>
    </v:background>
  </w:background>
  <w:body>
    <w:sdt>
      <w:sdtPr>
        <w:rPr>
          <w:rFonts w:ascii="Roboto" w:hAnsi="Roboto" w:cs="Arial"/>
        </w:rPr>
        <w:id w:val="498386451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38B40561" w14:textId="2FE1CFAE" w:rsidR="003A503A" w:rsidRPr="008448BC" w:rsidRDefault="0036607C">
          <w:pPr>
            <w:rPr>
              <w:rFonts w:ascii="Roboto" w:hAnsi="Roboto" w:cs="Arial"/>
            </w:rPr>
          </w:pPr>
          <w:r w:rsidRPr="008448BC">
            <w:rPr>
              <w:rFonts w:ascii="Roboto" w:hAnsi="Roboto" w:cs="Arial"/>
              <w:noProof/>
            </w:rPr>
            <w:drawing>
              <wp:anchor distT="0" distB="0" distL="114300" distR="114300" simplePos="0" relativeHeight="251662336" behindDoc="0" locked="0" layoutInCell="1" allowOverlap="1" wp14:anchorId="4C8F2284" wp14:editId="40772398">
                <wp:simplePos x="0" y="0"/>
                <wp:positionH relativeFrom="column">
                  <wp:posOffset>239312</wp:posOffset>
                </wp:positionH>
                <wp:positionV relativeFrom="paragraph">
                  <wp:posOffset>-510098</wp:posOffset>
                </wp:positionV>
                <wp:extent cx="3124863" cy="3124863"/>
                <wp:effectExtent l="0" t="0" r="0" b="0"/>
                <wp:wrapNone/>
                <wp:docPr id="71436934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369340" name="Imagen 714369340"/>
                        <pic:cNvPicPr/>
                      </pic:nvPicPr>
                      <pic:blipFill>
                        <a:blip r:embed="rId8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backgroundRemoval t="10000" b="90000" l="10000" r="90000">
                                      <a14:foregroundMark x1="33594" y1="33105" x2="33594" y2="3310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863" cy="3124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136AB"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3CCA5F07">
                    <wp:simplePos x="0" y="0"/>
                    <wp:positionH relativeFrom="page">
                      <wp:posOffset>310101</wp:posOffset>
                    </wp:positionH>
                    <wp:positionV relativeFrom="page">
                      <wp:posOffset>318052</wp:posOffset>
                    </wp:positionV>
                    <wp:extent cx="5202555" cy="9438032"/>
                    <wp:effectExtent l="0" t="0" r="0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02555" cy="943803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27C44F" w14:textId="27E8923F" w:rsidR="00142352" w:rsidRDefault="00142352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</w:pPr>
                                <w:r w:rsidRPr="00142352"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  <w:t xml:space="preserve">Memorias típicas en </w:t>
                                </w:r>
                                <w:r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  <w:t>Redes de Sensores Inalámbricas</w:t>
                                </w:r>
                              </w:p>
                              <w:p w14:paraId="41CC189C" w14:textId="49EC0FD2" w:rsidR="003A503A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Universidad Autónoma del Estado de Hidalgo</w:t>
                                </w:r>
                              </w:p>
                              <w:p w14:paraId="711B6EBB" w14:textId="3F7C741C" w:rsidR="00AB7544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Colegio de Posgrado</w:t>
                                </w:r>
                              </w:p>
                              <w:sdt>
                                <w:sdtPr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Pr="008448BC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</w:pPr>
                                    <w:r w:rsidRPr="00F854C6"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24.4pt;margin-top:25.05pt;width:409.65pt;height:743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" fillcolor="#4472c4 [3204]" stroked="f">
                    <v:textbox inset="21.6pt,1in,21.6pt">
                      <w:txbxContent>
                        <w:p w14:paraId="0027C44F" w14:textId="27E8923F" w:rsidR="00142352" w:rsidRDefault="00142352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</w:pPr>
                          <w:r w:rsidRPr="00142352"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  <w:t xml:space="preserve">Memorias típicas en </w:t>
                          </w:r>
                          <w:r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  <w:t>Redes de Sensores Inalámbricas</w:t>
                          </w:r>
                        </w:p>
                        <w:p w14:paraId="41CC189C" w14:textId="49EC0FD2" w:rsidR="003A503A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Universidad Autónoma del Estado de Hidalgo</w:t>
                          </w:r>
                        </w:p>
                        <w:p w14:paraId="711B6EBB" w14:textId="3F7C741C" w:rsidR="00AB7544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Colegio de Posgrado</w:t>
                          </w:r>
                        </w:p>
                        <w:sdt>
                          <w:sdtPr>
                            <w:rPr>
                              <w:rFonts w:ascii="Roboto" w:hAnsi="Roboto"/>
                              <w:color w:val="FFFFFF" w:themeColor="background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Pr="008448BC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</w:pPr>
                              <w:r w:rsidRPr="00F854C6"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7136AB"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0878FF06">
                    <wp:simplePos x="0" y="0"/>
                    <wp:positionH relativeFrom="page">
                      <wp:posOffset>5677231</wp:posOffset>
                    </wp:positionH>
                    <wp:positionV relativeFrom="page">
                      <wp:posOffset>318052</wp:posOffset>
                    </wp:positionV>
                    <wp:extent cx="1765190" cy="9422296"/>
                    <wp:effectExtent l="0" t="0" r="6985" b="762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765190" cy="9422296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Roboto" w:hAnsi="Roboto"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5F4C350B" w:rsidR="003A503A" w:rsidRPr="008448BC" w:rsidRDefault="00AB7544">
                                    <w:pPr>
                                      <w:pStyle w:val="Subttulo"/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</w:pPr>
                                    <w:r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 xml:space="preserve">I.S.C. </w:t>
                                    </w:r>
                                    <w:r w:rsidR="003A503A"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447.05pt;margin-top:25.05pt;width:139pt;height:741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Roboto" w:hAnsi="Roboto"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5F4C350B" w:rsidR="003A503A" w:rsidRPr="008448BC" w:rsidRDefault="00AB7544">
                              <w:pPr>
                                <w:pStyle w:val="Subttulo"/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</w:pPr>
                              <w:r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 xml:space="preserve">I.S.C. </w:t>
                              </w:r>
                              <w:r w:rsidR="003A503A"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8448BC" w:rsidRDefault="003A503A">
          <w:pPr>
            <w:rPr>
              <w:rFonts w:ascii="Roboto" w:hAnsi="Roboto" w:cs="Arial"/>
            </w:rPr>
          </w:pPr>
        </w:p>
        <w:p w14:paraId="70E200A8" w14:textId="77777777" w:rsidR="00BD51E8" w:rsidRDefault="00136265" w:rsidP="00BD51E8">
          <w:pPr>
            <w:rPr>
              <w:rFonts w:ascii="Roboto" w:hAnsi="Roboto" w:cs="Arial"/>
              <w:color w:val="FFFFFF" w:themeColor="background1"/>
            </w:rPr>
          </w:pPr>
          <w:r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9C9F3E1" wp14:editId="3801ECA1">
                    <wp:simplePos x="0" y="0"/>
                    <wp:positionH relativeFrom="page">
                      <wp:posOffset>5716380</wp:posOffset>
                    </wp:positionH>
                    <wp:positionV relativeFrom="paragraph">
                      <wp:posOffset>3965299</wp:posOffset>
                    </wp:positionV>
                    <wp:extent cx="1756852" cy="723569"/>
                    <wp:effectExtent l="0" t="0" r="0" b="635"/>
                    <wp:wrapNone/>
                    <wp:docPr id="80362007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56852" cy="7235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BC8CE" w14:textId="430BC178" w:rsidR="00136265" w:rsidRPr="001C35BC" w:rsidRDefault="00136265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ve502295@uaeh.edu.mx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C9F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8" type="#_x0000_t202" style="position:absolute;margin-left:450.1pt;margin-top:312.25pt;width:138.35pt;height:56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dEGw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" filled="f" stroked="f" strokeweight=".5pt">
                    <v:textbox>
                      <w:txbxContent>
                        <w:p w14:paraId="76CBC8CE" w14:textId="430BC178" w:rsidR="00136265" w:rsidRPr="001C35BC" w:rsidRDefault="00136265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ve502295@uaeh.edu.mx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1C35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8AC107D" wp14:editId="4A892EC8">
                    <wp:simplePos x="0" y="0"/>
                    <wp:positionH relativeFrom="margin">
                      <wp:posOffset>2179651</wp:posOffset>
                    </wp:positionH>
                    <wp:positionV relativeFrom="paragraph">
                      <wp:posOffset>7423923</wp:posOffset>
                    </wp:positionV>
                    <wp:extent cx="2234124" cy="333872"/>
                    <wp:effectExtent l="0" t="0" r="0" b="0"/>
                    <wp:wrapNone/>
                    <wp:docPr id="5339160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64DF7C" w14:textId="50651EA1" w:rsidR="001C35BC" w:rsidRPr="001C35BC" w:rsidRDefault="001C35BC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Pachuca de Soto, Hidalgo, México.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AC107D" id="_x0000_s1029" type="#_x0000_t202" style="position:absolute;margin-left:171.65pt;margin-top:584.55pt;width:175.9pt;height:26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" filled="f" stroked="f" strokeweight=".5pt">
                    <v:textbox>
                      <w:txbxContent>
                        <w:p w14:paraId="1464DF7C" w14:textId="50651EA1" w:rsidR="001C35BC" w:rsidRPr="001C35BC" w:rsidRDefault="001C35BC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Pachuca de Soto, Hidalgo, México.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EA581E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A4DC290" wp14:editId="444117FF">
                    <wp:simplePos x="0" y="0"/>
                    <wp:positionH relativeFrom="margin">
                      <wp:posOffset>2171948</wp:posOffset>
                    </wp:positionH>
                    <wp:positionV relativeFrom="paragraph">
                      <wp:posOffset>7917594</wp:posOffset>
                    </wp:positionV>
                    <wp:extent cx="2234124" cy="333872"/>
                    <wp:effectExtent l="0" t="0" r="0" b="0"/>
                    <wp:wrapNone/>
                    <wp:docPr id="195827535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DB952" w14:textId="775B16C2" w:rsidR="00EA581E" w:rsidRPr="001C35BC" w:rsidRDefault="0001017A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4 de abril de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4DC290" id="_x0000_s1030" type="#_x0000_t202" style="position:absolute;margin-left:171pt;margin-top:623.45pt;width:175.9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" filled="f" stroked="f" strokeweight=".5pt">
                    <v:textbox>
                      <w:txbxContent>
                        <w:p w14:paraId="01EDB952" w14:textId="775B16C2" w:rsidR="00EA581E" w:rsidRPr="001C35BC" w:rsidRDefault="0001017A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4 de abril de 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A503A" w:rsidRPr="008448BC">
            <w:rPr>
              <w:rFonts w:ascii="Roboto" w:hAnsi="Roboto" w:cs="Arial"/>
            </w:rPr>
            <w:br w:type="page"/>
          </w:r>
        </w:p>
      </w:sdtContent>
    </w:sdt>
    <w:p w14:paraId="0B00A6FC" w14:textId="1549D857" w:rsidR="00BD51E8" w:rsidRPr="00BC04F8" w:rsidRDefault="00BD51E8" w:rsidP="00BD51E8">
      <w:pPr>
        <w:rPr>
          <w:rFonts w:ascii="Roboto" w:hAnsi="Roboto" w:cs="Arial"/>
          <w:b/>
          <w:bCs/>
          <w:color w:val="FFFFFF" w:themeColor="background1"/>
        </w:rPr>
      </w:pPr>
      <w:r w:rsidRPr="00BC04F8">
        <w:rPr>
          <w:rFonts w:ascii="Roboto" w:hAnsi="Roboto" w:cs="Arial"/>
          <w:b/>
          <w:bCs/>
          <w:color w:val="FFFFFF" w:themeColor="background1"/>
        </w:rPr>
        <w:lastRenderedPageBreak/>
        <w:t>Introducción</w:t>
      </w:r>
    </w:p>
    <w:p w14:paraId="3312C121" w14:textId="77777777" w:rsidR="00BD51E8" w:rsidRPr="00BD51E8" w:rsidRDefault="00BD51E8" w:rsidP="00BD51E8">
      <w:pPr>
        <w:rPr>
          <w:rFonts w:ascii="Roboto" w:hAnsi="Roboto" w:cs="Arial"/>
          <w:color w:val="FFFFFF" w:themeColor="background1"/>
        </w:rPr>
      </w:pPr>
    </w:p>
    <w:p w14:paraId="5E82B915" w14:textId="77777777" w:rsidR="00F13C4A" w:rsidRPr="00622D28" w:rsidRDefault="00F13C4A" w:rsidP="00F13C4A">
      <w:pPr>
        <w:pStyle w:val="Prrafodelista"/>
        <w:ind w:left="0"/>
        <w:jc w:val="both"/>
        <w:rPr>
          <w:rFonts w:ascii="Roboto" w:hAnsi="Roboto" w:cs="Arial"/>
          <w:color w:val="FFFFFF" w:themeColor="background1"/>
        </w:rPr>
      </w:pPr>
      <w:r w:rsidRPr="00D1769B">
        <w:rPr>
          <w:rFonts w:ascii="Roboto" w:hAnsi="Roboto" w:cs="Arial"/>
          <w:color w:val="FFFFFF" w:themeColor="background1"/>
        </w:rPr>
        <w:t>Las redes de sensores inalámbricas (WSN) desempeñan un papel crucial en aplicaciones como monitoreo ambiental, salud, agricultura</w:t>
      </w:r>
      <w:r>
        <w:rPr>
          <w:rFonts w:ascii="Roboto" w:hAnsi="Roboto" w:cs="Arial"/>
          <w:color w:val="FFFFFF" w:themeColor="background1"/>
        </w:rPr>
        <w:t>, movilidad urbana</w:t>
      </w:r>
      <w:r w:rsidRPr="00D1769B">
        <w:rPr>
          <w:rFonts w:ascii="Roboto" w:hAnsi="Roboto" w:cs="Arial"/>
          <w:color w:val="FFFFFF" w:themeColor="background1"/>
        </w:rPr>
        <w:t xml:space="preserve"> y automatización industrial. Estas redes requieren soluciones de almacenamiento de datos eficientes y confiables. En este documento, </w:t>
      </w:r>
      <w:r>
        <w:rPr>
          <w:rFonts w:ascii="Roboto" w:hAnsi="Roboto" w:cs="Arial"/>
          <w:color w:val="FFFFFF" w:themeColor="background1"/>
        </w:rPr>
        <w:t>se exploran</w:t>
      </w:r>
      <w:r w:rsidRPr="00D1769B">
        <w:rPr>
          <w:rFonts w:ascii="Roboto" w:hAnsi="Roboto" w:cs="Arial"/>
          <w:color w:val="FFFFFF" w:themeColor="background1"/>
        </w:rPr>
        <w:t xml:space="preserve"> diferentes tipos de memorias utilizadas en WSN, sus características principales, consumos</w:t>
      </w:r>
      <w:r>
        <w:rPr>
          <w:rFonts w:ascii="Roboto" w:hAnsi="Roboto" w:cs="Arial"/>
          <w:color w:val="FFFFFF" w:themeColor="background1"/>
        </w:rPr>
        <w:t xml:space="preserve"> energéticos</w:t>
      </w:r>
      <w:r w:rsidRPr="00D1769B">
        <w:rPr>
          <w:rFonts w:ascii="Roboto" w:hAnsi="Roboto" w:cs="Arial"/>
          <w:color w:val="FFFFFF" w:themeColor="background1"/>
        </w:rPr>
        <w:t xml:space="preserve"> y ejemplos de marcas y modelos relevantes.</w:t>
      </w:r>
    </w:p>
    <w:p w14:paraId="58034626" w14:textId="77777777" w:rsidR="00F13C4A" w:rsidRPr="00622D28" w:rsidRDefault="00F13C4A" w:rsidP="00F13C4A">
      <w:pPr>
        <w:pStyle w:val="Prrafodelista"/>
        <w:rPr>
          <w:rFonts w:ascii="Roboto" w:hAnsi="Roboto" w:cs="Arial"/>
          <w:color w:val="FFFFFF" w:themeColor="background1"/>
        </w:rPr>
      </w:pPr>
    </w:p>
    <w:p w14:paraId="10A712BF" w14:textId="77777777" w:rsidR="00F13C4A" w:rsidRPr="001C599E" w:rsidRDefault="00F13C4A" w:rsidP="00F13C4A">
      <w:pPr>
        <w:pStyle w:val="Prrafodelista"/>
        <w:numPr>
          <w:ilvl w:val="0"/>
          <w:numId w:val="6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EEPROM (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Electrically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Erasable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Programmable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Read-Only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Memory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>)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7486F549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Características Principales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787CF1CB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Almacenamiento no volátil.</w:t>
      </w:r>
    </w:p>
    <w:p w14:paraId="6C54F7BF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Escritura y lectura eléctrica.</w:t>
      </w:r>
    </w:p>
    <w:p w14:paraId="12B15619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Retiene datos sin energía.</w:t>
      </w:r>
    </w:p>
    <w:p w14:paraId="3840AC5D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Consumo</w:t>
      </w:r>
      <w:r w:rsidRPr="001C599E">
        <w:rPr>
          <w:rFonts w:ascii="Roboto" w:hAnsi="Roboto" w:cs="Arial"/>
          <w:color w:val="FFFFFF" w:themeColor="background1"/>
        </w:rPr>
        <w:t xml:space="preserve">: Bajo (1-10 </w:t>
      </w:r>
      <w:proofErr w:type="spellStart"/>
      <w:r w:rsidRPr="001C599E">
        <w:rPr>
          <w:rFonts w:ascii="Roboto" w:hAnsi="Roboto" w:cs="Arial"/>
          <w:color w:val="FFFFFF" w:themeColor="background1"/>
        </w:rPr>
        <w:t>mW</w:t>
      </w:r>
      <w:proofErr w:type="spellEnd"/>
      <w:r w:rsidRPr="001C599E">
        <w:rPr>
          <w:rFonts w:ascii="Roboto" w:hAnsi="Roboto" w:cs="Arial"/>
          <w:color w:val="FFFFFF" w:themeColor="background1"/>
        </w:rPr>
        <w:t>).</w:t>
      </w:r>
    </w:p>
    <w:p w14:paraId="242136DE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Tipos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29429647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Serial (I2C, SPI).</w:t>
      </w:r>
    </w:p>
    <w:p w14:paraId="7A8BDB09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Marcas y Modelos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625EDFC7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Atmel AT24C256</w:t>
      </w:r>
    </w:p>
    <w:p w14:paraId="6CBBCAB4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Microchip 24AA256</w:t>
      </w:r>
    </w:p>
    <w:p w14:paraId="7B5C4D6E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ST M24C64</w:t>
      </w:r>
    </w:p>
    <w:p w14:paraId="1F13607C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Costo (USD)</w:t>
      </w:r>
      <w:r w:rsidRPr="001C599E">
        <w:rPr>
          <w:rFonts w:ascii="Roboto" w:hAnsi="Roboto" w:cs="Arial"/>
          <w:color w:val="FFFFFF" w:themeColor="background1"/>
        </w:rPr>
        <w:t>: $1.50</w:t>
      </w:r>
    </w:p>
    <w:p w14:paraId="456941B3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Otras Características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720A42E5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Ampliamente utilizado para almacenar configuraciones y datos importantes.</w:t>
      </w:r>
    </w:p>
    <w:p w14:paraId="0EB5475A" w14:textId="77777777" w:rsidR="00F13C4A" w:rsidRPr="001C599E" w:rsidRDefault="00F13C4A" w:rsidP="00F13C4A">
      <w:pPr>
        <w:numPr>
          <w:ilvl w:val="0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FRAM (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Ferroelectric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Random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-Access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Memory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>)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5B7EFA6C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Características Principales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3159D9F3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Almacenamiento no volátil.</w:t>
      </w:r>
    </w:p>
    <w:p w14:paraId="5F0B1B83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Escritura y lectura rápida.</w:t>
      </w:r>
    </w:p>
    <w:p w14:paraId="482B616F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No requiere refresco.</w:t>
      </w:r>
    </w:p>
    <w:p w14:paraId="4345A7EE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Consumo</w:t>
      </w:r>
      <w:r w:rsidRPr="001C599E">
        <w:rPr>
          <w:rFonts w:ascii="Roboto" w:hAnsi="Roboto" w:cs="Arial"/>
          <w:color w:val="FFFFFF" w:themeColor="background1"/>
        </w:rPr>
        <w:t xml:space="preserve">: Muy bajo (0.1-1 </w:t>
      </w:r>
      <w:proofErr w:type="spellStart"/>
      <w:r w:rsidRPr="001C599E">
        <w:rPr>
          <w:rFonts w:ascii="Roboto" w:hAnsi="Roboto" w:cs="Arial"/>
          <w:color w:val="FFFFFF" w:themeColor="background1"/>
        </w:rPr>
        <w:t>mW</w:t>
      </w:r>
      <w:proofErr w:type="spellEnd"/>
      <w:r w:rsidRPr="001C599E">
        <w:rPr>
          <w:rFonts w:ascii="Roboto" w:hAnsi="Roboto" w:cs="Arial"/>
          <w:color w:val="FFFFFF" w:themeColor="background1"/>
        </w:rPr>
        <w:t>).</w:t>
      </w:r>
    </w:p>
    <w:p w14:paraId="62482FAC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Tipos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0659CE00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lastRenderedPageBreak/>
        <w:t>Serial (I2C).</w:t>
      </w:r>
    </w:p>
    <w:p w14:paraId="3E409AC9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Marcas y Modelos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4F7EE11E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Fujitsu MB85RC256V</w:t>
      </w:r>
    </w:p>
    <w:p w14:paraId="518F1C68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proofErr w:type="spellStart"/>
      <w:r w:rsidRPr="001C599E">
        <w:rPr>
          <w:rFonts w:ascii="Roboto" w:hAnsi="Roboto" w:cs="Arial"/>
          <w:color w:val="FFFFFF" w:themeColor="background1"/>
        </w:rPr>
        <w:t>Cypress</w:t>
      </w:r>
      <w:proofErr w:type="spellEnd"/>
      <w:r w:rsidRPr="001C599E">
        <w:rPr>
          <w:rFonts w:ascii="Roboto" w:hAnsi="Roboto" w:cs="Arial"/>
          <w:color w:val="FFFFFF" w:themeColor="background1"/>
        </w:rPr>
        <w:t xml:space="preserve"> FM24V10</w:t>
      </w:r>
    </w:p>
    <w:p w14:paraId="7A4199D2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proofErr w:type="spellStart"/>
      <w:r w:rsidRPr="001C599E">
        <w:rPr>
          <w:rFonts w:ascii="Roboto" w:hAnsi="Roboto" w:cs="Arial"/>
          <w:color w:val="FFFFFF" w:themeColor="background1"/>
        </w:rPr>
        <w:t>Ramtron</w:t>
      </w:r>
      <w:proofErr w:type="spellEnd"/>
      <w:r w:rsidRPr="001C599E">
        <w:rPr>
          <w:rFonts w:ascii="Roboto" w:hAnsi="Roboto" w:cs="Arial"/>
          <w:color w:val="FFFFFF" w:themeColor="background1"/>
        </w:rPr>
        <w:t xml:space="preserve"> FM25V10</w:t>
      </w:r>
    </w:p>
    <w:p w14:paraId="41B6F78A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Costo (USD)</w:t>
      </w:r>
      <w:r w:rsidRPr="001C599E">
        <w:rPr>
          <w:rFonts w:ascii="Roboto" w:hAnsi="Roboto" w:cs="Arial"/>
          <w:color w:val="FFFFFF" w:themeColor="background1"/>
        </w:rPr>
        <w:t>: $2.00</w:t>
      </w:r>
    </w:p>
    <w:p w14:paraId="2343327D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Otras Características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63F4B894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Ideal para aplicaciones que requieren alta velocidad de escritura y lectura.</w:t>
      </w:r>
    </w:p>
    <w:p w14:paraId="3E59F76F" w14:textId="77777777" w:rsidR="00F13C4A" w:rsidRPr="001C599E" w:rsidRDefault="00F13C4A" w:rsidP="00F13C4A">
      <w:pPr>
        <w:numPr>
          <w:ilvl w:val="0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SRAM (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Static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Random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 xml:space="preserve">-Access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Memory</w:t>
      </w:r>
      <w:proofErr w:type="spellEnd"/>
      <w:r w:rsidRPr="001C599E">
        <w:rPr>
          <w:rFonts w:ascii="Roboto" w:hAnsi="Roboto" w:cs="Arial"/>
          <w:b/>
          <w:bCs/>
          <w:color w:val="FFFFFF" w:themeColor="background1"/>
        </w:rPr>
        <w:t>)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1C7625DB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Características Principales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7B9715CD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Almacenamiento volátil.</w:t>
      </w:r>
    </w:p>
    <w:p w14:paraId="6E2C521B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Lectura y escritura rápida.</w:t>
      </w:r>
    </w:p>
    <w:p w14:paraId="3556C0BB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Consumo</w:t>
      </w:r>
      <w:r w:rsidRPr="001C599E">
        <w:rPr>
          <w:rFonts w:ascii="Roboto" w:hAnsi="Roboto" w:cs="Arial"/>
          <w:color w:val="FFFFFF" w:themeColor="background1"/>
        </w:rPr>
        <w:t xml:space="preserve">: Moderado (5-50 </w:t>
      </w:r>
      <w:proofErr w:type="spellStart"/>
      <w:r w:rsidRPr="001C599E">
        <w:rPr>
          <w:rFonts w:ascii="Roboto" w:hAnsi="Roboto" w:cs="Arial"/>
          <w:color w:val="FFFFFF" w:themeColor="background1"/>
        </w:rPr>
        <w:t>mW</w:t>
      </w:r>
      <w:proofErr w:type="spellEnd"/>
      <w:r w:rsidRPr="001C599E">
        <w:rPr>
          <w:rFonts w:ascii="Roboto" w:hAnsi="Roboto" w:cs="Arial"/>
          <w:color w:val="FFFFFF" w:themeColor="background1"/>
        </w:rPr>
        <w:t>).</w:t>
      </w:r>
    </w:p>
    <w:p w14:paraId="5C2CA790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Tipos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38253327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Estático.</w:t>
      </w:r>
    </w:p>
    <w:p w14:paraId="062831F8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Marcas y Modelos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4F119F8E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proofErr w:type="spellStart"/>
      <w:r w:rsidRPr="001C599E">
        <w:rPr>
          <w:rFonts w:ascii="Roboto" w:hAnsi="Roboto" w:cs="Arial"/>
          <w:color w:val="FFFFFF" w:themeColor="background1"/>
        </w:rPr>
        <w:t>Cypress</w:t>
      </w:r>
      <w:proofErr w:type="spellEnd"/>
      <w:r w:rsidRPr="001C599E">
        <w:rPr>
          <w:rFonts w:ascii="Roboto" w:hAnsi="Roboto" w:cs="Arial"/>
          <w:color w:val="FFFFFF" w:themeColor="background1"/>
        </w:rPr>
        <w:t xml:space="preserve"> CY62167EV30</w:t>
      </w:r>
    </w:p>
    <w:p w14:paraId="7222E7B8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ISSI IS61LV25616</w:t>
      </w:r>
    </w:p>
    <w:p w14:paraId="40207594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Costo (USD)</w:t>
      </w:r>
      <w:r w:rsidRPr="001C599E">
        <w:rPr>
          <w:rFonts w:ascii="Roboto" w:hAnsi="Roboto" w:cs="Arial"/>
          <w:color w:val="FFFFFF" w:themeColor="background1"/>
        </w:rPr>
        <w:t>: $0.80</w:t>
      </w:r>
    </w:p>
    <w:p w14:paraId="384B92CC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Otras Características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464B6264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Utilizado para datos temporales en aplicaciones de baja potencia.</w:t>
      </w:r>
    </w:p>
    <w:p w14:paraId="550A7EB4" w14:textId="77777777" w:rsidR="00F13C4A" w:rsidRPr="001C599E" w:rsidRDefault="00F13C4A" w:rsidP="00F13C4A">
      <w:pPr>
        <w:numPr>
          <w:ilvl w:val="0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 xml:space="preserve">Flash </w:t>
      </w:r>
      <w:proofErr w:type="spellStart"/>
      <w:r w:rsidRPr="001C599E">
        <w:rPr>
          <w:rFonts w:ascii="Roboto" w:hAnsi="Roboto" w:cs="Arial"/>
          <w:b/>
          <w:bCs/>
          <w:color w:val="FFFFFF" w:themeColor="background1"/>
        </w:rPr>
        <w:t>Memory</w:t>
      </w:r>
      <w:proofErr w:type="spellEnd"/>
      <w:r w:rsidRPr="001C599E">
        <w:rPr>
          <w:rFonts w:ascii="Roboto" w:hAnsi="Roboto" w:cs="Arial"/>
          <w:color w:val="FFFFFF" w:themeColor="background1"/>
        </w:rPr>
        <w:t>:</w:t>
      </w:r>
    </w:p>
    <w:p w14:paraId="0EAB9A35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Características Principales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68479C6C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Almacenamiento no volátil.</w:t>
      </w:r>
    </w:p>
    <w:p w14:paraId="1E48CBC7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Ampliamente utilizado.</w:t>
      </w:r>
    </w:p>
    <w:p w14:paraId="69BE6463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Consumo</w:t>
      </w:r>
      <w:r w:rsidRPr="001C599E">
        <w:rPr>
          <w:rFonts w:ascii="Roboto" w:hAnsi="Roboto" w:cs="Arial"/>
          <w:color w:val="FFFFFF" w:themeColor="background1"/>
        </w:rPr>
        <w:t xml:space="preserve">: Moderado (1-20 </w:t>
      </w:r>
      <w:proofErr w:type="spellStart"/>
      <w:r w:rsidRPr="001C599E">
        <w:rPr>
          <w:rFonts w:ascii="Roboto" w:hAnsi="Roboto" w:cs="Arial"/>
          <w:color w:val="FFFFFF" w:themeColor="background1"/>
        </w:rPr>
        <w:t>mW</w:t>
      </w:r>
      <w:proofErr w:type="spellEnd"/>
      <w:r w:rsidRPr="001C599E">
        <w:rPr>
          <w:rFonts w:ascii="Roboto" w:hAnsi="Roboto" w:cs="Arial"/>
          <w:color w:val="FFFFFF" w:themeColor="background1"/>
        </w:rPr>
        <w:t>).</w:t>
      </w:r>
    </w:p>
    <w:p w14:paraId="481E14AA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Tipos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450B8A69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NOR Flash (para código ejecutable).</w:t>
      </w:r>
    </w:p>
    <w:p w14:paraId="66C9B103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lastRenderedPageBreak/>
        <w:t>NAND Flash (para almacenamiento masivo de datos).</w:t>
      </w:r>
    </w:p>
    <w:p w14:paraId="6298BC3F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Marcas y Modelos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187A95E7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proofErr w:type="spellStart"/>
      <w:r w:rsidRPr="001C599E">
        <w:rPr>
          <w:rFonts w:ascii="Roboto" w:hAnsi="Roboto" w:cs="Arial"/>
          <w:color w:val="FFFFFF" w:themeColor="background1"/>
        </w:rPr>
        <w:t>Spansion</w:t>
      </w:r>
      <w:proofErr w:type="spellEnd"/>
      <w:r w:rsidRPr="001C599E">
        <w:rPr>
          <w:rFonts w:ascii="Roboto" w:hAnsi="Roboto" w:cs="Arial"/>
          <w:color w:val="FFFFFF" w:themeColor="background1"/>
        </w:rPr>
        <w:t xml:space="preserve"> S25FL128P0</w:t>
      </w:r>
    </w:p>
    <w:p w14:paraId="31D590AA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Toshiba TC58NVG0S3HRAI4</w:t>
      </w:r>
    </w:p>
    <w:p w14:paraId="691BAA1D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Costo (USD)</w:t>
      </w:r>
      <w:r w:rsidRPr="001C599E">
        <w:rPr>
          <w:rFonts w:ascii="Roboto" w:hAnsi="Roboto" w:cs="Arial"/>
          <w:color w:val="FFFFFF" w:themeColor="background1"/>
        </w:rPr>
        <w:t>: $1.20</w:t>
      </w:r>
    </w:p>
    <w:p w14:paraId="655A0B00" w14:textId="77777777" w:rsidR="00F13C4A" w:rsidRPr="001C599E" w:rsidRDefault="00F13C4A" w:rsidP="00F13C4A">
      <w:pPr>
        <w:numPr>
          <w:ilvl w:val="1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b/>
          <w:bCs/>
          <w:color w:val="FFFFFF" w:themeColor="background1"/>
        </w:rPr>
        <w:t>Otras Características</w:t>
      </w:r>
      <w:r w:rsidRPr="001C599E">
        <w:rPr>
          <w:rFonts w:ascii="Roboto" w:hAnsi="Roboto" w:cs="Arial"/>
          <w:color w:val="FFFFFF" w:themeColor="background1"/>
        </w:rPr>
        <w:t>:</w:t>
      </w:r>
    </w:p>
    <w:p w14:paraId="4A64F17D" w14:textId="77777777" w:rsidR="00F13C4A" w:rsidRPr="001C599E" w:rsidRDefault="00F13C4A" w:rsidP="00F13C4A">
      <w:pPr>
        <w:numPr>
          <w:ilvl w:val="2"/>
          <w:numId w:val="5"/>
        </w:numPr>
        <w:rPr>
          <w:rFonts w:ascii="Roboto" w:hAnsi="Roboto" w:cs="Arial"/>
          <w:color w:val="FFFFFF" w:themeColor="background1"/>
        </w:rPr>
      </w:pPr>
      <w:r w:rsidRPr="001C599E">
        <w:rPr>
          <w:rFonts w:ascii="Roboto" w:hAnsi="Roboto" w:cs="Arial"/>
          <w:color w:val="FFFFFF" w:themeColor="background1"/>
        </w:rPr>
        <w:t>Versátil y adecuado para una variedad de aplicaciones.</w:t>
      </w:r>
    </w:p>
    <w:p w14:paraId="1D91373B" w14:textId="77777777" w:rsidR="00F13C4A" w:rsidRDefault="00F13C4A" w:rsidP="00F13C4A">
      <w:pPr>
        <w:rPr>
          <w:rFonts w:ascii="Roboto" w:hAnsi="Roboto" w:cs="Arial"/>
          <w:color w:val="FFFFFF" w:themeColor="background1"/>
        </w:rPr>
      </w:pPr>
    </w:p>
    <w:p w14:paraId="6FD99A25" w14:textId="77777777" w:rsidR="00BD0B03" w:rsidRDefault="00BD0B03" w:rsidP="00F13C4A">
      <w:pPr>
        <w:rPr>
          <w:rFonts w:ascii="Roboto" w:hAnsi="Roboto" w:cs="Arial"/>
          <w:color w:val="FFFFFF" w:themeColor="background1"/>
        </w:rPr>
      </w:pPr>
    </w:p>
    <w:sectPr w:rsidR="00BD0B03" w:rsidSect="007F5A08">
      <w:headerReference w:type="default" r:id="rId10"/>
      <w:pgSz w:w="12240" w:h="15840"/>
      <w:pgMar w:top="1417" w:right="1701" w:bottom="1417" w:left="1701" w:header="708" w:footer="708" w:gutter="0"/>
      <w:pgBorders w:offsetFrom="page">
        <w:top w:val="outset" w:sz="6" w:space="24" w:color="auto"/>
        <w:left w:val="outset" w:sz="6" w:space="24" w:color="auto"/>
        <w:bottom w:val="outset" w:sz="6" w:space="24" w:color="auto"/>
        <w:right w:val="outset" w:sz="6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BA58F" w14:textId="77777777" w:rsidR="007F5A08" w:rsidRDefault="007F5A08" w:rsidP="00E42ACA">
      <w:pPr>
        <w:spacing w:after="0" w:line="240" w:lineRule="auto"/>
      </w:pPr>
      <w:r>
        <w:separator/>
      </w:r>
    </w:p>
  </w:endnote>
  <w:endnote w:type="continuationSeparator" w:id="0">
    <w:p w14:paraId="188B2DC4" w14:textId="77777777" w:rsidR="007F5A08" w:rsidRDefault="007F5A08" w:rsidP="00E4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9FF88" w14:textId="77777777" w:rsidR="007F5A08" w:rsidRDefault="007F5A08" w:rsidP="00E42ACA">
      <w:pPr>
        <w:spacing w:after="0" w:line="240" w:lineRule="auto"/>
      </w:pPr>
      <w:r>
        <w:separator/>
      </w:r>
    </w:p>
  </w:footnote>
  <w:footnote w:type="continuationSeparator" w:id="0">
    <w:p w14:paraId="4F0C2BEC" w14:textId="77777777" w:rsidR="007F5A08" w:rsidRDefault="007F5A08" w:rsidP="00E42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54BC7" w14:textId="6CF97C0C" w:rsidR="00C07A20" w:rsidRPr="008F2FD0" w:rsidRDefault="00C07A20">
    <w:pPr>
      <w:pStyle w:val="Encabezado"/>
      <w:rPr>
        <w:i/>
        <w:iCs/>
        <w:color w:val="D0CECE" w:themeColor="background2" w:themeShade="E6"/>
      </w:rPr>
    </w:pPr>
    <w:r w:rsidRPr="008F2FD0">
      <w:rPr>
        <w:i/>
        <w:iCs/>
        <w:color w:val="D0CECE" w:themeColor="background2" w:themeShade="E6"/>
      </w:rPr>
      <w:t>Universidad Autónoma del Estado de Hidalgo</w:t>
    </w:r>
    <w:r w:rsidRPr="008F2FD0">
      <w:rPr>
        <w:i/>
        <w:iCs/>
        <w:color w:val="D0CECE" w:themeColor="background2" w:themeShade="E6"/>
      </w:rPr>
      <w:tab/>
    </w:r>
    <w:r w:rsidRPr="008F2FD0">
      <w:rPr>
        <w:i/>
        <w:iCs/>
        <w:color w:val="D0CECE" w:themeColor="background2" w:themeShade="E6"/>
      </w:rPr>
      <w:tab/>
      <w:t>Colegio de Posgrado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C22EE"/>
    <w:multiLevelType w:val="multilevel"/>
    <w:tmpl w:val="988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" w:eastAsiaTheme="minorHAnsi" w:hAnsi="Roboto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A45E2"/>
    <w:multiLevelType w:val="multilevel"/>
    <w:tmpl w:val="758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D1E18"/>
    <w:multiLevelType w:val="multilevel"/>
    <w:tmpl w:val="859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6A2"/>
    <w:multiLevelType w:val="multilevel"/>
    <w:tmpl w:val="67B88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D25D0"/>
    <w:multiLevelType w:val="multilevel"/>
    <w:tmpl w:val="AC6A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" w:eastAsiaTheme="minorHAnsi" w:hAnsi="Roboto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F0B85"/>
    <w:multiLevelType w:val="multilevel"/>
    <w:tmpl w:val="24C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66963">
    <w:abstractNumId w:val="1"/>
  </w:num>
  <w:num w:numId="2" w16cid:durableId="420755810">
    <w:abstractNumId w:val="5"/>
  </w:num>
  <w:num w:numId="3" w16cid:durableId="1742752009">
    <w:abstractNumId w:val="3"/>
  </w:num>
  <w:num w:numId="4" w16cid:durableId="675226737">
    <w:abstractNumId w:val="2"/>
  </w:num>
  <w:num w:numId="5" w16cid:durableId="1182747171">
    <w:abstractNumId w:val="4"/>
  </w:num>
  <w:num w:numId="6" w16cid:durableId="129952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017A"/>
    <w:rsid w:val="00024C41"/>
    <w:rsid w:val="00093D45"/>
    <w:rsid w:val="0010027C"/>
    <w:rsid w:val="00136265"/>
    <w:rsid w:val="00142352"/>
    <w:rsid w:val="00177EEE"/>
    <w:rsid w:val="001C35BC"/>
    <w:rsid w:val="001C599E"/>
    <w:rsid w:val="0021370A"/>
    <w:rsid w:val="00310B53"/>
    <w:rsid w:val="0036607C"/>
    <w:rsid w:val="003A503A"/>
    <w:rsid w:val="003B348E"/>
    <w:rsid w:val="003C5361"/>
    <w:rsid w:val="003D076E"/>
    <w:rsid w:val="00461451"/>
    <w:rsid w:val="004D538F"/>
    <w:rsid w:val="004E0697"/>
    <w:rsid w:val="00550BAA"/>
    <w:rsid w:val="00622D28"/>
    <w:rsid w:val="006423DC"/>
    <w:rsid w:val="006829CC"/>
    <w:rsid w:val="006F516B"/>
    <w:rsid w:val="007136AB"/>
    <w:rsid w:val="00744D82"/>
    <w:rsid w:val="007D37B7"/>
    <w:rsid w:val="007F5A08"/>
    <w:rsid w:val="008448BC"/>
    <w:rsid w:val="008A3FE8"/>
    <w:rsid w:val="008F1D50"/>
    <w:rsid w:val="008F2B5A"/>
    <w:rsid w:val="008F2FD0"/>
    <w:rsid w:val="009160BF"/>
    <w:rsid w:val="00994C25"/>
    <w:rsid w:val="009E700D"/>
    <w:rsid w:val="00AB7544"/>
    <w:rsid w:val="00BC04F8"/>
    <w:rsid w:val="00BD0B03"/>
    <w:rsid w:val="00BD51E8"/>
    <w:rsid w:val="00BF1320"/>
    <w:rsid w:val="00C07A20"/>
    <w:rsid w:val="00C36698"/>
    <w:rsid w:val="00C57CD1"/>
    <w:rsid w:val="00C9323B"/>
    <w:rsid w:val="00D06C7C"/>
    <w:rsid w:val="00D1769B"/>
    <w:rsid w:val="00D4328A"/>
    <w:rsid w:val="00D96DA3"/>
    <w:rsid w:val="00E01AF6"/>
    <w:rsid w:val="00E42ACA"/>
    <w:rsid w:val="00E82E17"/>
    <w:rsid w:val="00EA581E"/>
    <w:rsid w:val="00ED3454"/>
    <w:rsid w:val="00F00F46"/>
    <w:rsid w:val="00F07234"/>
    <w:rsid w:val="00F13C4A"/>
    <w:rsid w:val="00F33CB2"/>
    <w:rsid w:val="00F44B27"/>
    <w:rsid w:val="00F854C6"/>
    <w:rsid w:val="00FC1134"/>
    <w:rsid w:val="00FE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E06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069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2ACA"/>
  </w:style>
  <w:style w:type="paragraph" w:styleId="Piedepgina">
    <w:name w:val="footer"/>
    <w:basedOn w:val="Normal"/>
    <w:link w:val="Piedepgina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2ACA"/>
  </w:style>
  <w:style w:type="paragraph" w:styleId="Prrafodelista">
    <w:name w:val="List Paragraph"/>
    <w:basedOn w:val="Normal"/>
    <w:uiPriority w:val="34"/>
    <w:qFormat/>
    <w:rsid w:val="00F13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85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45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0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05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7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9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8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Tendencias en el uso y desarrollo de sensores</dc:title>
  <dc:subject>I.S.C. Erick Renato Vega Cerón</dc:subject>
  <dc:creator>Erick Vega</dc:creator>
  <cp:keywords/>
  <dc:description/>
  <cp:lastModifiedBy>Erick Vega</cp:lastModifiedBy>
  <cp:revision>5</cp:revision>
  <cp:lastPrinted>2024-03-07T05:05:00Z</cp:lastPrinted>
  <dcterms:created xsi:type="dcterms:W3CDTF">2024-04-04T09:32:00Z</dcterms:created>
  <dcterms:modified xsi:type="dcterms:W3CDTF">2024-04-04T09:34:00Z</dcterms:modified>
</cp:coreProperties>
</file>