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2"/>
        <w:gridCol w:w="1119"/>
        <w:gridCol w:w="3611"/>
      </w:tblGrid>
      <w:tr w:rsidR="004C12BE" w:rsidRPr="004C12BE" w:rsidTr="004C12BE">
        <w:tc>
          <w:tcPr>
            <w:tcW w:w="3510" w:type="dxa"/>
          </w:tcPr>
          <w:p w:rsidR="004C12BE" w:rsidRPr="00004D38" w:rsidRDefault="004C12BE" w:rsidP="00EF6DF3">
            <w:pPr>
              <w:rPr>
                <w:rFonts w:asciiTheme="majorEastAsia" w:eastAsiaTheme="majorEastAsia" w:hAnsiTheme="majorEastAsia" w:cs="Times New Roman"/>
                <w:b/>
                <w:color w:val="000000"/>
                <w:szCs w:val="21"/>
              </w:rPr>
            </w:pPr>
            <w:bookmarkStart w:id="0" w:name="OLE_LINK4"/>
            <w:bookmarkStart w:id="1" w:name="OLE_LINK5"/>
            <w:r w:rsidRPr="00004D38">
              <w:rPr>
                <w:rFonts w:asciiTheme="majorEastAsia" w:eastAsiaTheme="majorEastAsia" w:hAnsiTheme="majorEastAsia" w:cs="Times New Roman"/>
                <w:b/>
                <w:color w:val="000000"/>
                <w:szCs w:val="21"/>
              </w:rPr>
              <w:t>嫌疑同学</w:t>
            </w:r>
          </w:p>
        </w:tc>
        <w:tc>
          <w:tcPr>
            <w:tcW w:w="1134" w:type="dxa"/>
          </w:tcPr>
          <w:p w:rsidR="004C12BE" w:rsidRPr="00004D38" w:rsidRDefault="004C12BE" w:rsidP="00EF6DF3">
            <w:pPr>
              <w:rPr>
                <w:rFonts w:asciiTheme="majorEastAsia" w:eastAsiaTheme="majorEastAsia" w:hAnsiTheme="majorEastAsia" w:cs="Times New Roman"/>
                <w:b/>
                <w:color w:val="000000"/>
                <w:szCs w:val="21"/>
              </w:rPr>
            </w:pPr>
            <w:r w:rsidRPr="00004D38">
              <w:rPr>
                <w:rFonts w:asciiTheme="majorEastAsia" w:eastAsiaTheme="majorEastAsia" w:hAnsiTheme="majorEastAsia" w:cs="Times New Roman"/>
                <w:b/>
                <w:color w:val="000000"/>
                <w:szCs w:val="21"/>
              </w:rPr>
              <w:t>相似度</w:t>
            </w:r>
          </w:p>
        </w:tc>
        <w:tc>
          <w:tcPr>
            <w:tcW w:w="3878" w:type="dxa"/>
          </w:tcPr>
          <w:p w:rsidR="004C12BE" w:rsidRPr="00004D38" w:rsidRDefault="004C12BE" w:rsidP="00EF6DF3">
            <w:pPr>
              <w:rPr>
                <w:rFonts w:asciiTheme="majorEastAsia" w:eastAsiaTheme="majorEastAsia" w:hAnsiTheme="majorEastAsia" w:cs="Times New Roman"/>
                <w:b/>
                <w:color w:val="000000"/>
                <w:szCs w:val="21"/>
              </w:rPr>
            </w:pPr>
            <w:r w:rsidRPr="00004D38">
              <w:rPr>
                <w:rFonts w:asciiTheme="majorEastAsia" w:eastAsiaTheme="majorEastAsia" w:hAnsiTheme="majorEastAsia" w:cs="Times New Roman"/>
                <w:b/>
                <w:color w:val="000000"/>
                <w:szCs w:val="21"/>
              </w:rPr>
              <w:t>鉴定结论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111220027-&gt;111220160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90.02%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代码结构区别较大，抄袭痕迹不明显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111220160-&gt;111220120_111220124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90.36%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bookmarkStart w:id="2" w:name="OLE_LINK1"/>
            <w:bookmarkStart w:id="3" w:name="OLE_LINK2"/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代码结构区别较大，抄袭痕迹不明显</w:t>
            </w:r>
            <w:bookmarkEnd w:id="2"/>
            <w:bookmarkEnd w:id="3"/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111220054_111220055-&gt;</w:t>
            </w:r>
          </w:p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111220132_111220131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90.82%</w:t>
            </w:r>
          </w:p>
        </w:tc>
        <w:tc>
          <w:tcPr>
            <w:tcW w:w="3878" w:type="dxa"/>
          </w:tcPr>
          <w:p w:rsidR="004C12BE" w:rsidRPr="004C12BE" w:rsidRDefault="008211D1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代码结构区别较大，抄袭痕迹不明显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111220027-&gt;111220077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91.28%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代码结构区别较大，抄袭痕迹不明显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111220027-&gt;111220097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91.73%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代码结构区别较大，抄袭痕迹不明显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111220039-&gt;111220029_111220031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92.94%</w:t>
            </w:r>
          </w:p>
        </w:tc>
        <w:tc>
          <w:tcPr>
            <w:tcW w:w="3878" w:type="dxa"/>
          </w:tcPr>
          <w:p w:rsidR="004C12BE" w:rsidRPr="004C12BE" w:rsidRDefault="008211D1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代码结构区别较大，抄袭痕迹不明显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bookmarkStart w:id="4" w:name="OLE_LINK3"/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111220097-&gt;111220160</w:t>
            </w:r>
            <w:bookmarkEnd w:id="4"/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93.02%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确认抄袭（A）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111220088-&gt;111220063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94.52%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确认抄袭（B）</w:t>
            </w:r>
          </w:p>
        </w:tc>
      </w:tr>
      <w:tr w:rsidR="004C12BE" w:rsidRPr="004C12BE" w:rsidTr="004C12BE">
        <w:tc>
          <w:tcPr>
            <w:tcW w:w="3510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111220160-&gt;111220097</w:t>
            </w:r>
          </w:p>
        </w:tc>
        <w:tc>
          <w:tcPr>
            <w:tcW w:w="1134" w:type="dxa"/>
          </w:tcPr>
          <w:p w:rsidR="004C12BE" w:rsidRPr="004C12BE" w:rsidRDefault="004C12BE" w:rsidP="00EF6DF3">
            <w:pPr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 w:rsidRPr="004C12BE">
              <w:rPr>
                <w:rFonts w:ascii="Times New Roman" w:eastAsiaTheme="majorEastAsia" w:hAnsi="Times New Roman" w:cs="Times New Roman"/>
                <w:color w:val="000000"/>
                <w:szCs w:val="21"/>
              </w:rPr>
              <w:t xml:space="preserve"> 96.14%</w:t>
            </w:r>
          </w:p>
        </w:tc>
        <w:tc>
          <w:tcPr>
            <w:tcW w:w="3878" w:type="dxa"/>
          </w:tcPr>
          <w:p w:rsidR="004C12BE" w:rsidRPr="004C12BE" w:rsidRDefault="004C12BE" w:rsidP="00EF6DF3">
            <w:pPr>
              <w:rPr>
                <w:rFonts w:asciiTheme="majorEastAsia" w:eastAsiaTheme="majorEastAsia" w:hAnsiTheme="majorEastAsia" w:cs="Times New Roman"/>
                <w:color w:val="000000"/>
                <w:szCs w:val="21"/>
              </w:rPr>
            </w:pPr>
            <w:r w:rsidRPr="004C12BE">
              <w:rPr>
                <w:rFonts w:asciiTheme="majorEastAsia" w:eastAsiaTheme="majorEastAsia" w:hAnsiTheme="majorEastAsia" w:cs="Times New Roman"/>
                <w:color w:val="000000"/>
                <w:szCs w:val="21"/>
              </w:rPr>
              <w:t>确认抄袭（A）</w:t>
            </w:r>
          </w:p>
        </w:tc>
      </w:tr>
      <w:bookmarkEnd w:id="0"/>
      <w:bookmarkEnd w:id="1"/>
    </w:tbl>
    <w:p w:rsidR="00F014EC" w:rsidRDefault="00F014EC" w:rsidP="004C12BE">
      <w:pPr>
        <w:rPr>
          <w:rFonts w:asciiTheme="majorEastAsia" w:eastAsiaTheme="majorEastAsia" w:hAnsiTheme="majorEastAsia" w:cs="Times New Roman"/>
        </w:rPr>
      </w:pPr>
    </w:p>
    <w:p w:rsidR="008211D1" w:rsidRDefault="008211D1" w:rsidP="004C12BE">
      <w:pPr>
        <w:rPr>
          <w:rFonts w:eastAsiaTheme="majorEastAsia" w:cs="Times New Roman"/>
          <w:color w:val="000000"/>
          <w:szCs w:val="21"/>
        </w:rPr>
      </w:pPr>
      <w:r w:rsidRPr="004C12BE">
        <w:rPr>
          <w:rFonts w:ascii="Times New Roman" w:eastAsiaTheme="majorEastAsia" w:hAnsi="Times New Roman" w:cs="Times New Roman"/>
          <w:color w:val="000000"/>
          <w:szCs w:val="21"/>
        </w:rPr>
        <w:t>111220097-&gt;111220160</w:t>
      </w:r>
    </w:p>
    <w:p w:rsidR="00A17F57" w:rsidRDefault="00A17F57" w:rsidP="004C12BE">
      <w:pPr>
        <w:rPr>
          <w:rFonts w:eastAsiaTheme="majorEastAsia" w:cs="Times New Roman"/>
          <w:color w:val="000000"/>
          <w:szCs w:val="21"/>
        </w:rPr>
      </w:pPr>
      <w:r>
        <w:rPr>
          <w:rFonts w:eastAsiaTheme="majorEastAsia" w:cs="Times New Roman"/>
          <w:color w:val="000000"/>
          <w:szCs w:val="21"/>
        </w:rPr>
        <w:t>T</w:t>
      </w:r>
      <w:r>
        <w:rPr>
          <w:rFonts w:eastAsiaTheme="majorEastAsia" w:cs="Times New Roman" w:hint="eastAsia"/>
          <w:color w:val="000000"/>
          <w:szCs w:val="21"/>
        </w:rPr>
        <w:t>race.c（0097）和symbol.c（0160）高度雷同，例如下面这段代码，一开始所有的括号都是同一种空格风格，（前后都有空格），到最后的if都发生了突变。</w:t>
      </w:r>
    </w:p>
    <w:p w:rsidR="00A17F57" w:rsidRDefault="00A17F57" w:rsidP="004C12BE">
      <w:pPr>
        <w:rPr>
          <w:rFonts w:eastAsiaTheme="majorEastAsia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718CB8F6" wp14:editId="375F6868">
            <wp:extent cx="5274310" cy="161464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57" w:rsidRDefault="00A17F57" w:rsidP="004C12BE">
      <w:pPr>
        <w:rPr>
          <w:rFonts w:eastAsiaTheme="majorEastAsia" w:cs="Times New Roman"/>
          <w:color w:val="000000"/>
          <w:szCs w:val="21"/>
        </w:rPr>
      </w:pPr>
      <w:r>
        <w:rPr>
          <w:rFonts w:eastAsiaTheme="majorEastAsia" w:cs="Times New Roman" w:hint="eastAsia"/>
          <w:color w:val="000000"/>
          <w:szCs w:val="21"/>
        </w:rPr>
        <w:t>再比如下面这一段，小括号后面跟大括号的风格发生了两次变化，非常同步，如图中划出的三句。</w:t>
      </w:r>
    </w:p>
    <w:p w:rsidR="00A17F57" w:rsidRDefault="00A17F57" w:rsidP="004C12BE">
      <w:pPr>
        <w:rPr>
          <w:rFonts w:eastAsiaTheme="majorEastAsia" w:cs="Times New Roman"/>
          <w:color w:val="000000"/>
          <w:szCs w:val="21"/>
        </w:rPr>
      </w:pPr>
      <w:r>
        <w:rPr>
          <w:rFonts w:eastAsiaTheme="majorEastAsia" w:cs="Times New Roman" w:hint="eastAsia"/>
          <w:noProof/>
          <w:color w:val="000000"/>
          <w:szCs w:val="21"/>
        </w:rPr>
        <w:drawing>
          <wp:inline distT="0" distB="0" distL="0" distR="0">
            <wp:extent cx="5274310" cy="2287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57" w:rsidRDefault="00A17F57" w:rsidP="004C12BE">
      <w:pPr>
        <w:rPr>
          <w:rFonts w:eastAsiaTheme="majorEastAsia" w:cs="Times New Roman"/>
          <w:color w:val="000000"/>
          <w:szCs w:val="21"/>
        </w:rPr>
      </w:pPr>
    </w:p>
    <w:p w:rsidR="00A17F57" w:rsidRDefault="00A17F57" w:rsidP="004C12BE">
      <w:pPr>
        <w:rPr>
          <w:rFonts w:eastAsiaTheme="majorEastAsia" w:cs="Times New Roman"/>
          <w:color w:val="000000"/>
          <w:szCs w:val="21"/>
        </w:rPr>
      </w:pPr>
      <w:r>
        <w:rPr>
          <w:rFonts w:eastAsiaTheme="majorEastAsia" w:cs="Times New Roman" w:hint="eastAsia"/>
          <w:color w:val="000000"/>
          <w:szCs w:val="21"/>
        </w:rPr>
        <w:lastRenderedPageBreak/>
        <w:t>111220088-&gt;111220063</w:t>
      </w:r>
    </w:p>
    <w:p w:rsidR="00A17F57" w:rsidRDefault="00004D38" w:rsidP="004C12BE">
      <w:pPr>
        <w:rPr>
          <w:rFonts w:eastAsiaTheme="majorEastAsia" w:cs="Times New Roman"/>
          <w:color w:val="000000"/>
          <w:szCs w:val="21"/>
        </w:rPr>
      </w:pPr>
      <w:r w:rsidRPr="00004D38">
        <w:rPr>
          <w:rFonts w:eastAsiaTheme="majorEastAsia" w:cs="Times New Roman"/>
          <w:color w:val="000000"/>
          <w:szCs w:val="21"/>
        </w:rPr>
        <w:t>semantic_analysis</w:t>
      </w:r>
      <w:r>
        <w:rPr>
          <w:rFonts w:eastAsiaTheme="majorEastAsia" w:cs="Times New Roman" w:hint="eastAsia"/>
          <w:color w:val="000000"/>
          <w:szCs w:val="21"/>
        </w:rPr>
        <w:t>.c</w:t>
      </w:r>
      <w:r w:rsidR="0071114C">
        <w:rPr>
          <w:rFonts w:eastAsiaTheme="majorEastAsia" w:cs="Times New Roman" w:hint="eastAsia"/>
          <w:color w:val="000000"/>
          <w:szCs w:val="21"/>
        </w:rPr>
        <w:t>（0063）</w:t>
      </w:r>
      <w:r>
        <w:rPr>
          <w:rFonts w:eastAsiaTheme="majorEastAsia" w:cs="Times New Roman" w:hint="eastAsia"/>
          <w:color w:val="000000"/>
          <w:szCs w:val="21"/>
        </w:rPr>
        <w:t>和</w:t>
      </w:r>
      <w:r w:rsidRPr="00004D38">
        <w:rPr>
          <w:rFonts w:eastAsiaTheme="majorEastAsia" w:cs="Times New Roman"/>
          <w:color w:val="000000"/>
          <w:szCs w:val="21"/>
        </w:rPr>
        <w:t>semantic</w:t>
      </w:r>
      <w:r>
        <w:rPr>
          <w:rFonts w:eastAsiaTheme="majorEastAsia" w:cs="Times New Roman" w:hint="eastAsia"/>
          <w:color w:val="000000"/>
          <w:szCs w:val="21"/>
        </w:rPr>
        <w:t>.</w:t>
      </w:r>
      <w:r>
        <w:rPr>
          <w:rFonts w:eastAsiaTheme="majorEastAsia" w:cs="Times New Roman"/>
          <w:color w:val="000000"/>
          <w:szCs w:val="21"/>
        </w:rPr>
        <w:t>c</w:t>
      </w:r>
      <w:r w:rsidR="0071114C">
        <w:rPr>
          <w:rFonts w:eastAsiaTheme="majorEastAsia" w:cs="Times New Roman" w:hint="eastAsia"/>
          <w:color w:val="000000"/>
          <w:szCs w:val="21"/>
        </w:rPr>
        <w:t>(0088</w:t>
      </w:r>
      <w:bookmarkStart w:id="5" w:name="_GoBack"/>
      <w:bookmarkEnd w:id="5"/>
      <w:r w:rsidR="0071114C">
        <w:rPr>
          <w:rFonts w:eastAsiaTheme="majorEastAsia" w:cs="Times New Roman" w:hint="eastAsia"/>
          <w:color w:val="000000"/>
          <w:szCs w:val="21"/>
        </w:rPr>
        <w:t>)</w:t>
      </w:r>
      <w:r w:rsidR="00A17F57">
        <w:rPr>
          <w:rFonts w:eastAsiaTheme="majorEastAsia" w:cs="Times New Roman" w:hint="eastAsia"/>
          <w:color w:val="000000"/>
          <w:szCs w:val="21"/>
        </w:rPr>
        <w:t>代码大量雷同，但是两位同学是两种不同的代码风格，而且各自都是基本一致的</w:t>
      </w:r>
      <w:r>
        <w:rPr>
          <w:rFonts w:eastAsiaTheme="majorEastAsia" w:cs="Times New Roman" w:hint="eastAsia"/>
          <w:color w:val="000000"/>
          <w:szCs w:val="21"/>
        </w:rPr>
        <w:t>，而且采用的完全不同的变量名风格。抄袭痕迹比较明显的有下面这个函数，他们各自的第一个for循环的分号后面跟空格的风格有一致的突变</w:t>
      </w:r>
    </w:p>
    <w:p w:rsidR="00004D38" w:rsidRDefault="00004D38" w:rsidP="00004D38">
      <w:r>
        <w:rPr>
          <w:noProof/>
        </w:rPr>
        <w:drawing>
          <wp:inline distT="0" distB="0" distL="0" distR="0">
            <wp:extent cx="5502572" cy="2790967"/>
            <wp:effectExtent l="0" t="0" r="3175" b="0"/>
            <wp:docPr id="3" name="图片 3" descr="C:\Users\Wang\Documents\Tencent Files\867110907\Image\9QOSWN6TB4BH~[S(6%B[7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\Documents\Tencent Files\867110907\Image\9QOSWN6TB4BH~[S(6%B[7F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26" cy="27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38" w:rsidRDefault="00004D38" w:rsidP="00004D38">
      <w:r>
        <w:rPr>
          <w:rFonts w:hint="eastAsia"/>
        </w:rPr>
        <w:t>再比如下面这一段，判断是否是左值的代码，正常来说，肯定不会是完全一样的。</w:t>
      </w:r>
    </w:p>
    <w:p w:rsidR="00004D38" w:rsidRDefault="00004D38" w:rsidP="00004D38">
      <w:r>
        <w:rPr>
          <w:noProof/>
        </w:rPr>
        <w:drawing>
          <wp:inline distT="0" distB="0" distL="0" distR="0">
            <wp:extent cx="5485534" cy="1569493"/>
            <wp:effectExtent l="0" t="0" r="1270" b="0"/>
            <wp:docPr id="4" name="图片 4" descr="C:\Users\Wang\Documents\Tencent Files\867110907\Image\8}R~QI]___N~E0X`7N9K~(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\Documents\Tencent Files\867110907\Image\8}R~QI]___N~E0X`7N9K~(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30" cy="1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38" w:rsidRDefault="00004D38" w:rsidP="004C12BE">
      <w:pPr>
        <w:rPr>
          <w:rFonts w:eastAsiaTheme="majorEastAsia" w:cs="Times New Roman"/>
          <w:color w:val="000000"/>
          <w:szCs w:val="21"/>
        </w:rPr>
      </w:pPr>
    </w:p>
    <w:sectPr w:rsidR="00004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BE"/>
    <w:rsid w:val="00004D38"/>
    <w:rsid w:val="003211DA"/>
    <w:rsid w:val="004C12BE"/>
    <w:rsid w:val="0060028B"/>
    <w:rsid w:val="0071114C"/>
    <w:rsid w:val="008211D1"/>
    <w:rsid w:val="008B0C36"/>
    <w:rsid w:val="00A17F57"/>
    <w:rsid w:val="00C7057B"/>
    <w:rsid w:val="00E300EE"/>
    <w:rsid w:val="00F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D3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057B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Theme="minorEastAsia" w:hAnsi="Times New Roman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057B"/>
    <w:pPr>
      <w:keepNext/>
      <w:keepLines/>
      <w:widowControl w:val="0"/>
      <w:spacing w:before="260" w:after="260" w:line="416" w:lineRule="auto"/>
      <w:jc w:val="both"/>
      <w:outlineLvl w:val="1"/>
    </w:pPr>
    <w:rPr>
      <w:rFonts w:ascii="Times New Roman" w:eastAsiaTheme="majorEastAsia" w:hAnsi="Times New Roman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57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7057B"/>
    <w:rPr>
      <w:rFonts w:ascii="Times New Roman" w:eastAsiaTheme="majorEastAsia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4C1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17F57"/>
    <w:pPr>
      <w:widowControl w:val="0"/>
      <w:jc w:val="both"/>
    </w:pPr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7F57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D3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057B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Theme="minorEastAsia" w:hAnsi="Times New Roman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057B"/>
    <w:pPr>
      <w:keepNext/>
      <w:keepLines/>
      <w:widowControl w:val="0"/>
      <w:spacing w:before="260" w:after="260" w:line="416" w:lineRule="auto"/>
      <w:jc w:val="both"/>
      <w:outlineLvl w:val="1"/>
    </w:pPr>
    <w:rPr>
      <w:rFonts w:ascii="Times New Roman" w:eastAsiaTheme="majorEastAsia" w:hAnsi="Times New Roman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57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7057B"/>
    <w:rPr>
      <w:rFonts w:ascii="Times New Roman" w:eastAsiaTheme="majorEastAsia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4C1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17F57"/>
    <w:pPr>
      <w:widowControl w:val="0"/>
      <w:jc w:val="both"/>
    </w:pPr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7F5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928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4</cp:revision>
  <dcterms:created xsi:type="dcterms:W3CDTF">2014-05-03T10:41:00Z</dcterms:created>
  <dcterms:modified xsi:type="dcterms:W3CDTF">2014-05-03T12:26:00Z</dcterms:modified>
</cp:coreProperties>
</file>