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E7DB8" w14:textId="4C6B3012" w:rsidR="00960630" w:rsidRPr="00960630" w:rsidRDefault="0089068C" w:rsidP="00E96036">
      <w:pPr>
        <w:pStyle w:val="Titre"/>
        <w:jc w:val="center"/>
      </w:pPr>
      <w:bookmarkStart w:id="0" w:name="_Hlk213319387"/>
      <w:r w:rsidRPr="00960630">
        <w:t xml:space="preserve">Plan de </w:t>
      </w:r>
      <w:r w:rsidR="005E19E3" w:rsidRPr="00960630">
        <w:t>Test –</w:t>
      </w:r>
      <w:r w:rsidRPr="00960630">
        <w:t xml:space="preserve"> </w:t>
      </w:r>
      <w:proofErr w:type="spellStart"/>
      <w:r w:rsidR="00E96036" w:rsidRPr="00960630">
        <w:t>cicd</w:t>
      </w:r>
      <w:proofErr w:type="spellEnd"/>
      <w:r w:rsidR="00E96036" w:rsidRPr="00960630">
        <w:t>-</w:t>
      </w:r>
      <w:proofErr w:type="spellStart"/>
      <w:r w:rsidR="00E96036" w:rsidRPr="00960630">
        <w:t>todo</w:t>
      </w:r>
      <w:proofErr w:type="spellEnd"/>
      <w:r w:rsidR="00E96036" w:rsidRPr="00960630">
        <w:t>-app</w:t>
      </w:r>
      <w:r w:rsidR="008B26C3" w:rsidRPr="00960630">
        <w:t xml:space="preserve"> </w:t>
      </w:r>
      <w:r w:rsidR="00960630" w:rsidRPr="00960630">
        <w:t>–</w:t>
      </w:r>
      <w:r w:rsidR="00AD7C1C" w:rsidRPr="00960630">
        <w:t xml:space="preserve"> </w:t>
      </w:r>
    </w:p>
    <w:p w14:paraId="0C71A8D1" w14:textId="5B45F680" w:rsidR="0089068C" w:rsidRPr="00AD7C1C" w:rsidRDefault="00960630" w:rsidP="00E96036">
      <w:pPr>
        <w:pStyle w:val="Titre"/>
        <w:jc w:val="center"/>
        <w:rPr>
          <w:lang w:val="fr-CH"/>
        </w:rPr>
      </w:pPr>
      <w:r w:rsidRPr="44D48AF0">
        <w:rPr>
          <w:lang w:val="fr-CH"/>
        </w:rPr>
        <w:t>Mode clair / somb</w:t>
      </w:r>
      <w:r>
        <w:rPr>
          <w:lang w:val="fr-CH"/>
        </w:rPr>
        <w:t>re</w:t>
      </w:r>
    </w:p>
    <w:p w14:paraId="0B813E8C" w14:textId="765DCA69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Objectif</w:t>
      </w:r>
    </w:p>
    <w:p w14:paraId="08DAE471" w14:textId="77777777" w:rsidR="00721AE9" w:rsidRDefault="00256287" w:rsidP="00256287">
      <w:pPr>
        <w:rPr>
          <w:lang w:val="fr-CH"/>
        </w:rPr>
      </w:pPr>
      <w:r w:rsidRPr="00256287">
        <w:rPr>
          <w:lang w:val="fr-CH"/>
        </w:rPr>
        <w:t xml:space="preserve">Valider le bon fonctionnement de la fonctionnalité de changement de thème (mode clair / mode sombre), incluant l’application correcte du thème, la cohérence visuelle sur toutes les pages et la persistance de la préférence utilisateur dans le </w:t>
      </w:r>
      <w:proofErr w:type="spellStart"/>
      <w:r w:rsidRPr="00256287">
        <w:rPr>
          <w:lang w:val="fr-CH"/>
        </w:rPr>
        <w:t>localStorage</w:t>
      </w:r>
      <w:proofErr w:type="spellEnd"/>
      <w:r w:rsidRPr="00256287">
        <w:rPr>
          <w:lang w:val="fr-CH"/>
        </w:rPr>
        <w:t>.</w:t>
      </w:r>
    </w:p>
    <w:p w14:paraId="6AC1E1BF" w14:textId="569763C2" w:rsidR="00CD57B7" w:rsidRDefault="00CD57B7" w:rsidP="00721AE9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743C6EDD" w14:textId="2B3ECD9E" w:rsidR="00B459DE" w:rsidRDefault="00A13CDE" w:rsidP="00CD57B7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proofErr w:type="spellStart"/>
      <w:r w:rsidRPr="00A13CDE">
        <w:t>Fonctionnalités</w:t>
      </w:r>
      <w:proofErr w:type="spellEnd"/>
      <w:r w:rsidRPr="00A13CDE">
        <w:t xml:space="preserve"> </w:t>
      </w:r>
      <w:proofErr w:type="spellStart"/>
      <w:r w:rsidRPr="00A13CDE">
        <w:t>incluses</w:t>
      </w:r>
      <w:proofErr w:type="spellEnd"/>
    </w:p>
    <w:p w14:paraId="5CAA6089" w14:textId="2523C0F4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Activation du mode sombre</w:t>
      </w:r>
    </w:p>
    <w:p w14:paraId="0F464116" w14:textId="3CB27448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Activation du mode clair</w:t>
      </w:r>
    </w:p>
    <w:p w14:paraId="153BB040" w14:textId="19967926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Gestion du mode automatique (si défini)</w:t>
      </w:r>
    </w:p>
    <w:p w14:paraId="2DE55720" w14:textId="1946E886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 xml:space="preserve">Mise à jour de la clé </w:t>
      </w:r>
      <w:proofErr w:type="spellStart"/>
      <w:r w:rsidRPr="00C74EC7">
        <w:rPr>
          <w:lang w:val="fr-CH"/>
        </w:rPr>
        <w:t>vitepress-theme-appearance</w:t>
      </w:r>
      <w:proofErr w:type="spellEnd"/>
      <w:r w:rsidRPr="00C74EC7">
        <w:rPr>
          <w:lang w:val="fr-CH"/>
        </w:rPr>
        <w:t xml:space="preserve"> dans le </w:t>
      </w:r>
      <w:proofErr w:type="spellStart"/>
      <w:r w:rsidRPr="00C74EC7">
        <w:rPr>
          <w:lang w:val="fr-CH"/>
        </w:rPr>
        <w:t>localStorage</w:t>
      </w:r>
      <w:proofErr w:type="spellEnd"/>
    </w:p>
    <w:p w14:paraId="524C323A" w14:textId="48AD31A1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Application du thème sur l’ensemble de l’interface :</w:t>
      </w:r>
    </w:p>
    <w:p w14:paraId="502FBF79" w14:textId="77777777" w:rsidR="00C74EC7" w:rsidRPr="00C74EC7" w:rsidRDefault="00C74EC7" w:rsidP="00C74EC7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proofErr w:type="spellStart"/>
      <w:r w:rsidRPr="00C74EC7">
        <w:rPr>
          <w:lang w:val="fr-CH"/>
        </w:rPr>
        <w:t>Navbar</w:t>
      </w:r>
      <w:proofErr w:type="spellEnd"/>
    </w:p>
    <w:p w14:paraId="52D16E15" w14:textId="77777777" w:rsidR="00C74EC7" w:rsidRPr="00C74EC7" w:rsidRDefault="00C74EC7" w:rsidP="00C74EC7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Cartes (“Nouvelle tâche”, “Mes tâches”)</w:t>
      </w:r>
    </w:p>
    <w:p w14:paraId="4778EF66" w14:textId="77777777" w:rsidR="00C74EC7" w:rsidRPr="00C74EC7" w:rsidRDefault="00C74EC7" w:rsidP="00C74EC7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Boutons</w:t>
      </w:r>
    </w:p>
    <w:p w14:paraId="0584F8BF" w14:textId="77777777" w:rsidR="00C74EC7" w:rsidRPr="00C74EC7" w:rsidRDefault="00C74EC7" w:rsidP="00C74EC7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Formulaires et inputs</w:t>
      </w:r>
    </w:p>
    <w:p w14:paraId="59475EF3" w14:textId="77777777" w:rsidR="00C74EC7" w:rsidRPr="00C74EC7" w:rsidRDefault="00C74EC7" w:rsidP="00C74EC7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Fond général</w:t>
      </w:r>
    </w:p>
    <w:p w14:paraId="22126686" w14:textId="42D64F80" w:rsidR="00C74EC7" w:rsidRPr="00C74EC7" w:rsidRDefault="00C74EC7" w:rsidP="00C74EC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74EC7">
        <w:rPr>
          <w:lang w:val="fr-CH"/>
        </w:rPr>
        <w:t>Mise à jour de l’icône du bouton (soleil / lune)</w:t>
      </w:r>
    </w:p>
    <w:p w14:paraId="472D24E0" w14:textId="77777777" w:rsidR="00673E96" w:rsidRPr="00673E96" w:rsidRDefault="00673E96" w:rsidP="00673E96">
      <w:pPr>
        <w:pStyle w:val="Paragraphedeliste"/>
        <w:numPr>
          <w:ilvl w:val="0"/>
          <w:numId w:val="17"/>
        </w:numPr>
        <w:spacing w:after="160" w:line="279" w:lineRule="auto"/>
      </w:pPr>
      <w:r w:rsidRPr="00673E96">
        <w:t xml:space="preserve">Cas </w:t>
      </w:r>
      <w:proofErr w:type="spellStart"/>
      <w:r w:rsidRPr="00673E96">
        <w:t>particuliers</w:t>
      </w:r>
      <w:proofErr w:type="spellEnd"/>
    </w:p>
    <w:p w14:paraId="2FA9E45F" w14:textId="3AA89EDD" w:rsidR="00B73B5E" w:rsidRPr="00B73B5E" w:rsidRDefault="00B73B5E" w:rsidP="00B73B5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73B5E">
        <w:rPr>
          <w:lang w:val="fr-CH"/>
        </w:rPr>
        <w:t xml:space="preserve">Aucun thème enregistré dans le </w:t>
      </w:r>
      <w:proofErr w:type="spellStart"/>
      <w:r w:rsidRPr="00B73B5E">
        <w:rPr>
          <w:lang w:val="fr-CH"/>
        </w:rPr>
        <w:t>localStorage</w:t>
      </w:r>
      <w:proofErr w:type="spellEnd"/>
    </w:p>
    <w:p w14:paraId="23AAD84C" w14:textId="3E5F3239" w:rsidR="00B73B5E" w:rsidRPr="00B73B5E" w:rsidRDefault="00B73B5E" w:rsidP="00B73B5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73B5E">
        <w:rPr>
          <w:lang w:val="fr-CH"/>
        </w:rPr>
        <w:t xml:space="preserve">Valeur invalide dans le </w:t>
      </w:r>
      <w:proofErr w:type="spellStart"/>
      <w:r w:rsidRPr="00B73B5E">
        <w:rPr>
          <w:lang w:val="fr-CH"/>
        </w:rPr>
        <w:t>localStorage</w:t>
      </w:r>
      <w:proofErr w:type="spellEnd"/>
    </w:p>
    <w:p w14:paraId="6C388F88" w14:textId="020E86D8" w:rsidR="00B73B5E" w:rsidRPr="00B73B5E" w:rsidRDefault="00B73B5E" w:rsidP="00B73B5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73B5E">
        <w:rPr>
          <w:lang w:val="fr-CH"/>
        </w:rPr>
        <w:t>Changement rapide (</w:t>
      </w:r>
      <w:proofErr w:type="spellStart"/>
      <w:r w:rsidRPr="00B73B5E">
        <w:rPr>
          <w:lang w:val="fr-CH"/>
        </w:rPr>
        <w:t>toggle</w:t>
      </w:r>
      <w:proofErr w:type="spellEnd"/>
      <w:r w:rsidRPr="00B73B5E">
        <w:rPr>
          <w:lang w:val="fr-CH"/>
        </w:rPr>
        <w:t xml:space="preserve"> multiple)</w:t>
      </w:r>
    </w:p>
    <w:p w14:paraId="50E74FE3" w14:textId="7C4D2812" w:rsidR="00B73B5E" w:rsidRPr="00B73B5E" w:rsidRDefault="00B73B5E" w:rsidP="00B73B5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73B5E">
        <w:rPr>
          <w:lang w:val="fr-CH"/>
        </w:rPr>
        <w:t>Rechargement de la page</w:t>
      </w:r>
    </w:p>
    <w:p w14:paraId="54F09E7E" w14:textId="5AF13CFC" w:rsidR="00B73B5E" w:rsidRPr="00B73B5E" w:rsidRDefault="00B73B5E" w:rsidP="00B73B5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73B5E">
        <w:rPr>
          <w:lang w:val="fr-CH"/>
        </w:rPr>
        <w:t>Navigation vers d’autres pages avec thème déjà défini</w:t>
      </w: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Outils de test : </w:t>
      </w:r>
      <w:proofErr w:type="spellStart"/>
      <w:r w:rsidRPr="00B36D48">
        <w:rPr>
          <w:lang w:val="fr-CH"/>
        </w:rPr>
        <w:t>Jest</w:t>
      </w:r>
      <w:proofErr w:type="spellEnd"/>
      <w:r w:rsidRPr="00B36D48">
        <w:rPr>
          <w:lang w:val="fr-CH"/>
        </w:rPr>
        <w:t xml:space="preserve"> (unitaires), </w:t>
      </w:r>
      <w:proofErr w:type="spellStart"/>
      <w:r w:rsidRPr="00B36D48">
        <w:rPr>
          <w:lang w:val="fr-CH"/>
        </w:rPr>
        <w:t>Cypress</w:t>
      </w:r>
      <w:proofErr w:type="spellEnd"/>
      <w:r w:rsidRPr="00B36D48">
        <w:rPr>
          <w:lang w:val="fr-CH"/>
        </w:rPr>
        <w:t xml:space="preserve"> (E2E), Scénarios manuels (UAT)</w:t>
      </w:r>
    </w:p>
    <w:p w14:paraId="7DA7C892" w14:textId="3A7B2584" w:rsidR="0089068C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85"/>
        <w:gridCol w:w="4365"/>
      </w:tblGrid>
      <w:tr w:rsidR="005106D7" w:rsidRPr="005106D7" w14:paraId="2F6F50ED" w14:textId="77777777" w:rsidTr="005106D7">
        <w:tc>
          <w:tcPr>
            <w:tcW w:w="0" w:type="auto"/>
            <w:hideMark/>
          </w:tcPr>
          <w:p w14:paraId="48980A8C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 xml:space="preserve">Valeur </w:t>
            </w:r>
            <w:proofErr w:type="spellStart"/>
            <w:r w:rsidRPr="005106D7">
              <w:rPr>
                <w:lang w:val="fr-CH"/>
              </w:rPr>
              <w:t>localStorage</w:t>
            </w:r>
            <w:proofErr w:type="spellEnd"/>
            <w:r w:rsidRPr="005106D7">
              <w:rPr>
                <w:lang w:val="fr-CH"/>
              </w:rPr>
              <w:t xml:space="preserve"> : </w:t>
            </w:r>
            <w:proofErr w:type="spellStart"/>
            <w:r w:rsidRPr="005106D7">
              <w:rPr>
                <w:lang w:val="fr-CH"/>
              </w:rPr>
              <w:t>vitepress-theme-appearance</w:t>
            </w:r>
            <w:proofErr w:type="spellEnd"/>
          </w:p>
        </w:tc>
        <w:tc>
          <w:tcPr>
            <w:tcW w:w="0" w:type="auto"/>
            <w:hideMark/>
          </w:tcPr>
          <w:p w14:paraId="0BD96E76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Effet attendu</w:t>
            </w:r>
          </w:p>
        </w:tc>
      </w:tr>
      <w:tr w:rsidR="005106D7" w:rsidRPr="00E91AAF" w14:paraId="322BD98D" w14:textId="77777777" w:rsidTr="005106D7">
        <w:tc>
          <w:tcPr>
            <w:tcW w:w="0" w:type="auto"/>
            <w:hideMark/>
          </w:tcPr>
          <w:p w14:paraId="0D938D04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lastRenderedPageBreak/>
              <w:t>"</w:t>
            </w:r>
            <w:proofErr w:type="spellStart"/>
            <w:r w:rsidRPr="005106D7">
              <w:rPr>
                <w:lang w:val="fr-CH"/>
              </w:rPr>
              <w:t>dark</w:t>
            </w:r>
            <w:proofErr w:type="spellEnd"/>
            <w:r w:rsidRPr="005106D7">
              <w:rPr>
                <w:lang w:val="fr-CH"/>
              </w:rPr>
              <w:t>"</w:t>
            </w:r>
          </w:p>
        </w:tc>
        <w:tc>
          <w:tcPr>
            <w:tcW w:w="0" w:type="auto"/>
            <w:hideMark/>
          </w:tcPr>
          <w:p w14:paraId="70957EBC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L’application s’affiche en mode sombre</w:t>
            </w:r>
          </w:p>
        </w:tc>
      </w:tr>
      <w:tr w:rsidR="005106D7" w:rsidRPr="00E91AAF" w14:paraId="1845785D" w14:textId="77777777" w:rsidTr="005106D7">
        <w:tc>
          <w:tcPr>
            <w:tcW w:w="0" w:type="auto"/>
            <w:hideMark/>
          </w:tcPr>
          <w:p w14:paraId="5745B563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"auto"</w:t>
            </w:r>
          </w:p>
        </w:tc>
        <w:tc>
          <w:tcPr>
            <w:tcW w:w="0" w:type="auto"/>
            <w:hideMark/>
          </w:tcPr>
          <w:p w14:paraId="284C7587" w14:textId="594029CB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L’application utilise le thème du système</w:t>
            </w:r>
            <w:r w:rsidR="003741FF">
              <w:rPr>
                <w:lang w:val="fr-CH"/>
              </w:rPr>
              <w:t>(clair)</w:t>
            </w:r>
          </w:p>
        </w:tc>
      </w:tr>
      <w:tr w:rsidR="005106D7" w:rsidRPr="00E91AAF" w14:paraId="1CE08E76" w14:textId="77777777" w:rsidTr="005106D7">
        <w:tc>
          <w:tcPr>
            <w:tcW w:w="0" w:type="auto"/>
            <w:hideMark/>
          </w:tcPr>
          <w:p w14:paraId="1A2622D3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"invalide"</w:t>
            </w:r>
          </w:p>
        </w:tc>
        <w:tc>
          <w:tcPr>
            <w:tcW w:w="0" w:type="auto"/>
            <w:hideMark/>
          </w:tcPr>
          <w:p w14:paraId="4412B618" w14:textId="77777777" w:rsidR="005106D7" w:rsidRPr="005106D7" w:rsidRDefault="005106D7" w:rsidP="005106D7">
            <w:pPr>
              <w:spacing w:after="200" w:line="276" w:lineRule="auto"/>
              <w:rPr>
                <w:lang w:val="fr-CH"/>
              </w:rPr>
            </w:pPr>
            <w:r w:rsidRPr="005106D7">
              <w:rPr>
                <w:lang w:val="fr-CH"/>
              </w:rPr>
              <w:t>Retour au thème par défaut</w:t>
            </w:r>
          </w:p>
        </w:tc>
      </w:tr>
    </w:tbl>
    <w:p w14:paraId="1D0CD6FC" w14:textId="77777777" w:rsidR="00205C18" w:rsidRPr="00205C18" w:rsidRDefault="00205C18" w:rsidP="00205C18">
      <w:pPr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2C62FA3B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7221A0" w:rsidRPr="007221A0">
        <w:rPr>
          <w:lang w:val="fr-CH"/>
        </w:rPr>
        <w:t>Vérifier le bon fonctionnement des fonctions métier du module d’authentification.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2C56394B" w14:textId="77777777" w:rsidR="00DF0410" w:rsidRDefault="0089068C" w:rsidP="00DF0410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3F5A358B" w14:textId="7B7609A7" w:rsidR="00DF0410" w:rsidRPr="00DF0410" w:rsidRDefault="00DF0410" w:rsidP="00DF041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DF0410">
        <w:rPr>
          <w:lang w:val="fr-CH"/>
        </w:rPr>
        <w:t xml:space="preserve">TC_U001 : La fonction de bascule passe de clair </w:t>
      </w:r>
      <w:r>
        <w:rPr>
          <w:lang w:val="fr-CH"/>
        </w:rPr>
        <w:t>à</w:t>
      </w:r>
      <w:r w:rsidRPr="00DF0410">
        <w:rPr>
          <w:lang w:val="fr-CH"/>
        </w:rPr>
        <w:t xml:space="preserve"> sombre</w:t>
      </w:r>
    </w:p>
    <w:p w14:paraId="02C4F1E3" w14:textId="2FC37115" w:rsidR="00DF0410" w:rsidRPr="00DF0410" w:rsidRDefault="00DF0410" w:rsidP="00DF041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DF0410">
        <w:rPr>
          <w:lang w:val="fr-CH"/>
        </w:rPr>
        <w:t xml:space="preserve">TC_U002 : La fonction de bascule passe de sombre </w:t>
      </w:r>
      <w:r w:rsidR="00B83784">
        <w:rPr>
          <w:lang w:val="fr-CH"/>
        </w:rPr>
        <w:t>à</w:t>
      </w:r>
      <w:r w:rsidRPr="00DF0410">
        <w:rPr>
          <w:lang w:val="fr-CH"/>
        </w:rPr>
        <w:t xml:space="preserve"> clair</w:t>
      </w:r>
    </w:p>
    <w:p w14:paraId="58804384" w14:textId="39F94C5B" w:rsidR="00DF0410" w:rsidRPr="00DF0410" w:rsidRDefault="00DF0410" w:rsidP="00DF041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DF0410">
        <w:rPr>
          <w:lang w:val="fr-CH"/>
        </w:rPr>
        <w:t xml:space="preserve">TC_U003 : La valeur du thème est enregistrée dans le </w:t>
      </w:r>
      <w:proofErr w:type="spellStart"/>
      <w:r w:rsidRPr="00DF0410">
        <w:rPr>
          <w:lang w:val="fr-CH"/>
        </w:rPr>
        <w:t>localStorage</w:t>
      </w:r>
      <w:proofErr w:type="spellEnd"/>
    </w:p>
    <w:p w14:paraId="4BAB05AF" w14:textId="21BB756E" w:rsidR="00DF0410" w:rsidRPr="00DF0410" w:rsidRDefault="00DF0410" w:rsidP="00DF041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DF0410">
        <w:rPr>
          <w:lang w:val="fr-CH"/>
        </w:rPr>
        <w:t xml:space="preserve">TC_U004 : Le thème est correctement lu depuis le </w:t>
      </w:r>
      <w:proofErr w:type="spellStart"/>
      <w:r w:rsidRPr="00DF0410">
        <w:rPr>
          <w:lang w:val="fr-CH"/>
        </w:rPr>
        <w:t>localStorage</w:t>
      </w:r>
      <w:proofErr w:type="spellEnd"/>
    </w:p>
    <w:p w14:paraId="7B05D62C" w14:textId="6199D47E" w:rsidR="00DF0410" w:rsidRPr="00DF0410" w:rsidRDefault="00DF0410" w:rsidP="00DF041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DF0410">
        <w:rPr>
          <w:lang w:val="fr-CH"/>
        </w:rPr>
        <w:t xml:space="preserve">TC_U005 : Valeur invalide </w:t>
      </w:r>
      <w:r w:rsidR="0098291B">
        <w:rPr>
          <w:lang w:val="fr-CH"/>
        </w:rPr>
        <w:t>=</w:t>
      </w:r>
      <w:r w:rsidRPr="00DF0410">
        <w:rPr>
          <w:lang w:val="fr-CH"/>
        </w:rPr>
        <w:t xml:space="preserve"> thème par défaut appliqué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0136D55D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A27711" w:rsidRPr="00A27711">
        <w:rPr>
          <w:lang w:val="fr-CH"/>
        </w:rPr>
        <w:t>Vérifier le comportement réel du changement de thème dans l’interface.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25B001CA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471501A4" w14:textId="5F318093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 xml:space="preserve">TC_E001 : Activer le mode sombre </w:t>
      </w:r>
      <w:r w:rsidR="00DB645C">
        <w:rPr>
          <w:lang w:val="fr-CH"/>
        </w:rPr>
        <w:t>=</w:t>
      </w:r>
      <w:r w:rsidRPr="00FB6520">
        <w:rPr>
          <w:lang w:val="fr-CH"/>
        </w:rPr>
        <w:t xml:space="preserve"> interface sombre + </w:t>
      </w:r>
      <w:proofErr w:type="spellStart"/>
      <w:r w:rsidRPr="00FB6520">
        <w:rPr>
          <w:lang w:val="fr-CH"/>
        </w:rPr>
        <w:t>localStorage</w:t>
      </w:r>
      <w:proofErr w:type="spellEnd"/>
      <w:r w:rsidRPr="00FB6520">
        <w:rPr>
          <w:lang w:val="fr-CH"/>
        </w:rPr>
        <w:t xml:space="preserve"> = "</w:t>
      </w:r>
      <w:proofErr w:type="spellStart"/>
      <w:r w:rsidRPr="00FB6520">
        <w:rPr>
          <w:lang w:val="fr-CH"/>
        </w:rPr>
        <w:t>dark</w:t>
      </w:r>
      <w:proofErr w:type="spellEnd"/>
      <w:r w:rsidRPr="00FB6520">
        <w:rPr>
          <w:lang w:val="fr-CH"/>
        </w:rPr>
        <w:t>"</w:t>
      </w:r>
    </w:p>
    <w:p w14:paraId="0BECDDD4" w14:textId="0D5F3999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 xml:space="preserve">TC_E002 : Passer au mode clair </w:t>
      </w:r>
      <w:r w:rsidR="00A50967">
        <w:rPr>
          <w:lang w:val="fr-CH"/>
        </w:rPr>
        <w:t>=</w:t>
      </w:r>
      <w:r w:rsidRPr="00FB6520">
        <w:rPr>
          <w:lang w:val="fr-CH"/>
        </w:rPr>
        <w:t xml:space="preserve"> interface claire + </w:t>
      </w:r>
      <w:proofErr w:type="spellStart"/>
      <w:r w:rsidRPr="00FB6520">
        <w:rPr>
          <w:lang w:val="fr-CH"/>
        </w:rPr>
        <w:t>localStorage</w:t>
      </w:r>
      <w:proofErr w:type="spellEnd"/>
      <w:r w:rsidRPr="00FB6520">
        <w:rPr>
          <w:lang w:val="fr-CH"/>
        </w:rPr>
        <w:t xml:space="preserve"> = "</w:t>
      </w:r>
      <w:r w:rsidR="0021413A">
        <w:rPr>
          <w:lang w:val="fr-CH"/>
        </w:rPr>
        <w:t>auto</w:t>
      </w:r>
      <w:r w:rsidRPr="00FB6520">
        <w:rPr>
          <w:lang w:val="fr-CH"/>
        </w:rPr>
        <w:t>"</w:t>
      </w:r>
    </w:p>
    <w:p w14:paraId="1906BB0D" w14:textId="2A8CF967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 xml:space="preserve">TC_E003 : Recharger la page </w:t>
      </w:r>
      <w:r w:rsidR="00DD4DFC">
        <w:rPr>
          <w:lang w:val="fr-CH"/>
        </w:rPr>
        <w:t>=</w:t>
      </w:r>
      <w:r w:rsidRPr="00FB6520">
        <w:rPr>
          <w:lang w:val="fr-CH"/>
        </w:rPr>
        <w:t xml:space="preserve"> le thème reste identique</w:t>
      </w:r>
    </w:p>
    <w:p w14:paraId="32429B92" w14:textId="5CDEF067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 xml:space="preserve">TC_E004 : Naviguer entre pages </w:t>
      </w:r>
      <w:r w:rsidR="00C37CB6">
        <w:rPr>
          <w:lang w:val="fr-CH"/>
        </w:rPr>
        <w:t>=</w:t>
      </w:r>
      <w:r w:rsidRPr="00FB6520">
        <w:rPr>
          <w:lang w:val="fr-CH"/>
        </w:rPr>
        <w:t xml:space="preserve"> le thème reste cohérent</w:t>
      </w:r>
    </w:p>
    <w:p w14:paraId="4056EC35" w14:textId="4CFB4809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 xml:space="preserve">TC_E005 : Supprimer la clé dans le </w:t>
      </w:r>
      <w:proofErr w:type="spellStart"/>
      <w:r w:rsidRPr="00FB6520">
        <w:rPr>
          <w:lang w:val="fr-CH"/>
        </w:rPr>
        <w:t>localStorage</w:t>
      </w:r>
      <w:proofErr w:type="spellEnd"/>
      <w:r w:rsidRPr="00FB6520">
        <w:rPr>
          <w:lang w:val="fr-CH"/>
        </w:rPr>
        <w:t xml:space="preserve"> </w:t>
      </w:r>
      <w:r w:rsidR="00167C6F">
        <w:rPr>
          <w:lang w:val="fr-CH"/>
        </w:rPr>
        <w:t>=</w:t>
      </w:r>
      <w:r w:rsidRPr="00FB6520">
        <w:rPr>
          <w:lang w:val="fr-CH"/>
        </w:rPr>
        <w:t xml:space="preserve"> thème par défaut</w:t>
      </w:r>
    </w:p>
    <w:p w14:paraId="61B0819F" w14:textId="50D559FC" w:rsidR="00FB6520" w:rsidRPr="00FB6520" w:rsidRDefault="00FB6520" w:rsidP="00FB6520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FB6520">
        <w:rPr>
          <w:lang w:val="fr-CH"/>
        </w:rPr>
        <w:t>TC_E006 : Icône soleil/lune cohérente avec le thème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5094D341" w14:textId="2C71EC7A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="007A1D4D">
        <w:rPr>
          <w:b/>
          <w:bCs/>
          <w:lang w:val="fr-CH"/>
        </w:rPr>
        <w:t> :</w:t>
      </w:r>
      <w:r w:rsidRPr="00B36D48">
        <w:rPr>
          <w:lang w:val="fr-CH"/>
        </w:rPr>
        <w:t xml:space="preserve"> </w:t>
      </w:r>
      <w:r w:rsidR="007A1D4D" w:rsidRPr="007A1D4D">
        <w:rPr>
          <w:lang w:val="fr-CH"/>
        </w:rPr>
        <w:t>Valider que l’expérience utilisateur est conforme aux attentes visuelles et ergonomiques.</w:t>
      </w:r>
    </w:p>
    <w:p w14:paraId="78795707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Utilisateurs finaux / Représentants métier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1FC0313E" w14:textId="2777C7C6" w:rsidR="005D048A" w:rsidRPr="005D048A" w:rsidRDefault="005D048A" w:rsidP="005D048A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5D048A">
        <w:rPr>
          <w:lang w:val="fr-CH"/>
        </w:rPr>
        <w:t>TC_A001 : La lisibilité est correcte en mode sombre</w:t>
      </w:r>
    </w:p>
    <w:p w14:paraId="2B2DC861" w14:textId="0DF66D65" w:rsidR="005D048A" w:rsidRPr="005D048A" w:rsidRDefault="005D048A" w:rsidP="005D048A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5D048A">
        <w:rPr>
          <w:lang w:val="fr-CH"/>
        </w:rPr>
        <w:t>TC_A002 : La lisibilité est correcte en mode clair</w:t>
      </w:r>
    </w:p>
    <w:p w14:paraId="166CF533" w14:textId="2F9B9FC8" w:rsidR="005D048A" w:rsidRPr="005D048A" w:rsidRDefault="005D048A" w:rsidP="005D048A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5D048A">
        <w:rPr>
          <w:lang w:val="fr-CH"/>
        </w:rPr>
        <w:t>TC_A003 : Le thème reste le même entre deux sessions</w:t>
      </w:r>
    </w:p>
    <w:p w14:paraId="6D0775B3" w14:textId="004D7DD2" w:rsidR="005D048A" w:rsidRPr="005D048A" w:rsidRDefault="005D048A" w:rsidP="005D048A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5D048A">
        <w:rPr>
          <w:lang w:val="fr-CH"/>
        </w:rPr>
        <w:t>TC_A004 : L’interface reste cohérente sur toutes les pages</w:t>
      </w: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103"/>
        <w:gridCol w:w="1005"/>
        <w:gridCol w:w="2647"/>
        <w:gridCol w:w="3252"/>
        <w:gridCol w:w="1235"/>
      </w:tblGrid>
      <w:tr w:rsidR="00E91AAF" w:rsidRPr="00D65698" w14:paraId="624D1C44" w14:textId="77777777" w:rsidTr="00D65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26BB2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708A49ED" w14:textId="77777777" w:rsidR="00E91AAF" w:rsidRPr="00D65698" w:rsidRDefault="00E91AAF" w:rsidP="00D656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Type</w:t>
            </w:r>
          </w:p>
        </w:tc>
        <w:tc>
          <w:tcPr>
            <w:tcW w:w="0" w:type="auto"/>
            <w:hideMark/>
          </w:tcPr>
          <w:p w14:paraId="04430722" w14:textId="77777777" w:rsidR="00E91AAF" w:rsidRPr="00D65698" w:rsidRDefault="00E91AAF" w:rsidP="00D656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Description</w:t>
            </w:r>
          </w:p>
        </w:tc>
        <w:tc>
          <w:tcPr>
            <w:tcW w:w="0" w:type="auto"/>
            <w:hideMark/>
          </w:tcPr>
          <w:p w14:paraId="1A75448C" w14:textId="77777777" w:rsidR="00E91AAF" w:rsidRPr="00D65698" w:rsidRDefault="00E91AAF" w:rsidP="00D656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Résultat attendu</w:t>
            </w:r>
          </w:p>
        </w:tc>
        <w:tc>
          <w:tcPr>
            <w:tcW w:w="0" w:type="auto"/>
            <w:hideMark/>
          </w:tcPr>
          <w:p w14:paraId="1FD3743F" w14:textId="77777777" w:rsidR="00E91AAF" w:rsidRPr="00D65698" w:rsidRDefault="00E91AAF" w:rsidP="00D656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Testeur</w:t>
            </w:r>
          </w:p>
        </w:tc>
      </w:tr>
      <w:tr w:rsidR="00E91AAF" w:rsidRPr="00D65698" w14:paraId="551E4E4A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237BE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lastRenderedPageBreak/>
              <w:t>TC_U001</w:t>
            </w:r>
          </w:p>
        </w:tc>
        <w:tc>
          <w:tcPr>
            <w:tcW w:w="0" w:type="auto"/>
            <w:hideMark/>
          </w:tcPr>
          <w:p w14:paraId="5E614219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54319D43" w14:textId="5B83AD50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 xml:space="preserve">Basculer clair </w:t>
            </w:r>
            <w:r>
              <w:rPr>
                <w:lang w:val="fr-CH"/>
              </w:rPr>
              <w:t>à</w:t>
            </w:r>
            <w:r w:rsidRPr="00D65698">
              <w:rPr>
                <w:lang w:val="fr-CH"/>
              </w:rPr>
              <w:t xml:space="preserve"> sombre</w:t>
            </w:r>
          </w:p>
        </w:tc>
        <w:tc>
          <w:tcPr>
            <w:tcW w:w="0" w:type="auto"/>
            <w:hideMark/>
          </w:tcPr>
          <w:p w14:paraId="0E6AE790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Thème = "</w:t>
            </w:r>
            <w:proofErr w:type="spellStart"/>
            <w:r w:rsidRPr="00D65698">
              <w:rPr>
                <w:lang w:val="fr-CH"/>
              </w:rPr>
              <w:t>dark</w:t>
            </w:r>
            <w:proofErr w:type="spellEnd"/>
            <w:r w:rsidRPr="00D65698">
              <w:rPr>
                <w:lang w:val="fr-CH"/>
              </w:rPr>
              <w:t>"</w:t>
            </w:r>
          </w:p>
        </w:tc>
        <w:tc>
          <w:tcPr>
            <w:tcW w:w="0" w:type="auto"/>
            <w:hideMark/>
          </w:tcPr>
          <w:p w14:paraId="36423915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Dev</w:t>
            </w:r>
          </w:p>
        </w:tc>
      </w:tr>
      <w:tr w:rsidR="00E91AAF" w:rsidRPr="00D65698" w14:paraId="7EE6293D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E5A95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TC_U002</w:t>
            </w:r>
          </w:p>
        </w:tc>
        <w:tc>
          <w:tcPr>
            <w:tcW w:w="0" w:type="auto"/>
            <w:hideMark/>
          </w:tcPr>
          <w:p w14:paraId="69D5B69B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46CB4627" w14:textId="3AB9B53C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 xml:space="preserve">Basculer sombre </w:t>
            </w:r>
            <w:r>
              <w:rPr>
                <w:lang w:val="fr-CH"/>
              </w:rPr>
              <w:t>à</w:t>
            </w:r>
            <w:r w:rsidRPr="00D65698">
              <w:rPr>
                <w:lang w:val="fr-CH"/>
              </w:rPr>
              <w:t xml:space="preserve"> clair</w:t>
            </w:r>
          </w:p>
        </w:tc>
        <w:tc>
          <w:tcPr>
            <w:tcW w:w="0" w:type="auto"/>
            <w:hideMark/>
          </w:tcPr>
          <w:p w14:paraId="7F4F2AF1" w14:textId="4CCAD30C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Thème = "</w:t>
            </w:r>
            <w:r>
              <w:rPr>
                <w:lang w:val="fr-CH"/>
              </w:rPr>
              <w:t>auto</w:t>
            </w:r>
            <w:r w:rsidRPr="00D65698">
              <w:rPr>
                <w:lang w:val="fr-CH"/>
              </w:rPr>
              <w:t>"</w:t>
            </w:r>
          </w:p>
        </w:tc>
        <w:tc>
          <w:tcPr>
            <w:tcW w:w="0" w:type="auto"/>
            <w:hideMark/>
          </w:tcPr>
          <w:p w14:paraId="1B2F6B85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Dev</w:t>
            </w:r>
          </w:p>
        </w:tc>
      </w:tr>
      <w:tr w:rsidR="00E91AAF" w:rsidRPr="00D65698" w14:paraId="42585776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91234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TC_U003</w:t>
            </w:r>
          </w:p>
        </w:tc>
        <w:tc>
          <w:tcPr>
            <w:tcW w:w="0" w:type="auto"/>
            <w:hideMark/>
          </w:tcPr>
          <w:p w14:paraId="62CC3745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4F713EDD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 xml:space="preserve">Sauvegarde </w:t>
            </w:r>
            <w:proofErr w:type="spellStart"/>
            <w:r w:rsidRPr="00D65698">
              <w:rPr>
                <w:lang w:val="fr-CH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4685743C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Valeur correcte enregistrée</w:t>
            </w:r>
          </w:p>
        </w:tc>
        <w:tc>
          <w:tcPr>
            <w:tcW w:w="0" w:type="auto"/>
            <w:hideMark/>
          </w:tcPr>
          <w:p w14:paraId="08C8F45F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Dev</w:t>
            </w:r>
          </w:p>
        </w:tc>
      </w:tr>
      <w:tr w:rsidR="00E91AAF" w:rsidRPr="00D65698" w14:paraId="0CA28127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01A1D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TC_U004</w:t>
            </w:r>
          </w:p>
        </w:tc>
        <w:tc>
          <w:tcPr>
            <w:tcW w:w="0" w:type="auto"/>
            <w:hideMark/>
          </w:tcPr>
          <w:p w14:paraId="3496B8FB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154344FC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Chargement du thème</w:t>
            </w:r>
          </w:p>
        </w:tc>
        <w:tc>
          <w:tcPr>
            <w:tcW w:w="0" w:type="auto"/>
            <w:hideMark/>
          </w:tcPr>
          <w:p w14:paraId="50BA3C2E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Thème correct appliqué</w:t>
            </w:r>
          </w:p>
        </w:tc>
        <w:tc>
          <w:tcPr>
            <w:tcW w:w="0" w:type="auto"/>
            <w:hideMark/>
          </w:tcPr>
          <w:p w14:paraId="13A3993D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Dev</w:t>
            </w:r>
          </w:p>
        </w:tc>
      </w:tr>
      <w:tr w:rsidR="00E91AAF" w:rsidRPr="00D65698" w14:paraId="165440B5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18018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TC_E001</w:t>
            </w:r>
          </w:p>
        </w:tc>
        <w:tc>
          <w:tcPr>
            <w:tcW w:w="0" w:type="auto"/>
            <w:hideMark/>
          </w:tcPr>
          <w:p w14:paraId="58DC0B22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0CA3FF35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Activation mode sombre</w:t>
            </w:r>
          </w:p>
        </w:tc>
        <w:tc>
          <w:tcPr>
            <w:tcW w:w="0" w:type="auto"/>
            <w:hideMark/>
          </w:tcPr>
          <w:p w14:paraId="0A823E4B" w14:textId="01DAC160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lang w:val="fr-CH"/>
              </w:rPr>
              <w:t>Web site en</w:t>
            </w:r>
            <w:r w:rsidRPr="00D65698">
              <w:rPr>
                <w:lang w:val="fr-CH"/>
              </w:rPr>
              <w:t xml:space="preserve"> </w:t>
            </w:r>
            <w:r>
              <w:rPr>
                <w:lang w:val="fr-CH"/>
              </w:rPr>
              <w:t>sombre</w:t>
            </w:r>
            <w:r w:rsidRPr="00D65698">
              <w:rPr>
                <w:lang w:val="fr-CH"/>
              </w:rPr>
              <w:t xml:space="preserve"> + LS "</w:t>
            </w:r>
            <w:proofErr w:type="spellStart"/>
            <w:r w:rsidRPr="00D65698">
              <w:rPr>
                <w:lang w:val="fr-CH"/>
              </w:rPr>
              <w:t>dark</w:t>
            </w:r>
            <w:proofErr w:type="spellEnd"/>
            <w:r w:rsidRPr="00D65698">
              <w:rPr>
                <w:lang w:val="fr-CH"/>
              </w:rPr>
              <w:t>"</w:t>
            </w:r>
          </w:p>
        </w:tc>
        <w:tc>
          <w:tcPr>
            <w:tcW w:w="0" w:type="auto"/>
            <w:hideMark/>
          </w:tcPr>
          <w:p w14:paraId="419C72E7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QA</w:t>
            </w:r>
          </w:p>
        </w:tc>
      </w:tr>
      <w:tr w:rsidR="00E91AAF" w:rsidRPr="00D65698" w14:paraId="4EEB68C3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31AE0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TC_E002</w:t>
            </w:r>
          </w:p>
        </w:tc>
        <w:tc>
          <w:tcPr>
            <w:tcW w:w="0" w:type="auto"/>
            <w:hideMark/>
          </w:tcPr>
          <w:p w14:paraId="5E6AC2EA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0C4660C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Activation mode clair</w:t>
            </w:r>
          </w:p>
        </w:tc>
        <w:tc>
          <w:tcPr>
            <w:tcW w:w="0" w:type="auto"/>
            <w:hideMark/>
          </w:tcPr>
          <w:p w14:paraId="498BA86F" w14:textId="25CF699A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lang w:val="fr-CH"/>
              </w:rPr>
              <w:t>Web site en</w:t>
            </w:r>
            <w:r w:rsidRPr="00D65698">
              <w:rPr>
                <w:lang w:val="fr-CH"/>
              </w:rPr>
              <w:t xml:space="preserve"> claire + LS "</w:t>
            </w:r>
            <w:r>
              <w:rPr>
                <w:lang w:val="fr-CH"/>
              </w:rPr>
              <w:t>auto</w:t>
            </w:r>
            <w:r w:rsidRPr="00D65698">
              <w:rPr>
                <w:lang w:val="fr-CH"/>
              </w:rPr>
              <w:t>"</w:t>
            </w:r>
          </w:p>
        </w:tc>
        <w:tc>
          <w:tcPr>
            <w:tcW w:w="0" w:type="auto"/>
            <w:hideMark/>
          </w:tcPr>
          <w:p w14:paraId="0DC98E82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QA</w:t>
            </w:r>
          </w:p>
        </w:tc>
      </w:tr>
      <w:tr w:rsidR="00E91AAF" w:rsidRPr="00D65698" w14:paraId="0BC706DE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EDC67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TC_E003</w:t>
            </w:r>
          </w:p>
        </w:tc>
        <w:tc>
          <w:tcPr>
            <w:tcW w:w="0" w:type="auto"/>
            <w:hideMark/>
          </w:tcPr>
          <w:p w14:paraId="12FA33E9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3A638FA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proofErr w:type="spellStart"/>
            <w:r w:rsidRPr="00D65698">
              <w:rPr>
                <w:lang w:val="fr-CH"/>
              </w:rPr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3AE4A5AA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Thème conservé</w:t>
            </w:r>
          </w:p>
        </w:tc>
        <w:tc>
          <w:tcPr>
            <w:tcW w:w="0" w:type="auto"/>
            <w:hideMark/>
          </w:tcPr>
          <w:p w14:paraId="70B4323D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QA</w:t>
            </w:r>
          </w:p>
        </w:tc>
      </w:tr>
      <w:tr w:rsidR="00E91AAF" w:rsidRPr="00D65698" w14:paraId="38D98F25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F38C7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TC_E004</w:t>
            </w:r>
          </w:p>
        </w:tc>
        <w:tc>
          <w:tcPr>
            <w:tcW w:w="0" w:type="auto"/>
            <w:hideMark/>
          </w:tcPr>
          <w:p w14:paraId="79122B17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90C1AD9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Navigation</w:t>
            </w:r>
          </w:p>
        </w:tc>
        <w:tc>
          <w:tcPr>
            <w:tcW w:w="0" w:type="auto"/>
            <w:hideMark/>
          </w:tcPr>
          <w:p w14:paraId="706EDCA8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Thème cohérent</w:t>
            </w:r>
          </w:p>
        </w:tc>
        <w:tc>
          <w:tcPr>
            <w:tcW w:w="0" w:type="auto"/>
            <w:hideMark/>
          </w:tcPr>
          <w:p w14:paraId="68141376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QA</w:t>
            </w:r>
          </w:p>
        </w:tc>
      </w:tr>
      <w:tr w:rsidR="00E91AAF" w:rsidRPr="00D65698" w14:paraId="351B91F6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54DF2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TC_E006</w:t>
            </w:r>
          </w:p>
        </w:tc>
        <w:tc>
          <w:tcPr>
            <w:tcW w:w="0" w:type="auto"/>
            <w:hideMark/>
          </w:tcPr>
          <w:p w14:paraId="1C9BE5AD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3C6F07F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Icône thème</w:t>
            </w:r>
          </w:p>
        </w:tc>
        <w:tc>
          <w:tcPr>
            <w:tcW w:w="0" w:type="auto"/>
            <w:hideMark/>
          </w:tcPr>
          <w:p w14:paraId="2204F907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Icône correcte affichée</w:t>
            </w:r>
          </w:p>
        </w:tc>
        <w:tc>
          <w:tcPr>
            <w:tcW w:w="0" w:type="auto"/>
            <w:hideMark/>
          </w:tcPr>
          <w:p w14:paraId="33D2408F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QA</w:t>
            </w:r>
          </w:p>
        </w:tc>
      </w:tr>
      <w:tr w:rsidR="00E91AAF" w:rsidRPr="00D65698" w14:paraId="0C0E08B4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B6BEC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TC_A001</w:t>
            </w:r>
          </w:p>
        </w:tc>
        <w:tc>
          <w:tcPr>
            <w:tcW w:w="0" w:type="auto"/>
            <w:hideMark/>
          </w:tcPr>
          <w:p w14:paraId="1A28299C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11D0F64E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Lisibilité sombre</w:t>
            </w:r>
          </w:p>
        </w:tc>
        <w:tc>
          <w:tcPr>
            <w:tcW w:w="0" w:type="auto"/>
            <w:hideMark/>
          </w:tcPr>
          <w:p w14:paraId="1885BD65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OK</w:t>
            </w:r>
          </w:p>
        </w:tc>
        <w:tc>
          <w:tcPr>
            <w:tcW w:w="0" w:type="auto"/>
            <w:hideMark/>
          </w:tcPr>
          <w:p w14:paraId="5DBF81DD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Utilisateur</w:t>
            </w:r>
          </w:p>
        </w:tc>
      </w:tr>
      <w:tr w:rsidR="00E91AAF" w:rsidRPr="00D65698" w14:paraId="1D22B5CA" w14:textId="77777777" w:rsidTr="00D6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096BE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TC_A002</w:t>
            </w:r>
          </w:p>
        </w:tc>
        <w:tc>
          <w:tcPr>
            <w:tcW w:w="0" w:type="auto"/>
            <w:hideMark/>
          </w:tcPr>
          <w:p w14:paraId="2753B717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51A3AC72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Lisibilité clair</w:t>
            </w:r>
          </w:p>
        </w:tc>
        <w:tc>
          <w:tcPr>
            <w:tcW w:w="0" w:type="auto"/>
            <w:hideMark/>
          </w:tcPr>
          <w:p w14:paraId="0F1B6902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OK</w:t>
            </w:r>
          </w:p>
        </w:tc>
        <w:tc>
          <w:tcPr>
            <w:tcW w:w="0" w:type="auto"/>
            <w:hideMark/>
          </w:tcPr>
          <w:p w14:paraId="2998322B" w14:textId="77777777" w:rsidR="00E91AAF" w:rsidRPr="00D65698" w:rsidRDefault="00E91AAF" w:rsidP="00D656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Utilisateur</w:t>
            </w:r>
          </w:p>
        </w:tc>
      </w:tr>
      <w:tr w:rsidR="00E91AAF" w:rsidRPr="00D65698" w14:paraId="23448D51" w14:textId="77777777" w:rsidTr="00D6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4C8B1" w14:textId="77777777" w:rsidR="00E91AAF" w:rsidRPr="00D65698" w:rsidRDefault="00E91AAF" w:rsidP="00D65698">
            <w:pPr>
              <w:spacing w:after="200" w:line="276" w:lineRule="auto"/>
              <w:rPr>
                <w:lang w:val="fr-CH"/>
              </w:rPr>
            </w:pPr>
            <w:r w:rsidRPr="00D65698">
              <w:rPr>
                <w:lang w:val="fr-CH"/>
              </w:rPr>
              <w:t>TC_A003</w:t>
            </w:r>
          </w:p>
        </w:tc>
        <w:tc>
          <w:tcPr>
            <w:tcW w:w="0" w:type="auto"/>
            <w:hideMark/>
          </w:tcPr>
          <w:p w14:paraId="67B424FC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04FBCCF7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 xml:space="preserve">Persistance </w:t>
            </w:r>
            <w:proofErr w:type="spellStart"/>
            <w:r w:rsidRPr="00D65698">
              <w:rPr>
                <w:lang w:val="fr-CH"/>
              </w:rPr>
              <w:t>multi-session</w:t>
            </w:r>
            <w:proofErr w:type="spellEnd"/>
          </w:p>
        </w:tc>
        <w:tc>
          <w:tcPr>
            <w:tcW w:w="0" w:type="auto"/>
            <w:hideMark/>
          </w:tcPr>
          <w:p w14:paraId="4AF2C50B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OK</w:t>
            </w:r>
          </w:p>
        </w:tc>
        <w:tc>
          <w:tcPr>
            <w:tcW w:w="0" w:type="auto"/>
            <w:hideMark/>
          </w:tcPr>
          <w:p w14:paraId="5E7E225E" w14:textId="77777777" w:rsidR="00E91AAF" w:rsidRPr="00D65698" w:rsidRDefault="00E91AAF" w:rsidP="00D656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65698">
              <w:rPr>
                <w:lang w:val="fr-CH"/>
              </w:rPr>
              <w:t>Utilisateur</w:t>
            </w:r>
          </w:p>
        </w:tc>
      </w:tr>
    </w:tbl>
    <w:p w14:paraId="01603B9E" w14:textId="77777777" w:rsidR="00D65698" w:rsidRPr="00D65698" w:rsidRDefault="00D65698" w:rsidP="00D65698">
      <w:pPr>
        <w:rPr>
          <w:lang w:val="fr-CH"/>
        </w:rPr>
      </w:pPr>
    </w:p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3ED92819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utilisateurs métier.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63B70"/>
    <w:multiLevelType w:val="multilevel"/>
    <w:tmpl w:val="E83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2A52709"/>
    <w:multiLevelType w:val="multilevel"/>
    <w:tmpl w:val="60B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34651AA"/>
    <w:multiLevelType w:val="multilevel"/>
    <w:tmpl w:val="604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C4B1B"/>
    <w:multiLevelType w:val="multilevel"/>
    <w:tmpl w:val="282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8373D"/>
    <w:multiLevelType w:val="multilevel"/>
    <w:tmpl w:val="E0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3"/>
  </w:num>
  <w:num w:numId="11" w16cid:durableId="585529264">
    <w:abstractNumId w:val="25"/>
  </w:num>
  <w:num w:numId="12" w16cid:durableId="620917914">
    <w:abstractNumId w:val="16"/>
  </w:num>
  <w:num w:numId="13" w16cid:durableId="2074112880">
    <w:abstractNumId w:val="18"/>
  </w:num>
  <w:num w:numId="14" w16cid:durableId="1916888985">
    <w:abstractNumId w:val="9"/>
  </w:num>
  <w:num w:numId="15" w16cid:durableId="646252692">
    <w:abstractNumId w:val="15"/>
  </w:num>
  <w:num w:numId="16" w16cid:durableId="1740516445">
    <w:abstractNumId w:val="19"/>
  </w:num>
  <w:num w:numId="17" w16cid:durableId="774594650">
    <w:abstractNumId w:val="17"/>
  </w:num>
  <w:num w:numId="18" w16cid:durableId="1243612277">
    <w:abstractNumId w:val="22"/>
  </w:num>
  <w:num w:numId="19" w16cid:durableId="1171485001">
    <w:abstractNumId w:val="11"/>
  </w:num>
  <w:num w:numId="20" w16cid:durableId="1243446442">
    <w:abstractNumId w:val="14"/>
  </w:num>
  <w:num w:numId="21" w16cid:durableId="1137797392">
    <w:abstractNumId w:val="13"/>
  </w:num>
  <w:num w:numId="22" w16cid:durableId="1247961287">
    <w:abstractNumId w:val="24"/>
  </w:num>
  <w:num w:numId="23" w16cid:durableId="1239948931">
    <w:abstractNumId w:val="26"/>
  </w:num>
  <w:num w:numId="24" w16cid:durableId="522591312">
    <w:abstractNumId w:val="10"/>
  </w:num>
  <w:num w:numId="25" w16cid:durableId="584992444">
    <w:abstractNumId w:val="21"/>
  </w:num>
  <w:num w:numId="26" w16cid:durableId="438716597">
    <w:abstractNumId w:val="20"/>
  </w:num>
  <w:num w:numId="27" w16cid:durableId="20058920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2A"/>
    <w:rsid w:val="000B5D09"/>
    <w:rsid w:val="000C0BAA"/>
    <w:rsid w:val="001402AE"/>
    <w:rsid w:val="00146A81"/>
    <w:rsid w:val="0015074B"/>
    <w:rsid w:val="00167C6F"/>
    <w:rsid w:val="001753F0"/>
    <w:rsid w:val="00196A9B"/>
    <w:rsid w:val="001A0990"/>
    <w:rsid w:val="001B1B27"/>
    <w:rsid w:val="00205C18"/>
    <w:rsid w:val="0021413A"/>
    <w:rsid w:val="0021481E"/>
    <w:rsid w:val="00256287"/>
    <w:rsid w:val="002666F3"/>
    <w:rsid w:val="002946F7"/>
    <w:rsid w:val="0029639D"/>
    <w:rsid w:val="002B0CE9"/>
    <w:rsid w:val="002F494E"/>
    <w:rsid w:val="00326F90"/>
    <w:rsid w:val="003607D1"/>
    <w:rsid w:val="003741FF"/>
    <w:rsid w:val="0037757D"/>
    <w:rsid w:val="003E0090"/>
    <w:rsid w:val="004134CD"/>
    <w:rsid w:val="004A3772"/>
    <w:rsid w:val="004D7DE8"/>
    <w:rsid w:val="005067DB"/>
    <w:rsid w:val="005106D7"/>
    <w:rsid w:val="0057246F"/>
    <w:rsid w:val="005B585B"/>
    <w:rsid w:val="005D048A"/>
    <w:rsid w:val="005E02BF"/>
    <w:rsid w:val="005E19E3"/>
    <w:rsid w:val="005E778A"/>
    <w:rsid w:val="005F4F4D"/>
    <w:rsid w:val="00607FCC"/>
    <w:rsid w:val="00623BD3"/>
    <w:rsid w:val="00634863"/>
    <w:rsid w:val="00672A4B"/>
    <w:rsid w:val="00673E96"/>
    <w:rsid w:val="006C47A9"/>
    <w:rsid w:val="006F0492"/>
    <w:rsid w:val="00720985"/>
    <w:rsid w:val="00721AE9"/>
    <w:rsid w:val="007221A0"/>
    <w:rsid w:val="0073668B"/>
    <w:rsid w:val="007A1D4D"/>
    <w:rsid w:val="007B3C91"/>
    <w:rsid w:val="00851F42"/>
    <w:rsid w:val="008547F7"/>
    <w:rsid w:val="008866F3"/>
    <w:rsid w:val="0089068C"/>
    <w:rsid w:val="00891C53"/>
    <w:rsid w:val="0089431D"/>
    <w:rsid w:val="008A531D"/>
    <w:rsid w:val="008B26C3"/>
    <w:rsid w:val="00906719"/>
    <w:rsid w:val="0095335E"/>
    <w:rsid w:val="0095411E"/>
    <w:rsid w:val="0095512E"/>
    <w:rsid w:val="00960630"/>
    <w:rsid w:val="00960718"/>
    <w:rsid w:val="0098291B"/>
    <w:rsid w:val="009D55F2"/>
    <w:rsid w:val="00A13CDE"/>
    <w:rsid w:val="00A24AFF"/>
    <w:rsid w:val="00A27711"/>
    <w:rsid w:val="00A44808"/>
    <w:rsid w:val="00A50967"/>
    <w:rsid w:val="00A550E3"/>
    <w:rsid w:val="00A74DA0"/>
    <w:rsid w:val="00AA1D8D"/>
    <w:rsid w:val="00AD2C15"/>
    <w:rsid w:val="00AD7C1C"/>
    <w:rsid w:val="00B04F72"/>
    <w:rsid w:val="00B36D48"/>
    <w:rsid w:val="00B459DE"/>
    <w:rsid w:val="00B47730"/>
    <w:rsid w:val="00B73B5E"/>
    <w:rsid w:val="00B83784"/>
    <w:rsid w:val="00B90C3C"/>
    <w:rsid w:val="00BA6A3C"/>
    <w:rsid w:val="00BD38B4"/>
    <w:rsid w:val="00C37CB6"/>
    <w:rsid w:val="00C42BD4"/>
    <w:rsid w:val="00C4671A"/>
    <w:rsid w:val="00C562A8"/>
    <w:rsid w:val="00C74188"/>
    <w:rsid w:val="00C74EC7"/>
    <w:rsid w:val="00CA079D"/>
    <w:rsid w:val="00CA2B7C"/>
    <w:rsid w:val="00CB0664"/>
    <w:rsid w:val="00CD57B7"/>
    <w:rsid w:val="00CD72AA"/>
    <w:rsid w:val="00CE0E52"/>
    <w:rsid w:val="00CF7D1E"/>
    <w:rsid w:val="00D4133B"/>
    <w:rsid w:val="00D42911"/>
    <w:rsid w:val="00D46C4C"/>
    <w:rsid w:val="00D65698"/>
    <w:rsid w:val="00D67B78"/>
    <w:rsid w:val="00DB2C7A"/>
    <w:rsid w:val="00DB4C0B"/>
    <w:rsid w:val="00DB645C"/>
    <w:rsid w:val="00DD26F8"/>
    <w:rsid w:val="00DD2B18"/>
    <w:rsid w:val="00DD4DFC"/>
    <w:rsid w:val="00DF0410"/>
    <w:rsid w:val="00E07D92"/>
    <w:rsid w:val="00E11A55"/>
    <w:rsid w:val="00E21ABC"/>
    <w:rsid w:val="00E34958"/>
    <w:rsid w:val="00E91AAF"/>
    <w:rsid w:val="00E9411F"/>
    <w:rsid w:val="00E96036"/>
    <w:rsid w:val="00EB2E89"/>
    <w:rsid w:val="00EF77CE"/>
    <w:rsid w:val="00F01AB6"/>
    <w:rsid w:val="00F37615"/>
    <w:rsid w:val="00F675C3"/>
    <w:rsid w:val="00F733D4"/>
    <w:rsid w:val="00F8786E"/>
    <w:rsid w:val="00FB6520"/>
    <w:rsid w:val="00FB6E33"/>
    <w:rsid w:val="00FC693F"/>
    <w:rsid w:val="00FD0326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20985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05C1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customXml/itemProps2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571</Words>
  <Characters>3146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Teixeira Nunes</cp:lastModifiedBy>
  <cp:revision>117</cp:revision>
  <dcterms:created xsi:type="dcterms:W3CDTF">2013-12-23T23:15:00Z</dcterms:created>
  <dcterms:modified xsi:type="dcterms:W3CDTF">2025-12-01T10:21:00Z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