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E5810" w14:textId="7769DB2D" w:rsidR="0024230D" w:rsidRPr="0024230D" w:rsidRDefault="0024230D" w:rsidP="0024230D">
      <w:pPr>
        <w:widowControl/>
        <w:spacing w:before="100" w:beforeAutospacing="1" w:after="100" w:afterAutospacing="1"/>
        <w:jc w:val="center"/>
        <w:outlineLvl w:val="0"/>
        <w:rPr>
          <w:rFonts w:ascii="宋体" w:eastAsia="宋体" w:hAnsi="宋体" w:cs="宋体"/>
          <w:b/>
          <w:bCs/>
          <w:kern w:val="36"/>
          <w:sz w:val="48"/>
          <w:szCs w:val="48"/>
        </w:rPr>
      </w:pPr>
      <w:r w:rsidRPr="0024230D">
        <w:rPr>
          <w:rFonts w:ascii="宋体" w:eastAsia="宋体" w:hAnsi="宋体" w:cs="宋体"/>
          <w:b/>
          <w:bCs/>
          <w:kern w:val="36"/>
          <w:sz w:val="48"/>
          <w:szCs w:val="48"/>
        </w:rPr>
        <w:t>最高法公布8起利用信息网络侵害人身权益典型案例</w:t>
      </w:r>
    </w:p>
    <w:p w14:paraId="4ED465A7" w14:textId="77777777" w:rsidR="0024230D" w:rsidRDefault="0024230D" w:rsidP="0024230D">
      <w:pPr>
        <w:pStyle w:val="a7"/>
      </w:pPr>
      <w:r>
        <w:rPr>
          <w:rStyle w:val="a8"/>
        </w:rPr>
        <w:t>案例</w:t>
      </w:r>
      <w:proofErr w:type="gramStart"/>
      <w:r>
        <w:rPr>
          <w:rStyle w:val="a8"/>
        </w:rPr>
        <w:t>一</w:t>
      </w:r>
      <w:proofErr w:type="gramEnd"/>
      <w:r>
        <w:rPr>
          <w:rStyle w:val="a8"/>
        </w:rPr>
        <w:t>：徐大雯与宋祖德、刘信达侵害名誉权民事纠纷案</w:t>
      </w:r>
    </w:p>
    <w:p w14:paraId="454CA104" w14:textId="77777777" w:rsidR="0024230D" w:rsidRDefault="0024230D" w:rsidP="0024230D">
      <w:pPr>
        <w:pStyle w:val="a7"/>
      </w:pPr>
      <w:r>
        <w:t xml:space="preserve">　　——精神损害赔偿应与侵权人的过错程度相适应</w:t>
      </w:r>
    </w:p>
    <w:p w14:paraId="27C9FF21" w14:textId="77777777" w:rsidR="0024230D" w:rsidRDefault="0024230D" w:rsidP="0024230D">
      <w:pPr>
        <w:pStyle w:val="a7"/>
      </w:pPr>
      <w:r>
        <w:t xml:space="preserve">　　（一）基本案情</w:t>
      </w:r>
    </w:p>
    <w:p w14:paraId="0B4D6551" w14:textId="77777777" w:rsidR="0024230D" w:rsidRDefault="0024230D" w:rsidP="0024230D">
      <w:pPr>
        <w:pStyle w:val="a7"/>
      </w:pPr>
      <w:r>
        <w:t xml:space="preserve">　　2008年10月18日凌晨1时许，著名导演谢晋因心源性猝死，逝世于酒店客房内。2008年10月19日至同年12月，宋祖德向其开设的新浪</w:t>
      </w:r>
      <w:proofErr w:type="gramStart"/>
      <w:r>
        <w:t>网博客</w:t>
      </w:r>
      <w:proofErr w:type="gramEnd"/>
      <w:r>
        <w:t>、搜</w:t>
      </w:r>
      <w:proofErr w:type="gramStart"/>
      <w:r>
        <w:t>狐博客、腾讯网博客</w:t>
      </w:r>
      <w:proofErr w:type="gramEnd"/>
      <w:r>
        <w:t>上分别上传了《千万别学谢晋这样死！》、《谢晋和刘xx在海外有个重度脑瘫的私生子谢xx!》等多篇文章，</w:t>
      </w:r>
      <w:proofErr w:type="gramStart"/>
      <w:r>
        <w:t>称谢晋因性</w:t>
      </w:r>
      <w:proofErr w:type="gramEnd"/>
      <w:r>
        <w:t>猝死而亡、谢晋与刘xx在海外育有一个重度脑瘫的私生子等内容。2008年10月28日至2009年5月5日，刘信达向其开设的搜</w:t>
      </w:r>
      <w:proofErr w:type="gramStart"/>
      <w:r>
        <w:t>狐网博客</w:t>
      </w:r>
      <w:proofErr w:type="gramEnd"/>
      <w:r>
        <w:t>、网</w:t>
      </w:r>
      <w:proofErr w:type="gramStart"/>
      <w:r>
        <w:t>易网博客</w:t>
      </w:r>
      <w:proofErr w:type="gramEnd"/>
      <w:r>
        <w:t>分别上传了《刘信达愿出庭作证谢晋嫖妓死，不良网站何故黑箱操作撤博文？》、《刘信达：美×确是李××女儿，照片确是我所拍》、《宋祖德十五大预言件件应验!》、《宋祖德的22大精准预言！》等文章，称谢</w:t>
      </w:r>
      <w:proofErr w:type="gramStart"/>
      <w:r>
        <w:t>晋事件</w:t>
      </w:r>
      <w:proofErr w:type="gramEnd"/>
      <w:r>
        <w:t>是其亲眼目睹、其亲自到海外见到了“谢晋的私生子”等内容。</w:t>
      </w:r>
    </w:p>
    <w:p w14:paraId="33347D1D" w14:textId="77777777" w:rsidR="0024230D" w:rsidRDefault="0024230D" w:rsidP="0024230D">
      <w:pPr>
        <w:pStyle w:val="a7"/>
      </w:pPr>
      <w:r>
        <w:t xml:space="preserve">　　2008年10月至11月间，齐鲁电视台、成都商报社、新京报社、华西都市报社、黑龙江日报报业集团生活报社、天府早报社的记者纷纷通过电话采访了宋祖德。宋祖德称前述文章其有确凿证据，齐鲁电视台及各报社纷纷予以了报道。成都商报社记者在追问宋祖德得知消息来源于刘信达后，还通过电话采访了刘信达。刘信达对记者称系自己告诉了宋祖德，并</w:t>
      </w:r>
      <w:proofErr w:type="gramStart"/>
      <w:r>
        <w:t>作出</w:t>
      </w:r>
      <w:proofErr w:type="gramEnd"/>
      <w:r>
        <w:t>了同</w:t>
      </w:r>
      <w:proofErr w:type="gramStart"/>
      <w:r>
        <w:t>其博客文章</w:t>
      </w:r>
      <w:proofErr w:type="gramEnd"/>
      <w:r>
        <w:t>内容一致的描述。徐大雯以宋祖德、刘信达侵害谢晋名誉为由起诉，请求停止侵害、</w:t>
      </w:r>
      <w:proofErr w:type="gramStart"/>
      <w:r>
        <w:t>撤销博客文章</w:t>
      </w:r>
      <w:proofErr w:type="gramEnd"/>
      <w:r>
        <w:t>、在相关媒体上公开赔礼道歉并赔偿经济损失10万元和精神损害抚慰金40万元。</w:t>
      </w:r>
    </w:p>
    <w:p w14:paraId="7FB08D36" w14:textId="77777777" w:rsidR="0024230D" w:rsidRDefault="0024230D" w:rsidP="0024230D">
      <w:pPr>
        <w:pStyle w:val="a7"/>
      </w:pPr>
      <w:r>
        <w:t xml:space="preserve">　　（二）裁判结果</w:t>
      </w:r>
    </w:p>
    <w:p w14:paraId="33263BFE" w14:textId="77777777" w:rsidR="0024230D" w:rsidRDefault="0024230D" w:rsidP="0024230D">
      <w:pPr>
        <w:pStyle w:val="a7"/>
      </w:pPr>
      <w:r>
        <w:t xml:space="preserve">　　上海市静安区人民法院一审认为，</w:t>
      </w:r>
      <w:proofErr w:type="gramStart"/>
      <w:r>
        <w:t>博客注册</w:t>
      </w:r>
      <w:proofErr w:type="gramEnd"/>
      <w:r>
        <w:t>使用人对</w:t>
      </w:r>
      <w:proofErr w:type="gramStart"/>
      <w:r>
        <w:t>博客文章</w:t>
      </w:r>
      <w:proofErr w:type="gramEnd"/>
      <w:r>
        <w:t>的真实性负有法律责任，有避免使他人遭受不法侵害的义务。宋祖德、刘信达各自上传诽谤文章在先，且宋祖德</w:t>
      </w:r>
      <w:proofErr w:type="gramStart"/>
      <w:r>
        <w:t>称消息</w:t>
      </w:r>
      <w:proofErr w:type="gramEnd"/>
      <w:r>
        <w:t>来源于刘信达的“亲耳所闻、亲眼所见”，而刘信达则通过向</w:t>
      </w:r>
      <w:proofErr w:type="gramStart"/>
      <w:r>
        <w:t>博客上传文章</w:t>
      </w:r>
      <w:proofErr w:type="gramEnd"/>
      <w:r>
        <w:t>和向求证媒体叙述的方式，公然宣称其亲耳听见了事件过程并告诉了宋祖德。两人不仅各自实施了侵权行为，而且对于侵犯谢晋的名誉有意思联络，构成共同侵权。诽谤文章在谢晋逝世的次日即公开发表，在此后报刊等媒体的求证过程中继续诋毁谢晋名誉，主观过错十分明显。宋祖德、刘信达利用互联网公开发表不实言论，使谢晋的名誉在更大范围内遭到不法侵害，两被告的主观过错十分严重，侵权手段十分恶劣，使谢晋遗孀徐大雯身心遭受重大打击。综上，判决宋祖德、刘信达承担停止侵害、在多家平面和网络</w:t>
      </w:r>
      <w:proofErr w:type="gramStart"/>
      <w:r>
        <w:t>媒体报</w:t>
      </w:r>
      <w:proofErr w:type="gramEnd"/>
      <w:r>
        <w:t>醒目位置刊登向徐大雯公开赔礼道歉的声明，消除影响；并赔偿徐</w:t>
      </w:r>
      <w:r>
        <w:lastRenderedPageBreak/>
        <w:t>大雯经济损失89951.62元、精神损害抚慰金人民币200000元。宋祖德、刘信达不服上诉，上海市第二中级人民法院维持原判，驳回上诉。</w:t>
      </w:r>
    </w:p>
    <w:p w14:paraId="5CD83DFD" w14:textId="77777777" w:rsidR="0024230D" w:rsidRDefault="0024230D" w:rsidP="0024230D">
      <w:pPr>
        <w:pStyle w:val="a7"/>
      </w:pPr>
      <w:r>
        <w:t xml:space="preserve">　　（三）典型意义</w:t>
      </w:r>
    </w:p>
    <w:p w14:paraId="6ECEEE05" w14:textId="77777777" w:rsidR="0024230D" w:rsidRDefault="0024230D" w:rsidP="0024230D">
      <w:pPr>
        <w:pStyle w:val="a7"/>
      </w:pPr>
      <w:r>
        <w:t xml:space="preserve">　　最高人民法院民一庭副庭长姚辉介绍说，本案是一起</w:t>
      </w:r>
      <w:proofErr w:type="gramStart"/>
      <w:r>
        <w:t>利用博客侵害</w:t>
      </w:r>
      <w:proofErr w:type="gramEnd"/>
      <w:r>
        <w:t>他人名誉权的案件。正如一、二审判决所言，在公开</w:t>
      </w:r>
      <w:proofErr w:type="gramStart"/>
      <w:r>
        <w:t>博客这样</w:t>
      </w:r>
      <w:proofErr w:type="gramEnd"/>
      <w:r>
        <w:t>的自媒体中表达，与通过广播、电视、报刊等方式表达一样，都应当遵守国家的法律法规，不得侵犯他人的合法权益。</w:t>
      </w:r>
      <w:proofErr w:type="gramStart"/>
      <w:r>
        <w:t>博客开设</w:t>
      </w:r>
      <w:proofErr w:type="gramEnd"/>
      <w:r>
        <w:t>者应当对</w:t>
      </w:r>
      <w:proofErr w:type="gramStart"/>
      <w:r>
        <w:t>博客内容</w:t>
      </w:r>
      <w:proofErr w:type="gramEnd"/>
      <w:r>
        <w:t>承担法律责任。本案两被告利用互联网和其他媒体侵犯谢晋名誉，法院根据其行为的主观过错、侵权手段的恶劣程度、侵权结果等因素，判处较高数额的精神损害抚慰金，体现了侵权责任法的理念和精神。</w:t>
      </w:r>
    </w:p>
    <w:p w14:paraId="138E313A" w14:textId="77777777" w:rsidR="0024230D" w:rsidRDefault="0024230D" w:rsidP="0024230D">
      <w:pPr>
        <w:pStyle w:val="a7"/>
      </w:pPr>
      <w:r>
        <w:rPr>
          <w:rStyle w:val="a8"/>
        </w:rPr>
        <w:t xml:space="preserve">　　案例二：蔡继明与百度公司侵害名誉权、肖像权、姓名权、隐私权纠纷案</w:t>
      </w:r>
    </w:p>
    <w:p w14:paraId="510337D7" w14:textId="77777777" w:rsidR="0024230D" w:rsidRDefault="0024230D" w:rsidP="0024230D">
      <w:pPr>
        <w:pStyle w:val="a7"/>
      </w:pPr>
      <w:r>
        <w:t xml:space="preserve">　　——不宜仅以侵权信息的出现即认定网络服务提供者知道侵权事实的存在</w:t>
      </w:r>
    </w:p>
    <w:p w14:paraId="03820EAC" w14:textId="77777777" w:rsidR="0024230D" w:rsidRDefault="0024230D" w:rsidP="0024230D">
      <w:pPr>
        <w:pStyle w:val="a7"/>
      </w:pPr>
      <w:r>
        <w:t xml:space="preserve">　　（一）基本案情</w:t>
      </w:r>
    </w:p>
    <w:p w14:paraId="2F798E9D" w14:textId="77777777" w:rsidR="0024230D" w:rsidRDefault="0024230D" w:rsidP="0024230D">
      <w:pPr>
        <w:pStyle w:val="a7"/>
      </w:pPr>
      <w:r>
        <w:t xml:space="preserve">　　原告作为政协委员公开发表假日改革提案后，引起社会舆论关注。网络用户于</w:t>
      </w:r>
      <w:proofErr w:type="gramStart"/>
      <w:r>
        <w:t>百度贴吧中</w:t>
      </w:r>
      <w:proofErr w:type="gramEnd"/>
      <w:r>
        <w:t>开设的“蔡继明吧”内，发表了具有侮辱、诽谤性质的文字和图片信息，且蔡继明的个人手机号码、家庭电话等个人信息也被公布。百度公司在“百度贴吧”首页分别规定了使用“百度贴吧”的基本规则和投诉方式及规则。其中规定，任何用户</w:t>
      </w:r>
      <w:proofErr w:type="gramStart"/>
      <w:r>
        <w:t>发现贴吧帖子</w:t>
      </w:r>
      <w:proofErr w:type="gramEnd"/>
      <w:r>
        <w:t>内容涉嫌侮辱或诽谤他人，侵害他人合法权益的或违反</w:t>
      </w:r>
      <w:proofErr w:type="gramStart"/>
      <w:r>
        <w:t>贴吧协议</w:t>
      </w:r>
      <w:proofErr w:type="gramEnd"/>
      <w:r>
        <w:t>的，有权</w:t>
      </w:r>
      <w:proofErr w:type="gramStart"/>
      <w:r>
        <w:t>按贴吧投诉</w:t>
      </w:r>
      <w:proofErr w:type="gramEnd"/>
      <w:r>
        <w:t>规则进行投诉。蔡继明委托梁文燕以电话方式与百度公司就涉案</w:t>
      </w:r>
      <w:proofErr w:type="gramStart"/>
      <w:r>
        <w:t>贴吧进行</w:t>
      </w:r>
      <w:proofErr w:type="gramEnd"/>
      <w:r>
        <w:t>交涉，但百度公司未</w:t>
      </w:r>
      <w:proofErr w:type="gramStart"/>
      <w:r>
        <w:t>予处理</w:t>
      </w:r>
      <w:proofErr w:type="gramEnd"/>
      <w:r>
        <w:t>，梁文燕又申请作“蔡继明贴吧”管理员，未获通过，</w:t>
      </w:r>
      <w:proofErr w:type="gramStart"/>
      <w:r>
        <w:t>后梁文燕发</w:t>
      </w:r>
      <w:proofErr w:type="gramEnd"/>
      <w:r>
        <w:t>信息给</w:t>
      </w:r>
      <w:proofErr w:type="gramStart"/>
      <w:r>
        <w:t>贴吧管理</w:t>
      </w:r>
      <w:proofErr w:type="gramEnd"/>
      <w:r>
        <w:t>组申请删除</w:t>
      </w:r>
      <w:proofErr w:type="gramStart"/>
      <w:r>
        <w:t>该贴吧侵权</w:t>
      </w:r>
      <w:proofErr w:type="gramEnd"/>
      <w:r>
        <w:t>帖子，但该管理组未予答复。2009年10月13日，蔡继明委托律师向百度公司发送律师</w:t>
      </w:r>
      <w:proofErr w:type="gramStart"/>
      <w:r>
        <w:t>函要求</w:t>
      </w:r>
      <w:proofErr w:type="gramEnd"/>
      <w:r>
        <w:t>该公司履行法定义务、删除侵权言论并关闭蔡继明吧。百度公司在收到该律师函后，删除了“蔡继明吧”中涉嫌侵权的网贴。蔡继明起诉百度公司请求删除侵权信息，关闭蔡继明吧、披露发布侵权信息的网络用户的个人信息以及赔偿损失。</w:t>
      </w:r>
    </w:p>
    <w:p w14:paraId="6560E45D" w14:textId="77777777" w:rsidR="0024230D" w:rsidRDefault="0024230D" w:rsidP="0024230D">
      <w:pPr>
        <w:pStyle w:val="a7"/>
      </w:pPr>
      <w:r>
        <w:t xml:space="preserve">　　（二）裁判结果</w:t>
      </w:r>
    </w:p>
    <w:p w14:paraId="5125C0FD" w14:textId="77777777" w:rsidR="0024230D" w:rsidRDefault="0024230D" w:rsidP="0024230D">
      <w:pPr>
        <w:pStyle w:val="a7"/>
      </w:pPr>
      <w:r>
        <w:t xml:space="preserve">　　北京市海淀区法院一审认为，百度</w:t>
      </w:r>
      <w:proofErr w:type="gramStart"/>
      <w:r>
        <w:t>贴吧服务</w:t>
      </w:r>
      <w:proofErr w:type="gramEnd"/>
      <w:r>
        <w:t>是以特定的电子交互形式为上网用户提供信息发布条件的网络服务，法律并未课以网络服务商</w:t>
      </w:r>
      <w:proofErr w:type="gramStart"/>
      <w:r>
        <w:t>对贴吧内</w:t>
      </w:r>
      <w:proofErr w:type="gramEnd"/>
      <w:r>
        <w:t>的帖子逐一审查的法律义务，因此，不能因在网络服务商提供的电子公告服务中出现了涉嫌侵犯个人民事权益的事实就当然推定其应当“知道”该侵权事实。根据《互联网电子公告服务管理规定》，网络服务商仅需对其电子公告平台上发布的涉嫌侵害私人权益的侵权信息承担“事前提示”及“事后监管”的义务，提供权利人方便投诉的渠道并保证该投诉渠道的有效性。百度公司已尽到了法定的事前提示和提供有效投诉渠道的事后监督义务，未违反法定注意义务。百度公司在2009年10月15日收到蔡继明律师函后，立即对侵权信息进行了删除处理，不承担侵权责任。由于百度公司已经删除了侵权信息并采取了屏蔽措施</w:t>
      </w:r>
      <w:r>
        <w:lastRenderedPageBreak/>
        <w:t>防止新的侵权信息发布，蔡继明继续要求百度公司关闭涉</w:t>
      </w:r>
      <w:proofErr w:type="gramStart"/>
      <w:r>
        <w:t>诉贴吧于</w:t>
      </w:r>
      <w:proofErr w:type="gramEnd"/>
      <w:r>
        <w:t>法无据，且蔡继明因公众关注的“国家假日改革”事件而被动成为公众人物，成为公众关注的焦点，出于舆论监督及言论自由的考虑，应当允许公众通过各种渠道发表不同的声音，只要不对蔡继明本人进行恶意的人身攻击及侮辱即可。而“蔡继明吧”只是公众舆论对公众人物和公众事件发表言论的渠道，以“蔡继明”命名</w:t>
      </w:r>
      <w:proofErr w:type="gramStart"/>
      <w:r>
        <w:t>吧名只是指代舆论</w:t>
      </w:r>
      <w:proofErr w:type="gramEnd"/>
      <w:r>
        <w:t>关注的焦点，其本身并无侵害其姓名权的故意，对关闭蔡继明吧的请求不予支持。</w:t>
      </w:r>
    </w:p>
    <w:p w14:paraId="306997C2" w14:textId="77777777" w:rsidR="0024230D" w:rsidRDefault="0024230D" w:rsidP="0024230D">
      <w:pPr>
        <w:pStyle w:val="a7"/>
      </w:pPr>
      <w:r>
        <w:t xml:space="preserve">　　关于蔡继明诉前要求百度公司提供相关网络用户的个人信息，百度公司依照《互联网电子公告服务管理规定》第十五条未直接向蔡继</w:t>
      </w:r>
      <w:proofErr w:type="gramStart"/>
      <w:r>
        <w:t>明提供</w:t>
      </w:r>
      <w:proofErr w:type="gramEnd"/>
      <w:r>
        <w:t>侵权网络用户信息，并无过错。蔡继明诉讼请求百度公司提供上述信息，百度公司亦当庭表示在技术上可以提供，故蔡继明要求百度公司通过法院向蔡继</w:t>
      </w:r>
      <w:proofErr w:type="gramStart"/>
      <w:r>
        <w:t>明提供</w:t>
      </w:r>
      <w:proofErr w:type="gramEnd"/>
      <w:r>
        <w:t>涉嫌侵权的网络用户信息的诉讼请求理由正当，一审法院对此予以支持。</w:t>
      </w:r>
    </w:p>
    <w:p w14:paraId="5DEFABE4" w14:textId="77777777" w:rsidR="0024230D" w:rsidRDefault="0024230D" w:rsidP="0024230D">
      <w:pPr>
        <w:pStyle w:val="a7"/>
      </w:pPr>
      <w:r>
        <w:t xml:space="preserve">　　北京市第一中级法院二审认为，百度公司在收到梁文</w:t>
      </w:r>
      <w:proofErr w:type="gramStart"/>
      <w:r>
        <w:t>燕投诉</w:t>
      </w:r>
      <w:proofErr w:type="gramEnd"/>
      <w:r>
        <w:t>后未及时采取相应措施，直至蔡继明委托发出正式的律师函，才采取删除信息等措施，在梁文</w:t>
      </w:r>
      <w:proofErr w:type="gramStart"/>
      <w:r>
        <w:t>燕投诉</w:t>
      </w:r>
      <w:proofErr w:type="gramEnd"/>
      <w:r>
        <w:t>后和蔡继明发出正式</w:t>
      </w:r>
      <w:proofErr w:type="gramStart"/>
      <w:r>
        <w:t>律师函这一时间</w:t>
      </w:r>
      <w:proofErr w:type="gramEnd"/>
      <w:r>
        <w:t>段</w:t>
      </w:r>
      <w:proofErr w:type="gramStart"/>
      <w:r>
        <w:t>怠</w:t>
      </w:r>
      <w:proofErr w:type="gramEnd"/>
      <w:r>
        <w:t>于履行事后管理的义务，致使网络用户侵犯蔡继明的损害后果扩大，应当承担相应侵权责任。根据本案具体情况，百度公司应当赔偿蔡继明精神抚慰金十万元。</w:t>
      </w:r>
    </w:p>
    <w:p w14:paraId="4EA22F6E" w14:textId="77777777" w:rsidR="0024230D" w:rsidRDefault="0024230D" w:rsidP="0024230D">
      <w:pPr>
        <w:pStyle w:val="a7"/>
      </w:pPr>
      <w:r>
        <w:t xml:space="preserve">　　（三）典型意义</w:t>
      </w:r>
    </w:p>
    <w:p w14:paraId="3F02747D" w14:textId="77777777" w:rsidR="0024230D" w:rsidRDefault="0024230D" w:rsidP="0024230D">
      <w:pPr>
        <w:pStyle w:val="a7"/>
      </w:pPr>
      <w:r>
        <w:t xml:space="preserve">　　本案涉及到网络服务提供者的责任边界问题，在三个方面具有参考意义：一是通知人通知的方式及效果与网络服务提供者公示的方式存在关系，只要通知人满足了网络服务提供者公示的通知方式，网络服务提供者就应当采取必要措施。二审法院认定原告委托的代理人投诉至原告律师函送达之间这一段期间的责任由百度公司承担，即以此为前提。二是判断网络服务提供者是否知道网络用户网络服务侵害他人权益，不能仅以其提供的服务中出现了侵权事实就当然推定其应当“知道”。三是要注意把握对公众人物的监督、表达自由与侵权之间的界限，实现两者之间的平衡，一、二审法院对删除蔡继明吧的诉讼请求不予支持，利益衡量妥当。</w:t>
      </w:r>
    </w:p>
    <w:p w14:paraId="37082ABE" w14:textId="77777777" w:rsidR="0024230D" w:rsidRDefault="0024230D" w:rsidP="0024230D">
      <w:pPr>
        <w:pStyle w:val="a7"/>
      </w:pPr>
      <w:r>
        <w:rPr>
          <w:rStyle w:val="a8"/>
        </w:rPr>
        <w:t>案例三：北京金山安全软件有限公司与周鸿祎侵犯名誉权纠纷案</w:t>
      </w:r>
    </w:p>
    <w:p w14:paraId="4F5C99CF" w14:textId="77777777" w:rsidR="0024230D" w:rsidRDefault="0024230D" w:rsidP="0024230D">
      <w:pPr>
        <w:pStyle w:val="a7"/>
      </w:pPr>
      <w:r>
        <w:t xml:space="preserve">　　——公众人物发表网络言论时应承担更大的注意义务</w:t>
      </w:r>
    </w:p>
    <w:p w14:paraId="2E856B6C" w14:textId="77777777" w:rsidR="0024230D" w:rsidRDefault="0024230D" w:rsidP="0024230D">
      <w:pPr>
        <w:pStyle w:val="a7"/>
      </w:pPr>
      <w:r>
        <w:t xml:space="preserve">　　（一）基本案情</w:t>
      </w:r>
    </w:p>
    <w:p w14:paraId="4F76E42D" w14:textId="77777777" w:rsidR="0024230D" w:rsidRDefault="0024230D" w:rsidP="0024230D">
      <w:pPr>
        <w:pStyle w:val="a7"/>
      </w:pPr>
      <w:r>
        <w:t xml:space="preserve">　　2010年5月25日至27日期间，周鸿祎（奇智软件（北京）有限公司董事长）在其</w:t>
      </w:r>
      <w:proofErr w:type="gramStart"/>
      <w:r>
        <w:t>新浪微博</w:t>
      </w:r>
      <w:proofErr w:type="gramEnd"/>
      <w:r>
        <w:t>、</w:t>
      </w:r>
      <w:proofErr w:type="gramStart"/>
      <w:r>
        <w:t>搜狐微博</w:t>
      </w:r>
      <w:proofErr w:type="gramEnd"/>
      <w:r>
        <w:t>、网</w:t>
      </w:r>
      <w:proofErr w:type="gramStart"/>
      <w:r>
        <w:t>易微博等微博上</w:t>
      </w:r>
      <w:proofErr w:type="gramEnd"/>
      <w:r>
        <w:t>发表多篇博文，内容涉及“揭开金山公司面皮”、“微点案”、“金山软件破坏360卫士”等。金山公司认为这些微博虚构事实、恶意诽谤，诋毁原告商业信誉及产品信誉，且</w:t>
      </w:r>
      <w:proofErr w:type="gramStart"/>
      <w:r>
        <w:t>经网络</w:t>
      </w:r>
      <w:proofErr w:type="gramEnd"/>
      <w:r>
        <w:t>和平面媒体报道后，造成金山公司社会评价的降低。因此，请求周鸿祎停止侵害、在新浪、搜狐、网</w:t>
      </w:r>
      <w:proofErr w:type="gramStart"/>
      <w:r>
        <w:t>易微博</w:t>
      </w:r>
      <w:proofErr w:type="gramEnd"/>
      <w:r>
        <w:t>首页发布致歉声明并赔偿经济损失1200万元。</w:t>
      </w:r>
    </w:p>
    <w:p w14:paraId="1F1C794D" w14:textId="77777777" w:rsidR="0024230D" w:rsidRDefault="0024230D" w:rsidP="0024230D">
      <w:pPr>
        <w:pStyle w:val="a7"/>
      </w:pPr>
      <w:r>
        <w:lastRenderedPageBreak/>
        <w:t xml:space="preserve">　　（二）裁判结果</w:t>
      </w:r>
    </w:p>
    <w:p w14:paraId="2266487B" w14:textId="77777777" w:rsidR="0024230D" w:rsidRDefault="0024230D" w:rsidP="0024230D">
      <w:pPr>
        <w:pStyle w:val="a7"/>
      </w:pPr>
      <w:r>
        <w:t xml:space="preserve">　　北京市海淀区法院一审认为，</w:t>
      </w:r>
      <w:proofErr w:type="gramStart"/>
      <w:r>
        <w:t>微博的</w:t>
      </w:r>
      <w:proofErr w:type="gramEnd"/>
      <w:r>
        <w:t>特点在于</w:t>
      </w:r>
      <w:proofErr w:type="gramStart"/>
      <w:r>
        <w:t>寥</w:t>
      </w:r>
      <w:proofErr w:type="gramEnd"/>
      <w:r>
        <w:t>言片语、即时表达对人对事所感所想，是分享自我的感性平台，与正式媒体相比，</w:t>
      </w:r>
      <w:proofErr w:type="gramStart"/>
      <w:r>
        <w:t>微博上</w:t>
      </w:r>
      <w:proofErr w:type="gramEnd"/>
      <w:r>
        <w:t>的言论随意性更强、主观色彩更加浓厚，对其言论自由的把握尺度也更宽。考虑</w:t>
      </w:r>
      <w:proofErr w:type="gramStart"/>
      <w:r>
        <w:t>微博影响</w:t>
      </w:r>
      <w:proofErr w:type="gramEnd"/>
      <w:r>
        <w:t>受众不特定性、广泛性的“自媒体”特性，</w:t>
      </w:r>
      <w:proofErr w:type="gramStart"/>
      <w:r>
        <w:t>对微博言论</w:t>
      </w:r>
      <w:proofErr w:type="gramEnd"/>
      <w:r>
        <w:t>是否构成侵权，应当综合</w:t>
      </w:r>
      <w:proofErr w:type="gramStart"/>
      <w:r>
        <w:t>考量</w:t>
      </w:r>
      <w:proofErr w:type="gramEnd"/>
      <w:r>
        <w:t>发言人的具体身份、言论的具体内容、相关语境、受众的具体情况、言论所引发或可能引发的具体后果等加以判断。周鸿祎作为金山公司的竞争</w:t>
      </w:r>
      <w:proofErr w:type="gramStart"/>
      <w:r>
        <w:t>对手奇虎</w:t>
      </w:r>
      <w:proofErr w:type="gramEnd"/>
      <w:r>
        <w:t>360公司的董事长，且是新</w:t>
      </w:r>
      <w:proofErr w:type="gramStart"/>
      <w:r>
        <w:t>浪微博</w:t>
      </w:r>
      <w:proofErr w:type="gramEnd"/>
      <w:r>
        <w:t>认证的加“V”公众人物，拥有更多的受众及更大的话语权，应当承担比普通民众更大的注意义务，对竞争对手发表评论性言论时，应更加克制，避免损害对方商誉。一审法院认为，周鸿祎</w:t>
      </w:r>
      <w:proofErr w:type="gramStart"/>
      <w:r>
        <w:t>利用微博作为</w:t>
      </w:r>
      <w:proofErr w:type="gramEnd"/>
      <w:r>
        <w:t>“微博营销”的平台，密集发表针对金山软件的不正当、不合理评价，目的在于通过诋毁金山软件的商业信誉和商品声誉，削弱对方的竞争能力，从而使自己任职的公司在竞争中取得优势地位，具有侵权的主观故意，其行为势必造成金山公司社会评价的降低，侵犯了金山公司的名誉权，应承担停止侵权、赔礼道歉、消除影响并赔偿损失的责任。但金山公司并无证据证明其股价下跌与周鸿</w:t>
      </w:r>
      <w:proofErr w:type="gramStart"/>
      <w:r>
        <w:t>祎微博言论</w:t>
      </w:r>
      <w:proofErr w:type="gramEnd"/>
      <w:r>
        <w:t>的关联性，判决周鸿祎停止侵权、删除</w:t>
      </w:r>
      <w:proofErr w:type="gramStart"/>
      <w:r>
        <w:t>相关微博文章</w:t>
      </w:r>
      <w:proofErr w:type="gramEnd"/>
      <w:r>
        <w:t>、在新浪、搜狐、网</w:t>
      </w:r>
      <w:proofErr w:type="gramStart"/>
      <w:r>
        <w:t>易微博</w:t>
      </w:r>
      <w:proofErr w:type="gramEnd"/>
      <w:r>
        <w:t>首页发表致歉声明，并赔偿经济损失8万元。二审法院改判赔偿经济损失5万元。</w:t>
      </w:r>
    </w:p>
    <w:p w14:paraId="48F7516D" w14:textId="77777777" w:rsidR="0024230D" w:rsidRDefault="0024230D" w:rsidP="0024230D">
      <w:pPr>
        <w:pStyle w:val="a7"/>
      </w:pPr>
      <w:r>
        <w:t xml:space="preserve">　　（三）典型意义</w:t>
      </w:r>
    </w:p>
    <w:p w14:paraId="52FBAC05" w14:textId="77777777" w:rsidR="0024230D" w:rsidRDefault="0024230D" w:rsidP="0024230D">
      <w:pPr>
        <w:pStyle w:val="a7"/>
      </w:pPr>
      <w:r>
        <w:t xml:space="preserve">　　本案是</w:t>
      </w:r>
      <w:proofErr w:type="gramStart"/>
      <w:r>
        <w:t>利用微博侵害</w:t>
      </w:r>
      <w:proofErr w:type="gramEnd"/>
      <w:r>
        <w:t>企业名誉权的案件。首先，一、二审法院</w:t>
      </w:r>
      <w:proofErr w:type="gramStart"/>
      <w:r>
        <w:t>根据微博这一</w:t>
      </w:r>
      <w:proofErr w:type="gramEnd"/>
      <w:r>
        <w:t>“自媒体”的特征，认为</w:t>
      </w:r>
      <w:proofErr w:type="gramStart"/>
      <w:r>
        <w:t>把握微博言论</w:t>
      </w:r>
      <w:proofErr w:type="gramEnd"/>
      <w:r>
        <w:t>是否侵权的尺度要适度宽松，体现了与互联网技术发展相结合的审判思路，值得赞同。其次，一、二审法院都认为，</w:t>
      </w:r>
      <w:proofErr w:type="gramStart"/>
      <w:r>
        <w:t>微博言论</w:t>
      </w:r>
      <w:proofErr w:type="gramEnd"/>
      <w:r>
        <w:t>是否侵权应当结合博主的身份、言论的内容及主观目的等因素综合认定。公众人物应当承担更多的注意义务，这一判断与侵权法的基本理念相契合。本案在利用网络侵害经营主体商业信誉、商品或服务的社会评价的现象逐步增加的背景下，更具启示意义。</w:t>
      </w:r>
    </w:p>
    <w:p w14:paraId="1C032B76" w14:textId="77777777" w:rsidR="0024230D" w:rsidRDefault="0024230D" w:rsidP="0024230D">
      <w:pPr>
        <w:pStyle w:val="a7"/>
      </w:pPr>
      <w:r>
        <w:rPr>
          <w:rStyle w:val="a8"/>
        </w:rPr>
        <w:t xml:space="preserve">　　案例四：赵雅芝与上海琪姿贸易有限公司、上海诺宝丝化妆品有限公司侵害姓名权纠纷、肖像权纠纷案</w:t>
      </w:r>
    </w:p>
    <w:p w14:paraId="40A71A12" w14:textId="77777777" w:rsidR="0024230D" w:rsidRDefault="0024230D" w:rsidP="0024230D">
      <w:pPr>
        <w:pStyle w:val="a7"/>
      </w:pPr>
      <w:r>
        <w:t xml:space="preserve">　　——被侵权人的影响力是判断经济损失的重要因素</w:t>
      </w:r>
    </w:p>
    <w:p w14:paraId="659FF3F6" w14:textId="77777777" w:rsidR="0024230D" w:rsidRDefault="0024230D" w:rsidP="0024230D">
      <w:pPr>
        <w:pStyle w:val="a7"/>
      </w:pPr>
      <w:r>
        <w:t xml:space="preserve">　　（一）基本案情</w:t>
      </w:r>
    </w:p>
    <w:p w14:paraId="445F12E3" w14:textId="77777777" w:rsidR="0024230D" w:rsidRDefault="0024230D" w:rsidP="0024230D">
      <w:pPr>
        <w:pStyle w:val="a7"/>
      </w:pPr>
      <w:r>
        <w:t xml:space="preserve">　　2005年5月16日，赵雅芝与诺宝丝公司签订《形象代言协议书》，约定赵雅芝允许诺宝丝公司合法使用其肖像为VZI系列化妆品进行广告宣传，合约有效期为2005年7月31日至2006年7月31日，诺宝丝公司支付港币80万元作为酬金等。2012年1月9日，被告</w:t>
      </w:r>
      <w:proofErr w:type="gramStart"/>
      <w:r>
        <w:t>琪姿公司</w:t>
      </w:r>
      <w:proofErr w:type="gramEnd"/>
      <w:r>
        <w:t>与被告诺宝丝公司签订协议书，约定诺宝丝公司确认</w:t>
      </w:r>
      <w:proofErr w:type="gramStart"/>
      <w:r>
        <w:t>琪姿公司</w:t>
      </w:r>
      <w:proofErr w:type="gramEnd"/>
      <w:r>
        <w:t>为“VZI氧疗系列产品”上海区域的独家总代理商；诺宝丝公司</w:t>
      </w:r>
      <w:proofErr w:type="gramStart"/>
      <w:r>
        <w:t>向琪姿公司</w:t>
      </w:r>
      <w:proofErr w:type="gramEnd"/>
      <w:r>
        <w:t>提供品牌代言人赵雅芝等六大明星为“VZI”产品制作的影响广告宣传资料；协议有效期自2012年1月9日至2013年1月8日等内容。2012年，</w:t>
      </w:r>
      <w:proofErr w:type="gramStart"/>
      <w:r>
        <w:t>琪姿公司</w:t>
      </w:r>
      <w:proofErr w:type="gramEnd"/>
      <w:r>
        <w:t>在其经营的网站上使用赵雅芝的姓名、肖像等。赵雅</w:t>
      </w:r>
      <w:r>
        <w:lastRenderedPageBreak/>
        <w:t>芝起诉请求两被告停止使用其姓名及肖像、公开赔礼道歉并赔偿经济损失95万元及精神抚慰金5万元。</w:t>
      </w:r>
    </w:p>
    <w:p w14:paraId="0E64653C" w14:textId="77777777" w:rsidR="0024230D" w:rsidRDefault="0024230D" w:rsidP="0024230D">
      <w:pPr>
        <w:pStyle w:val="a7"/>
      </w:pPr>
      <w:r>
        <w:t xml:space="preserve">　　（二）裁判结果</w:t>
      </w:r>
    </w:p>
    <w:p w14:paraId="3C8C6F50" w14:textId="77777777" w:rsidR="0024230D" w:rsidRDefault="0024230D" w:rsidP="0024230D">
      <w:pPr>
        <w:pStyle w:val="a7"/>
      </w:pPr>
      <w:r>
        <w:t xml:space="preserve">　　上海市浦东区法院认为，诺宝丝公司未经赵雅芝同意，无权在双方协议约定期间届满后继续使用其姓名和肖像，也无权授权他人使用，两被告的行为侵犯了原告的姓名权和肖像权。原告作为影视明星，其姓名和形象在中国大陆具有较高知名度，加之原告良好的外形和在公众中所产生的良好声誉，使用其姓名和形象对相关产品进行宣传可提升该产品的影响力和可信度，对该产品的生产商或销售商亦可带来实际的利益。因此，原告的姓名和肖像具有一定的商业价值，对其姓名权和肖像权造成侵害，侵权人应当赔偿一定的经济损失。对于该数额的确定，法院认为，结合</w:t>
      </w:r>
      <w:proofErr w:type="gramStart"/>
      <w:r>
        <w:t>琪姿公司</w:t>
      </w:r>
      <w:proofErr w:type="gramEnd"/>
      <w:r>
        <w:t>在网站上使用原告姓名和肖像的时间长短、对原告造成的影响范围、其行为的过错程度等综合因素，酌情确定被告</w:t>
      </w:r>
      <w:proofErr w:type="gramStart"/>
      <w:r>
        <w:t>琪姿公司</w:t>
      </w:r>
      <w:proofErr w:type="gramEnd"/>
      <w:r>
        <w:t>应赔偿原告损失25万元，诺宝丝公司承担连带责任。</w:t>
      </w:r>
    </w:p>
    <w:p w14:paraId="72971299" w14:textId="77777777" w:rsidR="0024230D" w:rsidRDefault="0024230D" w:rsidP="0024230D">
      <w:pPr>
        <w:pStyle w:val="a7"/>
      </w:pPr>
      <w:r>
        <w:t xml:space="preserve">　　（三）典型意义</w:t>
      </w:r>
    </w:p>
    <w:p w14:paraId="28B15CD0" w14:textId="77777777" w:rsidR="0024230D" w:rsidRDefault="0024230D" w:rsidP="0024230D">
      <w:pPr>
        <w:pStyle w:val="a7"/>
      </w:pPr>
      <w:r>
        <w:t xml:space="preserve">　　使用名人的影响力提升产品或服务的知名度，是比较常用的营销手段。基于互联网技术，未经同意使用他人肖像或姓名要比过去更容易查证。本案的特点是，法院在认定受害人的经济损失时，综合考虑了被侵权人的知名度、对相关产品进行宣传可提升该产品的影响力和可信度、对该产品的生产商或销售商可带来的实际利益、使用被侵权人姓名和肖像的时间长短、对被侵权人造成的影响范围、其行为的过错程度等因素，并据此判决较高的经济损失，贯彻了通过损害赔偿制裁违法行为、提高违法行为的成本的制度功能。</w:t>
      </w:r>
    </w:p>
    <w:p w14:paraId="5F628C8C" w14:textId="77777777" w:rsidR="0024230D" w:rsidRDefault="0024230D" w:rsidP="0024230D">
      <w:pPr>
        <w:pStyle w:val="a7"/>
      </w:pPr>
      <w:r>
        <w:rPr>
          <w:rStyle w:val="a8"/>
        </w:rPr>
        <w:t>案例五：范冰冰与毕成功、贵州易赛德文化传媒有限公司侵犯名誉权纠纷案</w:t>
      </w:r>
    </w:p>
    <w:p w14:paraId="62B6CBAC" w14:textId="77777777" w:rsidR="0024230D" w:rsidRDefault="0024230D" w:rsidP="0024230D">
      <w:pPr>
        <w:pStyle w:val="a7"/>
      </w:pPr>
      <w:r>
        <w:t xml:space="preserve">　　——“影射”者的责任：从信息接受者的视角判断</w:t>
      </w:r>
    </w:p>
    <w:p w14:paraId="19B06625" w14:textId="77777777" w:rsidR="0024230D" w:rsidRDefault="0024230D" w:rsidP="0024230D">
      <w:pPr>
        <w:pStyle w:val="a7"/>
      </w:pPr>
      <w:r>
        <w:t xml:space="preserve">　　（一）基本案情</w:t>
      </w:r>
    </w:p>
    <w:p w14:paraId="1F4B590F" w14:textId="77777777" w:rsidR="0024230D" w:rsidRDefault="0024230D" w:rsidP="0024230D">
      <w:pPr>
        <w:pStyle w:val="a7"/>
      </w:pPr>
      <w:r>
        <w:t xml:space="preserve">　　2012年5月19日，香港《苹果日报》刊登一篇未经证实的关于内地影星章子</w:t>
      </w:r>
      <w:proofErr w:type="gramStart"/>
      <w:r>
        <w:t>怡</w:t>
      </w:r>
      <w:proofErr w:type="gramEnd"/>
      <w:r>
        <w:t>的负面报道。2012年5月30日毕成功转发并评论其于2012年3月31日发布的微博。主要内容是，前述负面报道是“Miss F”组织实施的。2012年5月30日19：10，易赛德公司主办的</w:t>
      </w:r>
      <w:proofErr w:type="gramStart"/>
      <w:r>
        <w:t>黔讯网</w:t>
      </w:r>
      <w:proofErr w:type="gramEnd"/>
      <w:r>
        <w:t>新闻板块之“娱乐资讯”刊登了《编剧曝章子怡被黑内幕，主谋范冰冰已无戏可拍》一文，以前述</w:t>
      </w:r>
      <w:proofErr w:type="gramStart"/>
      <w:r>
        <w:t>微博内容</w:t>
      </w:r>
      <w:proofErr w:type="gramEnd"/>
      <w:r>
        <w:t>为基础称：“……知名编剧毕成功在其新浪微博上揭秘章子怡被黑内幕，称范冰冰是幕后主谋。……” 之后，易赛德公司刊载的文章以及毕成功发表的</w:t>
      </w:r>
      <w:proofErr w:type="gramStart"/>
      <w:r>
        <w:t>微博被</w:t>
      </w:r>
      <w:proofErr w:type="gramEnd"/>
      <w:r>
        <w:t>广泛转发、转载，新浪、搜狐、腾讯、网易等各大门户网站以及国内各知名报刊均进行了相关转载及衍生性报道，致使网络上出现了大量对于范冰冰的侮辱、攻击性言论及评价。范冰冰起诉，请求易赛德公司和毕成功停止侵权、</w:t>
      </w:r>
      <w:proofErr w:type="gramStart"/>
      <w:r>
        <w:t>删除微博信息</w:t>
      </w:r>
      <w:proofErr w:type="gramEnd"/>
      <w:r>
        <w:t xml:space="preserve">、公开赔礼道歉并赔偿精神抚慰金50万元。毕成功则辩称，“Miss F”指的是在美国电影《致命契约》中饰演“Clary Fray”的美国女演员莉莉·科林斯（Lily </w:t>
      </w:r>
      <w:proofErr w:type="spellStart"/>
      <w:r>
        <w:t>collins</w:t>
      </w:r>
      <w:proofErr w:type="spellEnd"/>
      <w:r>
        <w:t>）。</w:t>
      </w:r>
    </w:p>
    <w:p w14:paraId="28A45018" w14:textId="77777777" w:rsidR="0024230D" w:rsidRDefault="0024230D" w:rsidP="0024230D">
      <w:pPr>
        <w:pStyle w:val="a7"/>
      </w:pPr>
      <w:r>
        <w:lastRenderedPageBreak/>
        <w:t xml:space="preserve">　　（二）裁判结果</w:t>
      </w:r>
    </w:p>
    <w:p w14:paraId="42A172AC" w14:textId="77777777" w:rsidR="0024230D" w:rsidRDefault="0024230D" w:rsidP="0024230D">
      <w:pPr>
        <w:pStyle w:val="a7"/>
      </w:pPr>
      <w:r>
        <w:t xml:space="preserve">　　北京市朝阳区法院和第二中级法院认为，在一定情况下，毁损性陈述有可能隐含在表面陈述中（即影射）。这时并不要求毁损性陈述指名道姓，只要原告证明在特定情况下，具有特定知识背景的人有理由相信该陈述针对的对象是原告即可。从毕成功发布</w:t>
      </w:r>
      <w:proofErr w:type="gramStart"/>
      <w:r>
        <w:t>的微博的</w:t>
      </w:r>
      <w:proofErr w:type="gramEnd"/>
      <w:r>
        <w:t>时间、背景来看，易让读者得出“Miss F”涉及章子</w:t>
      </w:r>
      <w:proofErr w:type="gramStart"/>
      <w:r>
        <w:t>怡</w:t>
      </w:r>
      <w:proofErr w:type="gramEnd"/>
      <w:r>
        <w:t>报道一事。从毕成功该</w:t>
      </w:r>
      <w:proofErr w:type="gramStart"/>
      <w:r>
        <w:t>微博下</w:t>
      </w:r>
      <w:proofErr w:type="gramEnd"/>
      <w:r>
        <w:t>的评论、《内幕》一文以及后续大量网友的评论和相关报道来看，多数人认为“Miss F”所指即是范冰冰。毕成功虽于2012年6月4日发表微博，称其未指名道姓说</w:t>
      </w:r>
      <w:proofErr w:type="gramStart"/>
      <w:r>
        <w:t>谁黑章子怡</w:t>
      </w:r>
      <w:proofErr w:type="gramEnd"/>
      <w:r>
        <w:t>，但该</w:t>
      </w:r>
      <w:proofErr w:type="gramStart"/>
      <w:r>
        <w:t>微博下</w:t>
      </w:r>
      <w:proofErr w:type="gramEnd"/>
      <w:r>
        <w:t>的大量评论仍显示多数网友认为仍是范冰冰实施的所谓诬陷计划，而毕成功并未就此</w:t>
      </w:r>
      <w:proofErr w:type="gramStart"/>
      <w:r>
        <w:t>作出</w:t>
      </w:r>
      <w:proofErr w:type="gramEnd"/>
      <w:r>
        <w:t>进一步明确的反驳，否认“Miss F”是范冰冰。毕成功提交的证据未能证明“诬陷计划”以及莉莉·科林斯与“诬陷计划”的关系，且毕成功在诉讼前面对大量网友认为“Miss F”就是指范冰冰时，也从未提及“Miss F”是指莉莉·科林斯，故毕成功有关“Miss F”的身份解释明显缺乏证据支持。易赛德公司作为网络服务提供者应对其主办的“黔讯网”发布的新闻负审查、核实义务，《内幕》一文系由易赛德公司主动编辑、发布，但事前未经审查、核实，故由此所产生的责任理应由易赛德公司自行承担。综上，毕成功和易赛德公司应分别承担赔礼道歉、赔偿精神抚慰金3万元和2万元。</w:t>
      </w:r>
    </w:p>
    <w:p w14:paraId="46B9150A" w14:textId="77777777" w:rsidR="0024230D" w:rsidRDefault="0024230D" w:rsidP="0024230D">
      <w:pPr>
        <w:pStyle w:val="a7"/>
      </w:pPr>
      <w:r>
        <w:t xml:space="preserve">　　（三）典型意义</w:t>
      </w:r>
    </w:p>
    <w:p w14:paraId="4568F155" w14:textId="77777777" w:rsidR="0024230D" w:rsidRDefault="0024230D" w:rsidP="0024230D">
      <w:pPr>
        <w:pStyle w:val="a7"/>
      </w:pPr>
      <w:r>
        <w:t xml:space="preserve">　　在利用信息网络侵害他人名誉权等人身权益的案件中，侵权信息往往具有“含沙射影”、“指桑骂槐”的特征，并不明确指明被侵权人，尤其是在针对公众人物的情况下。如何判断网络信息针对的对象就是原告？如何判断原告因这些信息受到损害？本案的结论是，要从信息接受者的角度判断，即“并不要求毁损性陈述指名道姓，只要原告证明在特定情况下，具有特定知识背景的人有理由相信该陈述针对的对象是原告即可。”这种判断标准实质性地把握了损害后果、损害后果与侵权信息之间的因果关系，对于利用网络信息侵害名誉权案件的审理，具有启示意义。</w:t>
      </w:r>
    </w:p>
    <w:p w14:paraId="65FF1568" w14:textId="77777777" w:rsidR="0024230D" w:rsidRDefault="0024230D" w:rsidP="0024230D">
      <w:pPr>
        <w:pStyle w:val="a7"/>
      </w:pPr>
      <w:r>
        <w:rPr>
          <w:rStyle w:val="a8"/>
        </w:rPr>
        <w:t xml:space="preserve">　　案例六：王某与张某、北京凌云互动信息技术有限公司、海南天涯在线网络科技有限公司侵犯名誉权纠纷系列案</w:t>
      </w:r>
    </w:p>
    <w:p w14:paraId="05E51438" w14:textId="77777777" w:rsidR="0024230D" w:rsidRDefault="0024230D" w:rsidP="0024230D">
      <w:pPr>
        <w:pStyle w:val="a7"/>
      </w:pPr>
      <w:r>
        <w:t xml:space="preserve">　　——媒体报道应当尊重个人隐私</w:t>
      </w:r>
    </w:p>
    <w:p w14:paraId="40456F3A" w14:textId="77777777" w:rsidR="0024230D" w:rsidRDefault="0024230D" w:rsidP="0024230D">
      <w:pPr>
        <w:pStyle w:val="a7"/>
      </w:pPr>
      <w:r>
        <w:t xml:space="preserve">　　（一）基本案情</w:t>
      </w:r>
    </w:p>
    <w:p w14:paraId="42C8D777" w14:textId="77777777" w:rsidR="0024230D" w:rsidRDefault="0024230D" w:rsidP="0024230D">
      <w:pPr>
        <w:pStyle w:val="a7"/>
      </w:pPr>
      <w:r>
        <w:t xml:space="preserve">　　王某与死者姜某系夫妻关系，双方于2006年2月22日登记结婚。2007年12月29日，姜某从自己居住楼房的24层跳楼自杀身亡。姜某生前在网络上注册了名为“北飞的候鸟”的个人博客，并进行写作。在自杀前2个月，姜某关闭了自己的博客，但一直</w:t>
      </w:r>
      <w:proofErr w:type="gramStart"/>
      <w:r>
        <w:t>在博客中</w:t>
      </w:r>
      <w:proofErr w:type="gramEnd"/>
      <w:r>
        <w:t>以日记形式记载了自杀前两个月的心路历程，将王某与案外女性东某的合影照片</w:t>
      </w:r>
      <w:proofErr w:type="gramStart"/>
      <w:r>
        <w:t>贴在博客中</w:t>
      </w:r>
      <w:proofErr w:type="gramEnd"/>
      <w:r>
        <w:t>，认为二人有不正当两性关系，自己的婚姻很失败。姜某的日记显示出了丈夫王某的姓名、工作单位地址等信息。姜某在2007年12月27日第一次试图自杀前将</w:t>
      </w:r>
      <w:proofErr w:type="gramStart"/>
      <w:r>
        <w:t>自己博客的</w:t>
      </w:r>
      <w:proofErr w:type="gramEnd"/>
      <w:r>
        <w:t>密码告诉一名网友，并委托该网友在12小时后打开博客。在姜某于2007年12月29日跳</w:t>
      </w:r>
      <w:r>
        <w:lastRenderedPageBreak/>
        <w:t>楼自杀死亡后，姜某的网友</w:t>
      </w:r>
      <w:proofErr w:type="gramStart"/>
      <w:r>
        <w:t>将博客密码</w:t>
      </w:r>
      <w:proofErr w:type="gramEnd"/>
      <w:r>
        <w:t>告诉了姜某的姐姐，姐姐将姜某</w:t>
      </w:r>
      <w:proofErr w:type="gramStart"/>
      <w:r>
        <w:t>的博客打开</w:t>
      </w:r>
      <w:proofErr w:type="gramEnd"/>
      <w:r>
        <w:t>。张某系姜某的大学同学。得知姜某死亡后，张某于2008年1月11日注册了非经营性网站，名称与</w:t>
      </w:r>
      <w:proofErr w:type="gramStart"/>
      <w:r>
        <w:t>姜某博客名称</w:t>
      </w:r>
      <w:proofErr w:type="gramEnd"/>
      <w:r>
        <w:t>相同，即“北飞的候鸟”（网址：http：//orionchris.cn/）。在该网站首页，张某介绍该网站是“祭奠姜某和为姜某讨回公道的地方”。张某、姜某的亲属及朋友先后在该网站上发表纪念姜某的文章。张某还将该网站与天涯网、新浪网进行了链接。</w:t>
      </w:r>
    </w:p>
    <w:p w14:paraId="2DFED071" w14:textId="77777777" w:rsidR="0024230D" w:rsidRDefault="0024230D" w:rsidP="0024230D">
      <w:pPr>
        <w:pStyle w:val="a7"/>
      </w:pPr>
      <w:r>
        <w:t xml:space="preserve">　　姜某</w:t>
      </w:r>
      <w:proofErr w:type="gramStart"/>
      <w:r>
        <w:t>的博客日记</w:t>
      </w:r>
      <w:proofErr w:type="gramEnd"/>
      <w:r>
        <w:t>被转发在天涯社区论坛中，后又不断被其他网民转发至不同网站上，姜某的死亡原因、王某的“婚外情”等情节引发众多网民的长时间、持续性关注和评论。许多网民认为王某的“婚外情”行为是促使姜某自杀的原因之一；一些网民在进行评论的同时，在天涯虚拟社区等网站上发起对王某的“人肉搜索”，使王某的姓名、工作单位、家庭住址等详细个人信息逐渐被披露；更有部分网民在大旗网等网站上对王某进行谩骂、人身攻击，还有部分网民到王某家庭住址处进行骚扰，在门口刷写、张贴“逼死贤妻”“血债血偿”等标语。</w:t>
      </w:r>
    </w:p>
    <w:p w14:paraId="238F3B38" w14:textId="77777777" w:rsidR="0024230D" w:rsidRDefault="0024230D" w:rsidP="0024230D">
      <w:pPr>
        <w:pStyle w:val="a7"/>
      </w:pPr>
      <w:r>
        <w:t xml:space="preserve">　　大旗网系由凌云公司注册管理的经营性网站。在姜某死亡事件引起广泛关注后，大旗网于2008年1月14日制作了标题为《从24楼跳下自杀的MM最后的BLOG日记》的专题网页，主要包括如下内容：对姜某自杀事件发生经过的介绍；相关帖子的链接；网民自发到姜某自杀的小区悼念的现场情况；对网民进行现场采访的内容；对姜某的姐姐、姜某的同学张某、姜家的律师进行电话采访的内容和“网友留言”、“心理专家分析”等专栏。大旗网在专题网页中使用了王某、姜某、东某的真实姓名,并将姜某的照片、王某与东某的合影照片、网民自发在姜某自杀身亡地点悼念的照片、网民到王家门口进行骚扰及刷写标语的照片等粘贴在网页上。</w:t>
      </w:r>
    </w:p>
    <w:p w14:paraId="48DFA7B6" w14:textId="77777777" w:rsidR="0024230D" w:rsidRDefault="0024230D" w:rsidP="0024230D">
      <w:pPr>
        <w:pStyle w:val="a7"/>
      </w:pPr>
      <w:r>
        <w:t xml:space="preserve">　　王某分别起诉张某、凌云公司、天涯在线，请求停止侵害、删除信息、消除影响、赔礼道歉并赔偿精神抚慰金。</w:t>
      </w:r>
    </w:p>
    <w:p w14:paraId="4731DF30" w14:textId="77777777" w:rsidR="0024230D" w:rsidRDefault="0024230D" w:rsidP="0024230D">
      <w:pPr>
        <w:pStyle w:val="a7"/>
      </w:pPr>
      <w:r>
        <w:t xml:space="preserve">　　（二）裁判结果</w:t>
      </w:r>
    </w:p>
    <w:p w14:paraId="5F4C07C2" w14:textId="77777777" w:rsidR="0024230D" w:rsidRDefault="0024230D" w:rsidP="0024230D">
      <w:pPr>
        <w:pStyle w:val="a7"/>
      </w:pPr>
      <w:r>
        <w:t xml:space="preserve">　　北京市朝阳区法院认为，公民的个人感情生活包括婚外男女关系均属个人隐私。张某披露王某的个人信息行为侵害了王某的隐私权。凌云公司在其经营的大旗网上对关于该事件的专题网页报道未对当事人姓名等个人信息和照片进行技术处理，侵害了王某的隐私权并导致王某的名誉权遭受损害，应当承担删除专题网页、赔礼道歉和赔偿精神损害等侵权责任。天涯公司经营的天涯虚拟社区</w:t>
      </w:r>
      <w:proofErr w:type="gramStart"/>
      <w:r>
        <w:t>网根据</w:t>
      </w:r>
      <w:proofErr w:type="gramEnd"/>
      <w:r>
        <w:t>有关法律法规制定了上网规则、对上网文字设定了相应的监控和审查过滤措施、在知道网上违法或侵权言论时采取了删除与本案有关的网络信息，已经履行了监管义务，不承担侵权责任。</w:t>
      </w:r>
    </w:p>
    <w:p w14:paraId="02D276B8" w14:textId="77777777" w:rsidR="0024230D" w:rsidRDefault="0024230D" w:rsidP="0024230D">
      <w:pPr>
        <w:pStyle w:val="a7"/>
      </w:pPr>
      <w:r>
        <w:t xml:space="preserve">　　（三）典型意义</w:t>
      </w:r>
    </w:p>
    <w:p w14:paraId="5F213121" w14:textId="77777777" w:rsidR="0024230D" w:rsidRDefault="0024230D" w:rsidP="0024230D">
      <w:pPr>
        <w:pStyle w:val="a7"/>
      </w:pPr>
      <w:r>
        <w:t xml:space="preserve">　　哪些信息是个人信息？哪些个人信息是个人隐私？那些有违公序良俗的个人信息是否应当受到保护？这些问题的答案都随着互联网时代的到来发生着深刻的变化。本案是曾引起舆论广泛关注的</w:t>
      </w:r>
      <w:proofErr w:type="gramStart"/>
      <w:r>
        <w:t>所谓博客自杀</w:t>
      </w:r>
      <w:proofErr w:type="gramEnd"/>
      <w:r>
        <w:t>第一案。本案中，虽然</w:t>
      </w:r>
      <w:r>
        <w:lastRenderedPageBreak/>
        <w:t>原告王某的婚外情在道德上值得批评，但这并非公众干预其个人生活的合法理由。公民的个人感情生活包括婚外男女关系均属个人隐私，无论是个人通过互联网披露、还是媒体的公开报道，都应当注意个人隐私的保护。</w:t>
      </w:r>
    </w:p>
    <w:p w14:paraId="6C86DDB6" w14:textId="77777777" w:rsidR="0024230D" w:rsidRDefault="0024230D" w:rsidP="0024230D">
      <w:pPr>
        <w:pStyle w:val="a7"/>
      </w:pPr>
      <w:r>
        <w:rPr>
          <w:rStyle w:val="a8"/>
        </w:rPr>
        <w:t>案例七：闫某与北京新浪互联信息服务有限公司、北京百度网讯科技有限公司侵犯名誉权、隐私权纠纷案</w:t>
      </w:r>
    </w:p>
    <w:p w14:paraId="0CF47ACB" w14:textId="77777777" w:rsidR="0024230D" w:rsidRDefault="0024230D" w:rsidP="0024230D">
      <w:pPr>
        <w:pStyle w:val="a7"/>
      </w:pPr>
      <w:r>
        <w:t xml:space="preserve">　　——原告有权通过诉讼方式要求网络服务提供者提供侵权人的相关个人信息</w:t>
      </w:r>
    </w:p>
    <w:p w14:paraId="1A1771F9" w14:textId="77777777" w:rsidR="0024230D" w:rsidRDefault="0024230D" w:rsidP="0024230D">
      <w:pPr>
        <w:pStyle w:val="a7"/>
      </w:pPr>
      <w:r>
        <w:t xml:space="preserve">　　（一）基本案情</w:t>
      </w:r>
    </w:p>
    <w:p w14:paraId="107C2817" w14:textId="77777777" w:rsidR="0024230D" w:rsidRDefault="0024230D" w:rsidP="0024230D">
      <w:pPr>
        <w:pStyle w:val="a7"/>
      </w:pPr>
      <w:r>
        <w:t xml:space="preserve">　　某新</w:t>
      </w:r>
      <w:proofErr w:type="gramStart"/>
      <w:r>
        <w:t>浪博客博主发表</w:t>
      </w:r>
      <w:proofErr w:type="gramEnd"/>
      <w:r>
        <w:t>涉及原告个人隐私的文章，原告先后向新</w:t>
      </w:r>
      <w:proofErr w:type="gramStart"/>
      <w:r>
        <w:t>浪公司</w:t>
      </w:r>
      <w:proofErr w:type="gramEnd"/>
      <w:r>
        <w:t>和百度公司发出律师</w:t>
      </w:r>
      <w:proofErr w:type="gramStart"/>
      <w:r>
        <w:t>函要求</w:t>
      </w:r>
      <w:proofErr w:type="gramEnd"/>
      <w:r>
        <w:t>采取必要措施，新</w:t>
      </w:r>
      <w:proofErr w:type="gramStart"/>
      <w:r>
        <w:t>浪公司</w:t>
      </w:r>
      <w:proofErr w:type="gramEnd"/>
      <w:r>
        <w:t>在诉讼中未提交证据证明其采取了删除等必要措施，百度公司则提供证据证明采取了断开链接、删除等措施。原告起诉要求两公司提供博主的个人信息。</w:t>
      </w:r>
    </w:p>
    <w:p w14:paraId="061AAA8A" w14:textId="77777777" w:rsidR="0024230D" w:rsidRDefault="0024230D" w:rsidP="0024230D">
      <w:pPr>
        <w:pStyle w:val="a7"/>
      </w:pPr>
      <w:r>
        <w:t xml:space="preserve">　　（二）裁判结果</w:t>
      </w:r>
    </w:p>
    <w:p w14:paraId="480D1BBE" w14:textId="77777777" w:rsidR="0024230D" w:rsidRDefault="0024230D" w:rsidP="0024230D">
      <w:pPr>
        <w:pStyle w:val="a7"/>
      </w:pPr>
      <w:r>
        <w:t xml:space="preserve">　　北京市海淀区法院认为，新</w:t>
      </w:r>
      <w:proofErr w:type="gramStart"/>
      <w:r>
        <w:t>浪公司</w:t>
      </w:r>
      <w:proofErr w:type="gramEnd"/>
      <w:r>
        <w:t>不能证明其已尽到《互联网电子公告服务管理规定》所规定的事前提示和事后监督义务，应承担相应不利法律后果。百度公司在百度网站首页、“百度知道”首页、“百度百科”首页公示了权利人的投诉渠道和投诉步骤，设置了投诉链接及权利声明，并明确提示网络用户的注意义务，已尽到了法定的事前提示和提供有效投诉渠道的事后监督义务，不承担侵权责任。新</w:t>
      </w:r>
      <w:proofErr w:type="gramStart"/>
      <w:r>
        <w:t>浪公司</w:t>
      </w:r>
      <w:proofErr w:type="gramEnd"/>
      <w:r>
        <w:t>未能举证证明接到原告通知后采取了必要措施，应承担侵权责任；百度公司则在接到原告通知后及时采取了断开链接、删除等措施，不承担侵权责任。原告要求新</w:t>
      </w:r>
      <w:proofErr w:type="gramStart"/>
      <w:r>
        <w:t>浪公司</w:t>
      </w:r>
      <w:proofErr w:type="gramEnd"/>
      <w:r>
        <w:t>提供博主的IP地址和全部注册信息，包括但不限于姓名、地址、联系方式等资料，由于</w:t>
      </w:r>
      <w:proofErr w:type="gramStart"/>
      <w:r>
        <w:t>两个博客的</w:t>
      </w:r>
      <w:proofErr w:type="gramEnd"/>
      <w:r>
        <w:t>内容涉及了原告的人格权益，原告有权知晓该网络用户的个人信息以便主张权利，新</w:t>
      </w:r>
      <w:proofErr w:type="gramStart"/>
      <w:r>
        <w:t>浪公司</w:t>
      </w:r>
      <w:proofErr w:type="gramEnd"/>
      <w:r>
        <w:t>应当在网络技术力所能及的范围内，向原告披露上述两位博主的网络用户信息，以维护其保护自身合法权益的信息知情权，应</w:t>
      </w:r>
      <w:proofErr w:type="gramStart"/>
      <w:r>
        <w:t>予支</w:t>
      </w:r>
      <w:proofErr w:type="gramEnd"/>
      <w:r>
        <w:t>持。</w:t>
      </w:r>
    </w:p>
    <w:p w14:paraId="39EE16EC" w14:textId="77777777" w:rsidR="0024230D" w:rsidRDefault="0024230D" w:rsidP="0024230D">
      <w:pPr>
        <w:pStyle w:val="a7"/>
      </w:pPr>
      <w:r>
        <w:t xml:space="preserve">　　（三）典型意义</w:t>
      </w:r>
    </w:p>
    <w:p w14:paraId="7DF23FD6" w14:textId="77777777" w:rsidR="0024230D" w:rsidRDefault="0024230D" w:rsidP="0024230D">
      <w:pPr>
        <w:pStyle w:val="a7"/>
      </w:pPr>
      <w:r>
        <w:t xml:space="preserve">　　网络侵权案件的一大特点就是网络的匿名性，如何确定侵权人的个人身份，常常成为阻碍原告维护自身权利的障碍。但是，另一方面，互联网公司又负有法定的对网络用户的保密义务，如何处理两者之间的关系？通过诉讼的方式，由人民法院对原告请求网络服务提供者提供网络用户个人信息的要求进行审查后并</w:t>
      </w:r>
      <w:proofErr w:type="gramStart"/>
      <w:r>
        <w:t>作出</w:t>
      </w:r>
      <w:proofErr w:type="gramEnd"/>
      <w:r>
        <w:t>判断，能够较好地实现两者的平衡。</w:t>
      </w:r>
    </w:p>
    <w:p w14:paraId="5187E85B" w14:textId="77777777" w:rsidR="0024230D" w:rsidRDefault="0024230D" w:rsidP="0024230D">
      <w:pPr>
        <w:pStyle w:val="a7"/>
      </w:pPr>
      <w:r>
        <w:rPr>
          <w:rStyle w:val="a8"/>
        </w:rPr>
        <w:t xml:space="preserve">　　案例八：徐杰敖与北京新浪互联信息服务有限公司侵犯名誉权纠纷案</w:t>
      </w:r>
    </w:p>
    <w:p w14:paraId="65E9CF63" w14:textId="77777777" w:rsidR="0024230D" w:rsidRDefault="0024230D" w:rsidP="0024230D">
      <w:pPr>
        <w:pStyle w:val="a7"/>
      </w:pPr>
      <w:r>
        <w:t xml:space="preserve">　　——转载者的责任：专业媒体应承担更大的注意义务</w:t>
      </w:r>
    </w:p>
    <w:p w14:paraId="55C5EB1F" w14:textId="77777777" w:rsidR="0024230D" w:rsidRDefault="0024230D" w:rsidP="0024230D">
      <w:pPr>
        <w:pStyle w:val="a7"/>
      </w:pPr>
      <w:r>
        <w:t xml:space="preserve">　　（一）基本案情</w:t>
      </w:r>
    </w:p>
    <w:p w14:paraId="24D9DC28" w14:textId="77777777" w:rsidR="0024230D" w:rsidRDefault="0024230D" w:rsidP="0024230D">
      <w:pPr>
        <w:pStyle w:val="a7"/>
      </w:pPr>
      <w:r>
        <w:lastRenderedPageBreak/>
        <w:t xml:space="preserve">　　2003年11月14日华商晨报发表 “持伪证、民告官、骗局被揭穿”一文；同日，北京新浪互联信息服务有限公司在其经营的网站中转载了上述文章，并长达八年之久。另案生效判决认定华商晨报社侵犯了徐杰敖的名誉权并赔偿精神抚慰金2万元。2006年6月9日华商晨报社在当日</w:t>
      </w:r>
      <w:proofErr w:type="gramStart"/>
      <w:r>
        <w:t>报刊尾版夹缝</w:t>
      </w:r>
      <w:proofErr w:type="gramEnd"/>
      <w:r>
        <w:t>中刊登了对徐杰敖的致歉声明，但是字数、篇幅确实过小不是很显著。徐杰敖以新</w:t>
      </w:r>
      <w:proofErr w:type="gramStart"/>
      <w:r>
        <w:t>浪公司</w:t>
      </w:r>
      <w:proofErr w:type="gramEnd"/>
      <w:r>
        <w:t>未及时更正为由请求其承担侵权责任。</w:t>
      </w:r>
    </w:p>
    <w:p w14:paraId="54DFA07B" w14:textId="77777777" w:rsidR="0024230D" w:rsidRDefault="0024230D" w:rsidP="0024230D">
      <w:pPr>
        <w:pStyle w:val="a7"/>
      </w:pPr>
      <w:r>
        <w:t xml:space="preserve">　　（二）裁判结果</w:t>
      </w:r>
    </w:p>
    <w:p w14:paraId="221C6022" w14:textId="77777777" w:rsidR="0024230D" w:rsidRDefault="0024230D" w:rsidP="0024230D">
      <w:pPr>
        <w:pStyle w:val="a7"/>
      </w:pPr>
      <w:r>
        <w:t xml:space="preserve">　　北京海淀区法院认为，新</w:t>
      </w:r>
      <w:proofErr w:type="gramStart"/>
      <w:r>
        <w:t>浪公司</w:t>
      </w:r>
      <w:proofErr w:type="gramEnd"/>
      <w:r>
        <w:t>在其网站上转载华商晨报的侵权文章并无不妥，但在法院于2004年年底认定华商晨报的行为构成侵害原告名誉权且2006年6月9日华商晨报在报纸刊载致歉声明后，新</w:t>
      </w:r>
      <w:proofErr w:type="gramStart"/>
      <w:r>
        <w:t>浪公司</w:t>
      </w:r>
      <w:proofErr w:type="gramEnd"/>
      <w:r>
        <w:t>仍未更正或删除该信息，但因华商晨报的致歉声明篇幅过小且位置不显著，因此新</w:t>
      </w:r>
      <w:proofErr w:type="gramStart"/>
      <w:r>
        <w:t>浪公司</w:t>
      </w:r>
      <w:proofErr w:type="gramEnd"/>
      <w:r>
        <w:t>虽不具有主观恶意但却具有过失，应当承担承担相应的民事责任。原告主张数额明显过高，应当根据具体案情以及新</w:t>
      </w:r>
      <w:proofErr w:type="gramStart"/>
      <w:r>
        <w:t>浪公司</w:t>
      </w:r>
      <w:proofErr w:type="gramEnd"/>
      <w:r>
        <w:t>的侵权过错程度、持续时间等情节酌情判定新</w:t>
      </w:r>
      <w:proofErr w:type="gramStart"/>
      <w:r>
        <w:t>浪公司</w:t>
      </w:r>
      <w:proofErr w:type="gramEnd"/>
      <w:r>
        <w:t>赔偿原告经济损失人民币八万元及精神损害抚慰金人民币二万元。</w:t>
      </w:r>
    </w:p>
    <w:p w14:paraId="35A0BCD6" w14:textId="77777777" w:rsidR="0024230D" w:rsidRDefault="0024230D" w:rsidP="0024230D">
      <w:pPr>
        <w:pStyle w:val="a7"/>
      </w:pPr>
      <w:r>
        <w:t xml:space="preserve">　　（三）典型意义</w:t>
      </w:r>
    </w:p>
    <w:p w14:paraId="72793854" w14:textId="77777777" w:rsidR="0024230D" w:rsidRDefault="0024230D" w:rsidP="0024230D">
      <w:pPr>
        <w:pStyle w:val="a7"/>
      </w:pPr>
      <w:r>
        <w:t xml:space="preserve">　　自媒体的发展及成熟是互联网时代的一大特征，但是这并不意味着专业媒体与自媒体之间就应当同等对待。本案的判决说明，在认定互联网时代最普遍的转载行为的法律责任时，应当区分专业媒体和非专业媒体，专业媒体的注意义务应当高于一般自媒体。所以，转载他人信息未更正仍需承担侵权责任。</w:t>
      </w:r>
    </w:p>
    <w:p w14:paraId="4A7A1464" w14:textId="77777777" w:rsidR="004E4059" w:rsidRPr="0024230D" w:rsidRDefault="004E4059" w:rsidP="0024230D">
      <w:pPr>
        <w:rPr>
          <w:b/>
          <w:bCs/>
        </w:rPr>
      </w:pPr>
    </w:p>
    <w:sectPr w:rsidR="004E4059" w:rsidRPr="00242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86365" w14:textId="77777777" w:rsidR="00112D89" w:rsidRDefault="00112D89" w:rsidP="0024230D">
      <w:r>
        <w:separator/>
      </w:r>
    </w:p>
  </w:endnote>
  <w:endnote w:type="continuationSeparator" w:id="0">
    <w:p w14:paraId="7CF20A2B" w14:textId="77777777" w:rsidR="00112D89" w:rsidRDefault="00112D89" w:rsidP="0024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46EA" w14:textId="77777777" w:rsidR="00112D89" w:rsidRDefault="00112D89" w:rsidP="0024230D">
      <w:r>
        <w:separator/>
      </w:r>
    </w:p>
  </w:footnote>
  <w:footnote w:type="continuationSeparator" w:id="0">
    <w:p w14:paraId="79109F42" w14:textId="77777777" w:rsidR="00112D89" w:rsidRDefault="00112D89" w:rsidP="00242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97"/>
    <w:rsid w:val="00112D89"/>
    <w:rsid w:val="0024230D"/>
    <w:rsid w:val="004E4059"/>
    <w:rsid w:val="006C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5F1683-0384-44C3-A72E-88591FC5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23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3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30D"/>
    <w:rPr>
      <w:sz w:val="18"/>
      <w:szCs w:val="18"/>
    </w:rPr>
  </w:style>
  <w:style w:type="paragraph" w:styleId="a5">
    <w:name w:val="footer"/>
    <w:basedOn w:val="a"/>
    <w:link w:val="a6"/>
    <w:uiPriority w:val="99"/>
    <w:unhideWhenUsed/>
    <w:rsid w:val="0024230D"/>
    <w:pPr>
      <w:tabs>
        <w:tab w:val="center" w:pos="4153"/>
        <w:tab w:val="right" w:pos="8306"/>
      </w:tabs>
      <w:snapToGrid w:val="0"/>
      <w:jc w:val="left"/>
    </w:pPr>
    <w:rPr>
      <w:sz w:val="18"/>
      <w:szCs w:val="18"/>
    </w:rPr>
  </w:style>
  <w:style w:type="character" w:customStyle="1" w:styleId="a6">
    <w:name w:val="页脚 字符"/>
    <w:basedOn w:val="a0"/>
    <w:link w:val="a5"/>
    <w:uiPriority w:val="99"/>
    <w:rsid w:val="0024230D"/>
    <w:rPr>
      <w:sz w:val="18"/>
      <w:szCs w:val="18"/>
    </w:rPr>
  </w:style>
  <w:style w:type="character" w:customStyle="1" w:styleId="10">
    <w:name w:val="标题 1 字符"/>
    <w:basedOn w:val="a0"/>
    <w:link w:val="1"/>
    <w:uiPriority w:val="9"/>
    <w:rsid w:val="0024230D"/>
    <w:rPr>
      <w:rFonts w:ascii="宋体" w:eastAsia="宋体" w:hAnsi="宋体" w:cs="宋体"/>
      <w:b/>
      <w:bCs/>
      <w:kern w:val="36"/>
      <w:sz w:val="48"/>
      <w:szCs w:val="48"/>
    </w:rPr>
  </w:style>
  <w:style w:type="paragraph" w:styleId="a7">
    <w:name w:val="Normal (Web)"/>
    <w:basedOn w:val="a"/>
    <w:uiPriority w:val="99"/>
    <w:semiHidden/>
    <w:unhideWhenUsed/>
    <w:rsid w:val="0024230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42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960119">
      <w:bodyDiv w:val="1"/>
      <w:marLeft w:val="0"/>
      <w:marRight w:val="0"/>
      <w:marTop w:val="0"/>
      <w:marBottom w:val="0"/>
      <w:divBdr>
        <w:top w:val="none" w:sz="0" w:space="0" w:color="auto"/>
        <w:left w:val="none" w:sz="0" w:space="0" w:color="auto"/>
        <w:bottom w:val="none" w:sz="0" w:space="0" w:color="auto"/>
        <w:right w:val="none" w:sz="0" w:space="0" w:color="auto"/>
      </w:divBdr>
    </w:div>
    <w:div w:id="1779181848">
      <w:bodyDiv w:val="1"/>
      <w:marLeft w:val="0"/>
      <w:marRight w:val="0"/>
      <w:marTop w:val="0"/>
      <w:marBottom w:val="0"/>
      <w:divBdr>
        <w:top w:val="none" w:sz="0" w:space="0" w:color="auto"/>
        <w:left w:val="none" w:sz="0" w:space="0" w:color="auto"/>
        <w:bottom w:val="none" w:sz="0" w:space="0" w:color="auto"/>
        <w:right w:val="none" w:sz="0" w:space="0" w:color="auto"/>
      </w:divBdr>
    </w:div>
    <w:div w:id="1994941433">
      <w:bodyDiv w:val="1"/>
      <w:marLeft w:val="0"/>
      <w:marRight w:val="0"/>
      <w:marTop w:val="0"/>
      <w:marBottom w:val="0"/>
      <w:divBdr>
        <w:top w:val="none" w:sz="0" w:space="0" w:color="auto"/>
        <w:left w:val="none" w:sz="0" w:space="0" w:color="auto"/>
        <w:bottom w:val="none" w:sz="0" w:space="0" w:color="auto"/>
        <w:right w:val="none" w:sz="0" w:space="0" w:color="auto"/>
      </w:divBdr>
    </w:div>
    <w:div w:id="2050451775">
      <w:bodyDiv w:val="1"/>
      <w:marLeft w:val="0"/>
      <w:marRight w:val="0"/>
      <w:marTop w:val="0"/>
      <w:marBottom w:val="0"/>
      <w:divBdr>
        <w:top w:val="none" w:sz="0" w:space="0" w:color="auto"/>
        <w:left w:val="none" w:sz="0" w:space="0" w:color="auto"/>
        <w:bottom w:val="none" w:sz="0" w:space="0" w:color="auto"/>
        <w:right w:val="none" w:sz="0" w:space="0" w:color="auto"/>
      </w:divBdr>
    </w:div>
    <w:div w:id="207520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yuhao</dc:creator>
  <cp:keywords/>
  <dc:description/>
  <cp:lastModifiedBy>wang yuhao</cp:lastModifiedBy>
  <cp:revision>2</cp:revision>
  <dcterms:created xsi:type="dcterms:W3CDTF">2021-01-06T08:46:00Z</dcterms:created>
  <dcterms:modified xsi:type="dcterms:W3CDTF">2021-01-06T08:48:00Z</dcterms:modified>
</cp:coreProperties>
</file>