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56B4" w:rsidRDefault="004956B4"/>
    <w:p w:rsidR="004956B4" w:rsidRDefault="004956B4"/>
    <w:p w:rsidR="004956B4" w:rsidRDefault="004956B4">
      <w:pPr>
        <w:jc w:val="center"/>
        <w:rPr>
          <w:b/>
          <w:sz w:val="32"/>
          <w:szCs w:val="32"/>
        </w:rPr>
      </w:pPr>
    </w:p>
    <w:p w:rsidR="004956B4" w:rsidRDefault="00BA5642">
      <w:pPr>
        <w:jc w:val="center"/>
        <w:rPr>
          <w:b/>
          <w:sz w:val="40"/>
          <w:szCs w:val="40"/>
        </w:rPr>
      </w:pPr>
      <w:r>
        <w:rPr>
          <w:b/>
          <w:sz w:val="40"/>
          <w:szCs w:val="40"/>
        </w:rPr>
        <w:t>What Solutions Can Analytics Provide</w:t>
      </w:r>
      <w:r>
        <w:rPr>
          <w:b/>
          <w:sz w:val="40"/>
          <w:szCs w:val="40"/>
        </w:rPr>
        <w:br/>
        <w:t>To The Worldwide Diabetes Epidemic?</w:t>
      </w:r>
    </w:p>
    <w:p w:rsidR="004956B4" w:rsidRDefault="004956B4">
      <w:pPr>
        <w:jc w:val="center"/>
        <w:rPr>
          <w:b/>
          <w:sz w:val="32"/>
          <w:szCs w:val="32"/>
        </w:rPr>
      </w:pPr>
    </w:p>
    <w:p w:rsidR="004956B4" w:rsidRDefault="004956B4">
      <w:pPr>
        <w:jc w:val="center"/>
        <w:rPr>
          <w:b/>
          <w:sz w:val="32"/>
          <w:szCs w:val="32"/>
        </w:rPr>
      </w:pPr>
    </w:p>
    <w:p w:rsidR="004956B4" w:rsidRDefault="004956B4">
      <w:pPr>
        <w:jc w:val="center"/>
        <w:rPr>
          <w:b/>
          <w:sz w:val="32"/>
          <w:szCs w:val="32"/>
        </w:rPr>
      </w:pPr>
    </w:p>
    <w:p w:rsidR="004956B4" w:rsidRDefault="00BA5642">
      <w:pPr>
        <w:jc w:val="center"/>
        <w:rPr>
          <w:sz w:val="28"/>
          <w:szCs w:val="28"/>
        </w:rPr>
      </w:pPr>
      <w:r>
        <w:rPr>
          <w:sz w:val="28"/>
          <w:szCs w:val="28"/>
        </w:rPr>
        <w:t>Team Members:</w:t>
      </w:r>
    </w:p>
    <w:p w:rsidR="004956B4" w:rsidRDefault="00BA5642">
      <w:pPr>
        <w:spacing w:after="0" w:line="240" w:lineRule="auto"/>
        <w:jc w:val="center"/>
        <w:rPr>
          <w:sz w:val="28"/>
          <w:szCs w:val="28"/>
        </w:rPr>
      </w:pPr>
      <w:r>
        <w:rPr>
          <w:sz w:val="28"/>
          <w:szCs w:val="28"/>
        </w:rPr>
        <w:t>Bryan Snyder (kbsnyder@uncc.edu)</w:t>
      </w:r>
    </w:p>
    <w:p w:rsidR="004956B4" w:rsidRDefault="00BA5642">
      <w:pPr>
        <w:spacing w:after="0" w:line="240" w:lineRule="auto"/>
        <w:jc w:val="center"/>
        <w:rPr>
          <w:sz w:val="28"/>
          <w:szCs w:val="28"/>
        </w:rPr>
      </w:pPr>
      <w:r>
        <w:rPr>
          <w:sz w:val="28"/>
          <w:szCs w:val="28"/>
        </w:rPr>
        <w:t>Dolly Tripathy (dtripat1@uncc.edu)</w:t>
      </w:r>
      <w:r>
        <w:rPr>
          <w:sz w:val="28"/>
          <w:szCs w:val="28"/>
        </w:rPr>
        <w:br/>
        <w:t>Eric Johnson (jejohns3@uncc.edu)</w:t>
      </w:r>
      <w:r>
        <w:rPr>
          <w:sz w:val="28"/>
          <w:szCs w:val="28"/>
        </w:rPr>
        <w:br/>
        <w:t>Jyoti Thakral (jthakral@uncc.edu)</w:t>
      </w:r>
      <w:r>
        <w:rPr>
          <w:sz w:val="28"/>
          <w:szCs w:val="28"/>
        </w:rPr>
        <w:br/>
        <w:t>Neha Adhau (nadhau@uncc.edu)</w:t>
      </w:r>
    </w:p>
    <w:p w:rsidR="004956B4" w:rsidRDefault="004956B4">
      <w:pPr>
        <w:jc w:val="center"/>
        <w:rPr>
          <w:sz w:val="28"/>
          <w:szCs w:val="28"/>
        </w:rPr>
      </w:pPr>
    </w:p>
    <w:p w:rsidR="004956B4" w:rsidRDefault="004956B4">
      <w:pPr>
        <w:jc w:val="center"/>
        <w:rPr>
          <w:sz w:val="28"/>
          <w:szCs w:val="28"/>
        </w:rPr>
      </w:pPr>
    </w:p>
    <w:p w:rsidR="004956B4" w:rsidRDefault="004956B4">
      <w:pPr>
        <w:jc w:val="center"/>
        <w:rPr>
          <w:sz w:val="28"/>
          <w:szCs w:val="28"/>
        </w:rPr>
      </w:pPr>
    </w:p>
    <w:p w:rsidR="004956B4" w:rsidRDefault="004956B4">
      <w:pPr>
        <w:jc w:val="center"/>
        <w:rPr>
          <w:sz w:val="28"/>
          <w:szCs w:val="28"/>
        </w:rPr>
      </w:pPr>
    </w:p>
    <w:p w:rsidR="004956B4" w:rsidRDefault="00BA5642">
      <w:pPr>
        <w:jc w:val="center"/>
        <w:rPr>
          <w:sz w:val="28"/>
          <w:szCs w:val="28"/>
        </w:rPr>
      </w:pPr>
      <w:r>
        <w:rPr>
          <w:sz w:val="28"/>
          <w:szCs w:val="28"/>
        </w:rPr>
        <w:t>Course: DSBA/MBAD 6211- Advanced Business Analytics</w:t>
      </w:r>
    </w:p>
    <w:p w:rsidR="004956B4" w:rsidRDefault="00BA5642">
      <w:pPr>
        <w:jc w:val="center"/>
        <w:rPr>
          <w:sz w:val="28"/>
          <w:szCs w:val="28"/>
        </w:rPr>
      </w:pPr>
      <w:r>
        <w:rPr>
          <w:sz w:val="28"/>
          <w:szCs w:val="28"/>
        </w:rPr>
        <w:t>Instructor: Dr. Mousavi</w:t>
      </w:r>
    </w:p>
    <w:p w:rsidR="004956B4" w:rsidRDefault="00BA5642">
      <w:pPr>
        <w:jc w:val="center"/>
        <w:rPr>
          <w:sz w:val="28"/>
          <w:szCs w:val="28"/>
        </w:rPr>
      </w:pPr>
      <w:r>
        <w:rPr>
          <w:sz w:val="28"/>
          <w:szCs w:val="28"/>
        </w:rPr>
        <w:t>Spring 2017</w:t>
      </w:r>
    </w:p>
    <w:p w:rsidR="004956B4" w:rsidRDefault="004956B4">
      <w:pPr>
        <w:jc w:val="center"/>
        <w:rPr>
          <w:sz w:val="28"/>
          <w:szCs w:val="28"/>
        </w:rPr>
      </w:pPr>
    </w:p>
    <w:p w:rsidR="004956B4" w:rsidRDefault="004956B4">
      <w:pPr>
        <w:jc w:val="center"/>
        <w:rPr>
          <w:sz w:val="28"/>
          <w:szCs w:val="28"/>
        </w:rPr>
      </w:pPr>
    </w:p>
    <w:p w:rsidR="004956B4" w:rsidRDefault="00BA5642">
      <w:pPr>
        <w:jc w:val="center"/>
        <w:rPr>
          <w:sz w:val="28"/>
          <w:szCs w:val="28"/>
        </w:rPr>
      </w:pPr>
      <w:r>
        <w:rPr>
          <w:sz w:val="28"/>
          <w:szCs w:val="28"/>
        </w:rPr>
        <w:t>Date Submitted:</w:t>
      </w:r>
    </w:p>
    <w:p w:rsidR="004956B4" w:rsidRDefault="00BA5642">
      <w:pPr>
        <w:jc w:val="center"/>
        <w:rPr>
          <w:sz w:val="28"/>
          <w:szCs w:val="28"/>
        </w:rPr>
      </w:pPr>
      <w:r>
        <w:rPr>
          <w:sz w:val="28"/>
          <w:szCs w:val="28"/>
        </w:rPr>
        <w:t>May 1, 2017</w:t>
      </w:r>
    </w:p>
    <w:p w:rsidR="004956B4" w:rsidRDefault="00BA5642">
      <w:pPr>
        <w:pStyle w:val="Heading1"/>
        <w:numPr>
          <w:ilvl w:val="0"/>
          <w:numId w:val="11"/>
        </w:numPr>
        <w:ind w:hanging="432"/>
      </w:pPr>
      <w:r>
        <w:lastRenderedPageBreak/>
        <w:t>Executive Summary:</w:t>
      </w:r>
    </w:p>
    <w:p w:rsidR="004956B4" w:rsidRDefault="004956B4"/>
    <w:p w:rsidR="004956B4" w:rsidRDefault="00BA5642">
      <w:pPr>
        <w:pStyle w:val="Heading2"/>
        <w:numPr>
          <w:ilvl w:val="1"/>
          <w:numId w:val="11"/>
        </w:numPr>
        <w:ind w:hanging="576"/>
      </w:pPr>
      <w:r>
        <w:t>Business Problem Statement</w:t>
      </w:r>
    </w:p>
    <w:p w:rsidR="004956B4" w:rsidRDefault="00BA5642">
      <w:r>
        <w:t xml:space="preserve">Diabetes has become an international epidemic, anticipated to affect as many as 640 million people by 2040.  Due to the expected increased impact around the world, the healthcare community foresees a significant </w:t>
      </w:r>
      <w:r w:rsidR="00396239">
        <w:t>challenge</w:t>
      </w:r>
      <w:r>
        <w:t xml:space="preserve">, both socially and economically, with overall </w:t>
      </w:r>
      <w:r w:rsidR="00396239">
        <w:t>expenditures</w:t>
      </w:r>
      <w:r>
        <w:t xml:space="preserve"> increasing as a result of hospital care, medication and opportunity costs.  Merck, one of the largest pharmaceutical companies in the world, has made significant investments in diabetes research &amp; development and seeks to identify the countries that are most at risk of being impacted in terms of prevalence (common factors present in the population), number of cases and increased costs specifically related to Type 2 Diabetes in adults.</w:t>
      </w:r>
    </w:p>
    <w:p w:rsidR="004956B4" w:rsidRDefault="004956B4"/>
    <w:p w:rsidR="004956B4" w:rsidRDefault="00BA5642">
      <w:pPr>
        <w:pStyle w:val="Heading2"/>
        <w:numPr>
          <w:ilvl w:val="1"/>
          <w:numId w:val="11"/>
        </w:numPr>
        <w:ind w:hanging="576"/>
      </w:pPr>
      <w:r>
        <w:t>Business Goal</w:t>
      </w:r>
    </w:p>
    <w:p w:rsidR="004956B4" w:rsidRDefault="00BA5642">
      <w:r>
        <w:t xml:space="preserve">The goal is to identify the countries that are most at risk of being impacted by diabetes so that Merck can best determine how/where to deploy its resources to try to positively affect </w:t>
      </w:r>
      <w:r w:rsidR="002D20A5">
        <w:t>the disease</w:t>
      </w:r>
      <w:r>
        <w:t xml:space="preserve">.  In addition, Merck seeks to address the following questions: </w:t>
      </w:r>
    </w:p>
    <w:p w:rsidR="004956B4" w:rsidRDefault="00BA5642">
      <w:pPr>
        <w:numPr>
          <w:ilvl w:val="0"/>
          <w:numId w:val="3"/>
        </w:numPr>
        <w:ind w:hanging="360"/>
        <w:contextualSpacing/>
      </w:pPr>
      <w:r>
        <w:t>How can Merck position itself to best combat diabetes in the selected countr</w:t>
      </w:r>
      <w:r w:rsidR="002D20A5">
        <w:t>ies</w:t>
      </w:r>
      <w:r>
        <w:t xml:space="preserve">?  </w:t>
      </w:r>
    </w:p>
    <w:p w:rsidR="004956B4" w:rsidRDefault="00BA5642">
      <w:pPr>
        <w:numPr>
          <w:ilvl w:val="0"/>
          <w:numId w:val="3"/>
        </w:numPr>
        <w:ind w:hanging="360"/>
        <w:contextualSpacing/>
      </w:pPr>
      <w:r>
        <w:t>Forecast diabetes preval</w:t>
      </w:r>
      <w:r w:rsidR="002D20A5">
        <w:t>ence for the selected countries</w:t>
      </w:r>
      <w:r w:rsidR="00DE1F7E">
        <w:t xml:space="preserve"> through 2030, which we plan to achieve by doing a time series forecast.</w:t>
      </w:r>
    </w:p>
    <w:p w:rsidR="004956B4" w:rsidRDefault="00BA5642">
      <w:pPr>
        <w:numPr>
          <w:ilvl w:val="0"/>
          <w:numId w:val="3"/>
        </w:numPr>
        <w:ind w:hanging="360"/>
        <w:contextualSpacing/>
      </w:pPr>
      <w:r>
        <w:t>Find the factors influencing the diabetes prevalence in the selected countr</w:t>
      </w:r>
      <w:r w:rsidR="002D20A5">
        <w:t>ies</w:t>
      </w:r>
      <w:r>
        <w:t xml:space="preserve"> to develop strategies to address the issues</w:t>
      </w:r>
      <w:r w:rsidR="00DE1F7E">
        <w:t>. We plan to achieve this by implementing classification and regression techniques.</w:t>
      </w:r>
    </w:p>
    <w:p w:rsidR="004956B4" w:rsidRDefault="004956B4"/>
    <w:p w:rsidR="004956B4" w:rsidRDefault="00BA5642">
      <w:pPr>
        <w:pStyle w:val="Heading2"/>
        <w:numPr>
          <w:ilvl w:val="1"/>
          <w:numId w:val="11"/>
        </w:numPr>
        <w:ind w:hanging="576"/>
      </w:pPr>
      <w:r>
        <w:t>Data Profile</w:t>
      </w:r>
    </w:p>
    <w:p w:rsidR="004956B4" w:rsidRDefault="00BA5642">
      <w:r>
        <w:t>This project draws insights from the following datasets:</w:t>
      </w:r>
    </w:p>
    <w:p w:rsidR="004956B4" w:rsidRDefault="00BA5642">
      <w:pPr>
        <w:tabs>
          <w:tab w:val="left" w:pos="270"/>
        </w:tabs>
      </w:pPr>
      <w:r>
        <w:rPr>
          <w:b/>
        </w:rPr>
        <w:t xml:space="preserve">1.  International Diabetes Federation (IDF) Diabetes Atlas </w:t>
      </w:r>
      <w:r>
        <w:rPr>
          <w:b/>
        </w:rPr>
        <w:br/>
      </w:r>
      <w:r>
        <w:tab/>
        <w:t>(</w:t>
      </w:r>
      <w:r>
        <w:rPr>
          <w:u w:val="single"/>
        </w:rPr>
        <w:t>http://www.diabetesatlas.org/resources/2015-atlas.html)</w:t>
      </w:r>
    </w:p>
    <w:p w:rsidR="004956B4" w:rsidRDefault="00BA5642">
      <w:pPr>
        <w:tabs>
          <w:tab w:val="left" w:pos="270"/>
        </w:tabs>
        <w:ind w:left="270"/>
      </w:pPr>
      <w:r>
        <w:t>The IDF Diabetes Atlas contains regional diabetes prevalence information for the countries around the world for the year 2015.</w:t>
      </w:r>
    </w:p>
    <w:tbl>
      <w:tblPr>
        <w:tblStyle w:val="a"/>
        <w:tblW w:w="3192" w:type="dxa"/>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tblGrid>
      <w:tr w:rsidR="004956B4">
        <w:tc>
          <w:tcPr>
            <w:tcW w:w="3192" w:type="dxa"/>
          </w:tcPr>
          <w:p w:rsidR="004956B4" w:rsidRDefault="00BA5642">
            <w:pPr>
              <w:contextualSpacing w:val="0"/>
            </w:pPr>
            <w:r>
              <w:t>IDF 2015</w:t>
            </w:r>
          </w:p>
        </w:tc>
      </w:tr>
      <w:tr w:rsidR="004956B4">
        <w:tc>
          <w:tcPr>
            <w:tcW w:w="3192" w:type="dxa"/>
          </w:tcPr>
          <w:p w:rsidR="004956B4" w:rsidRDefault="00BA5642">
            <w:pPr>
              <w:contextualSpacing w:val="0"/>
            </w:pPr>
            <w:r>
              <w:t>10 Columns</w:t>
            </w:r>
          </w:p>
        </w:tc>
      </w:tr>
      <w:tr w:rsidR="004956B4">
        <w:tc>
          <w:tcPr>
            <w:tcW w:w="3192" w:type="dxa"/>
          </w:tcPr>
          <w:p w:rsidR="004956B4" w:rsidRDefault="00BA5642">
            <w:pPr>
              <w:contextualSpacing w:val="0"/>
            </w:pPr>
            <w:r>
              <w:t>228 Records</w:t>
            </w:r>
          </w:p>
        </w:tc>
      </w:tr>
    </w:tbl>
    <w:p w:rsidR="004956B4" w:rsidRDefault="004956B4">
      <w:pPr>
        <w:tabs>
          <w:tab w:val="left" w:pos="270"/>
        </w:tabs>
        <w:rPr>
          <w:color w:val="FF0000"/>
        </w:rPr>
      </w:pPr>
    </w:p>
    <w:p w:rsidR="004956B4" w:rsidRDefault="00BA5642">
      <w:pPr>
        <w:tabs>
          <w:tab w:val="left" w:pos="270"/>
        </w:tabs>
        <w:rPr>
          <w:b/>
        </w:rPr>
      </w:pPr>
      <w:r>
        <w:rPr>
          <w:b/>
        </w:rPr>
        <w:tab/>
      </w:r>
      <w:r>
        <w:t>Further details can be found in the appendix.</w:t>
      </w:r>
      <w:r>
        <w:rPr>
          <w:b/>
        </w:rPr>
        <w:br/>
      </w:r>
    </w:p>
    <w:p w:rsidR="004956B4" w:rsidRDefault="00BA5642">
      <w:pPr>
        <w:tabs>
          <w:tab w:val="left" w:pos="270"/>
        </w:tabs>
      </w:pPr>
      <w:r>
        <w:rPr>
          <w:b/>
        </w:rPr>
        <w:lastRenderedPageBreak/>
        <w:t>2.  USDA Food Environment</w:t>
      </w:r>
      <w:r>
        <w:rPr>
          <w:b/>
        </w:rPr>
        <w:br/>
      </w:r>
      <w:r>
        <w:rPr>
          <w:b/>
        </w:rPr>
        <w:tab/>
      </w:r>
      <w:r>
        <w:t>(https://www.ers.usda.gov/data-products/food-environment-atlas/)</w:t>
      </w:r>
    </w:p>
    <w:p w:rsidR="004956B4" w:rsidRDefault="00BA5642">
      <w:pPr>
        <w:tabs>
          <w:tab w:val="left" w:pos="270"/>
        </w:tabs>
        <w:ind w:left="270"/>
      </w:pPr>
      <w:r>
        <w:t xml:space="preserve">This data source lists food environment factors, such as store/restaurant proximity, food </w:t>
      </w:r>
      <w:r>
        <w:br/>
        <w:t xml:space="preserve">prices, food and nutrition assistance programs and community characteristics across the US.  This provides a view of the food choices and diet quality </w:t>
      </w:r>
      <w:r w:rsidR="00B735D1">
        <w:t>present in the region</w:t>
      </w:r>
      <w:r>
        <w:t>.  The original dataset was provided in Excel and we selected the most important variables relevant to this project.</w:t>
      </w:r>
    </w:p>
    <w:p w:rsidR="004956B4" w:rsidRDefault="00BA5642">
      <w:pPr>
        <w:tabs>
          <w:tab w:val="left" w:pos="270"/>
        </w:tabs>
        <w:ind w:left="270"/>
      </w:pPr>
      <w:r>
        <w:t>This dataset required a cleaning effort which consisted of the following steps:</w:t>
      </w:r>
    </w:p>
    <w:p w:rsidR="004956B4" w:rsidRDefault="00BA5642">
      <w:pPr>
        <w:numPr>
          <w:ilvl w:val="0"/>
          <w:numId w:val="4"/>
        </w:numPr>
        <w:tabs>
          <w:tab w:val="left" w:pos="270"/>
        </w:tabs>
        <w:spacing w:after="0"/>
        <w:ind w:hanging="360"/>
        <w:contextualSpacing/>
      </w:pPr>
      <w:r>
        <w:t xml:space="preserve">Columns with missing values were dropped and replaced with </w:t>
      </w:r>
      <w:r w:rsidR="00B735D1">
        <w:t xml:space="preserve">the </w:t>
      </w:r>
      <w:r>
        <w:t>mean value</w:t>
      </w:r>
    </w:p>
    <w:p w:rsidR="004956B4" w:rsidRDefault="00BA5642">
      <w:pPr>
        <w:numPr>
          <w:ilvl w:val="0"/>
          <w:numId w:val="4"/>
        </w:numPr>
        <w:tabs>
          <w:tab w:val="left" w:pos="270"/>
        </w:tabs>
        <w:ind w:hanging="360"/>
        <w:contextualSpacing/>
      </w:pPr>
      <w:r>
        <w:t>Columns related to adolescent factors were dropped as this project focuses on adults</w:t>
      </w:r>
    </w:p>
    <w:tbl>
      <w:tblPr>
        <w:tblStyle w:val="a0"/>
        <w:tblW w:w="2970" w:type="dxa"/>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tblGrid>
      <w:tr w:rsidR="004956B4">
        <w:tc>
          <w:tcPr>
            <w:tcW w:w="2970" w:type="dxa"/>
          </w:tcPr>
          <w:p w:rsidR="004956B4" w:rsidRDefault="00BA5642">
            <w:pPr>
              <w:contextualSpacing w:val="0"/>
            </w:pPr>
            <w:r>
              <w:t>USDA Food Environment</w:t>
            </w:r>
          </w:p>
        </w:tc>
      </w:tr>
      <w:tr w:rsidR="004956B4">
        <w:tc>
          <w:tcPr>
            <w:tcW w:w="2970" w:type="dxa"/>
          </w:tcPr>
          <w:p w:rsidR="004956B4" w:rsidRDefault="00BA5642">
            <w:pPr>
              <w:contextualSpacing w:val="0"/>
            </w:pPr>
            <w:r>
              <w:t xml:space="preserve"> 28 Columns</w:t>
            </w:r>
          </w:p>
        </w:tc>
      </w:tr>
      <w:tr w:rsidR="004956B4">
        <w:tc>
          <w:tcPr>
            <w:tcW w:w="2970" w:type="dxa"/>
          </w:tcPr>
          <w:p w:rsidR="004956B4" w:rsidRDefault="00BA5642">
            <w:pPr>
              <w:contextualSpacing w:val="0"/>
            </w:pPr>
            <w:r>
              <w:t xml:space="preserve"> 3,094 Records</w:t>
            </w:r>
          </w:p>
        </w:tc>
      </w:tr>
    </w:tbl>
    <w:p w:rsidR="004956B4" w:rsidRDefault="004956B4">
      <w:pPr>
        <w:rPr>
          <w:rFonts w:ascii="Times New Roman" w:eastAsia="Times New Roman" w:hAnsi="Times New Roman" w:cs="Times New Roman"/>
        </w:rPr>
      </w:pPr>
    </w:p>
    <w:p w:rsidR="004956B4" w:rsidRDefault="00BA5642">
      <w:pPr>
        <w:spacing w:line="240" w:lineRule="auto"/>
        <w:ind w:left="270"/>
      </w:pPr>
      <w:r>
        <w:t>The target attribute “High” is a derived from variable PCT_DIABETES_ADULT_10 which is an indicator of diabetes prevalence in adults for a particular county.</w:t>
      </w:r>
    </w:p>
    <w:p w:rsidR="004956B4" w:rsidRDefault="00BA5642">
      <w:pPr>
        <w:tabs>
          <w:tab w:val="left" w:pos="270"/>
        </w:tabs>
      </w:pPr>
      <w:r>
        <w:tab/>
        <w:t>Further details can be found in the appendix.</w:t>
      </w:r>
    </w:p>
    <w:p w:rsidR="004956B4" w:rsidRDefault="004956B4">
      <w:pPr>
        <w:tabs>
          <w:tab w:val="left" w:pos="270"/>
        </w:tabs>
      </w:pPr>
    </w:p>
    <w:p w:rsidR="004956B4" w:rsidRDefault="00BA5642">
      <w:pPr>
        <w:tabs>
          <w:tab w:val="left" w:pos="270"/>
        </w:tabs>
        <w:rPr>
          <w:b/>
        </w:rPr>
      </w:pPr>
      <w:r>
        <w:rPr>
          <w:b/>
        </w:rPr>
        <w:t>3.  US Chronic Disease Dataset</w:t>
      </w:r>
    </w:p>
    <w:p w:rsidR="004956B4" w:rsidRDefault="00BA5642">
      <w:pPr>
        <w:tabs>
          <w:tab w:val="left" w:pos="270"/>
        </w:tabs>
        <w:ind w:left="270"/>
      </w:pPr>
      <w:r>
        <w:t>(https://chronicdata.cdc.gov/Chronic-Disease-Indicators/U-S-Chronic-Disease-Indicators-</w:t>
      </w:r>
      <w:r>
        <w:br/>
        <w:t>Diabetes/f8ti-h92k)</w:t>
      </w:r>
    </w:p>
    <w:p w:rsidR="004956B4" w:rsidRDefault="00BA5642">
      <w:pPr>
        <w:tabs>
          <w:tab w:val="left" w:pos="270"/>
        </w:tabs>
        <w:ind w:left="270"/>
      </w:pPr>
      <w:r>
        <w:t xml:space="preserve">This is a comprehensive dataset that provides access to a wide range of indicators for chronic diseases, such as diabetes.  This includes conditions and risk factors at the US state level and for select large metro </w:t>
      </w:r>
      <w:r w:rsidR="00E274B4">
        <w:t>areas.  The</w:t>
      </w:r>
      <w:r w:rsidR="002A5F8D">
        <w:t xml:space="preserve"> data contains information about</w:t>
      </w:r>
      <w:r>
        <w:t xml:space="preserve"> 50 states and </w:t>
      </w:r>
      <w:r w:rsidR="002A5F8D">
        <w:t>five (</w:t>
      </w:r>
      <w:r>
        <w:t>5</w:t>
      </w:r>
      <w:r w:rsidR="002A5F8D">
        <w:t>)</w:t>
      </w:r>
      <w:r>
        <w:t xml:space="preserve"> island territories with male and female values.</w:t>
      </w:r>
    </w:p>
    <w:tbl>
      <w:tblPr>
        <w:tblStyle w:val="a1"/>
        <w:tblW w:w="2970" w:type="dxa"/>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tblGrid>
      <w:tr w:rsidR="004956B4">
        <w:tc>
          <w:tcPr>
            <w:tcW w:w="2970" w:type="dxa"/>
          </w:tcPr>
          <w:p w:rsidR="004956B4" w:rsidRDefault="00BA5642">
            <w:pPr>
              <w:contextualSpacing w:val="0"/>
            </w:pPr>
            <w:r>
              <w:t>US Chronic Disease Dataset</w:t>
            </w:r>
          </w:p>
        </w:tc>
      </w:tr>
      <w:tr w:rsidR="004956B4">
        <w:tc>
          <w:tcPr>
            <w:tcW w:w="2970" w:type="dxa"/>
          </w:tcPr>
          <w:p w:rsidR="004956B4" w:rsidRDefault="00BA5642">
            <w:pPr>
              <w:contextualSpacing w:val="0"/>
            </w:pPr>
            <w:r>
              <w:t xml:space="preserve"> 11 Columns</w:t>
            </w:r>
          </w:p>
        </w:tc>
      </w:tr>
      <w:tr w:rsidR="004956B4">
        <w:tc>
          <w:tcPr>
            <w:tcW w:w="2970" w:type="dxa"/>
          </w:tcPr>
          <w:p w:rsidR="004956B4" w:rsidRDefault="00BA5642">
            <w:pPr>
              <w:contextualSpacing w:val="0"/>
            </w:pPr>
            <w:r>
              <w:t xml:space="preserve"> 110 Records</w:t>
            </w:r>
          </w:p>
        </w:tc>
      </w:tr>
    </w:tbl>
    <w:p w:rsidR="004956B4" w:rsidRDefault="004956B4"/>
    <w:p w:rsidR="004956B4" w:rsidRDefault="00BA5642">
      <w:pPr>
        <w:tabs>
          <w:tab w:val="left" w:pos="270"/>
        </w:tabs>
        <w:ind w:left="270"/>
      </w:pPr>
      <w:r>
        <w:t>The target attribute is “prevdiab” which is the prevalence of diagnosed diabetes among adults   ages &gt;= 18 years old.</w:t>
      </w:r>
    </w:p>
    <w:p w:rsidR="004956B4" w:rsidRDefault="00BA5642">
      <w:pPr>
        <w:tabs>
          <w:tab w:val="left" w:pos="270"/>
        </w:tabs>
        <w:ind w:left="270"/>
      </w:pPr>
      <w:r>
        <w:t>Further details can be found in the appendix.</w:t>
      </w:r>
    </w:p>
    <w:p w:rsidR="004956B4" w:rsidRDefault="004956B4">
      <w:pPr>
        <w:tabs>
          <w:tab w:val="left" w:pos="270"/>
        </w:tabs>
        <w:rPr>
          <w:b/>
        </w:rPr>
      </w:pPr>
    </w:p>
    <w:p w:rsidR="004956B4" w:rsidRDefault="00BA5642">
      <w:pPr>
        <w:pStyle w:val="Heading2"/>
        <w:numPr>
          <w:ilvl w:val="1"/>
          <w:numId w:val="11"/>
        </w:numPr>
        <w:ind w:hanging="576"/>
      </w:pPr>
      <w:r>
        <w:lastRenderedPageBreak/>
        <w:t>Results</w:t>
      </w:r>
    </w:p>
    <w:p w:rsidR="004956B4" w:rsidRDefault="00BA5642">
      <w:r>
        <w:t>This analysis concludes that the United States will have the highest prevalence of diabetes and related costs by 2030.  While there are smaller countries with a high prevalence, the population density and scale of diabetes cases in the US prompts costs to skyrocket and thereby makes it the country where Merck can best utilize its resources to combat the disease.</w:t>
      </w:r>
    </w:p>
    <w:p w:rsidR="004956B4" w:rsidRDefault="002A5F8D">
      <w:r>
        <w:t>The f</w:t>
      </w:r>
      <w:r w:rsidR="00BA5642">
        <w:t>ollowing factors could be taken into consideration in resolution of the problem:</w:t>
      </w:r>
    </w:p>
    <w:p w:rsidR="004956B4" w:rsidRDefault="00BA5642">
      <w:pPr>
        <w:numPr>
          <w:ilvl w:val="0"/>
          <w:numId w:val="5"/>
        </w:numPr>
        <w:ind w:hanging="360"/>
        <w:contextualSpacing/>
      </w:pPr>
      <w:r>
        <w:t xml:space="preserve">Abnormal results in tests for High BP, Cholesterol and Glycosylated hemoglobin could be an indicator of the person </w:t>
      </w:r>
      <w:r w:rsidR="002A5F8D">
        <w:t>having</w:t>
      </w:r>
      <w:r>
        <w:t xml:space="preserve"> undiagnose</w:t>
      </w:r>
      <w:r w:rsidR="002A5F8D">
        <w:t>d diabetes</w:t>
      </w:r>
    </w:p>
    <w:p w:rsidR="004956B4" w:rsidRDefault="00BA5642">
      <w:pPr>
        <w:numPr>
          <w:ilvl w:val="0"/>
          <w:numId w:val="5"/>
        </w:numPr>
        <w:ind w:hanging="360"/>
        <w:contextualSpacing/>
      </w:pPr>
      <w:r>
        <w:t>Complications in flu could be another indicator of diabetes, so the vacci</w:t>
      </w:r>
      <w:r w:rsidR="002A5F8D">
        <w:t>nation should be done regularly</w:t>
      </w:r>
    </w:p>
    <w:p w:rsidR="004956B4" w:rsidRDefault="00BA5642">
      <w:pPr>
        <w:numPr>
          <w:ilvl w:val="0"/>
          <w:numId w:val="5"/>
        </w:numPr>
        <w:ind w:hanging="360"/>
        <w:contextualSpacing/>
      </w:pPr>
      <w:r>
        <w:t>Some high prevalence zones (areas with high hispanic/black population, areas with low income and areas with high obesity rates) should be</w:t>
      </w:r>
      <w:r w:rsidR="002A5F8D">
        <w:t xml:space="preserve"> targeted</w:t>
      </w:r>
    </w:p>
    <w:p w:rsidR="004956B4" w:rsidRDefault="00BA5642">
      <w:pPr>
        <w:numPr>
          <w:ilvl w:val="0"/>
          <w:numId w:val="5"/>
        </w:numPr>
        <w:ind w:hanging="360"/>
        <w:contextualSpacing/>
      </w:pPr>
      <w:r>
        <w:t>More resources should be directed towards SNAP, NSLP and WIC nutrition program</w:t>
      </w:r>
      <w:r w:rsidR="002A5F8D">
        <w:t>s</w:t>
      </w:r>
      <w:r>
        <w:t xml:space="preserve"> and these programs should be advertised and marketed to a larger audience, e</w:t>
      </w:r>
      <w:r w:rsidR="002A5F8D">
        <w:t>specially in the affected zones</w:t>
      </w:r>
    </w:p>
    <w:p w:rsidR="004956B4" w:rsidRDefault="004956B4">
      <w:pPr>
        <w:rPr>
          <w:color w:val="FF0000"/>
        </w:rPr>
      </w:pPr>
    </w:p>
    <w:p w:rsidR="004956B4" w:rsidRDefault="004956B4"/>
    <w:p w:rsidR="004956B4" w:rsidRDefault="004956B4"/>
    <w:p w:rsidR="004956B4" w:rsidRDefault="004956B4"/>
    <w:p w:rsidR="004956B4" w:rsidRDefault="004956B4"/>
    <w:p w:rsidR="004956B4" w:rsidRDefault="004956B4"/>
    <w:p w:rsidR="004956B4" w:rsidRDefault="004956B4"/>
    <w:p w:rsidR="004956B4" w:rsidRDefault="004956B4"/>
    <w:p w:rsidR="004956B4" w:rsidRDefault="00BA5642">
      <w:r>
        <w:br w:type="page"/>
      </w:r>
    </w:p>
    <w:p w:rsidR="004956B4" w:rsidRDefault="00BA5642">
      <w:pPr>
        <w:pStyle w:val="Heading1"/>
        <w:numPr>
          <w:ilvl w:val="0"/>
          <w:numId w:val="11"/>
        </w:numPr>
        <w:ind w:hanging="432"/>
      </w:pPr>
      <w:r>
        <w:lastRenderedPageBreak/>
        <w:t>Project Report</w:t>
      </w:r>
    </w:p>
    <w:p w:rsidR="004956B4" w:rsidRDefault="004956B4"/>
    <w:p w:rsidR="004956B4" w:rsidRDefault="00BA5642">
      <w:pPr>
        <w:pStyle w:val="Heading2"/>
        <w:numPr>
          <w:ilvl w:val="1"/>
          <w:numId w:val="11"/>
        </w:numPr>
        <w:ind w:hanging="576"/>
      </w:pPr>
      <w:r>
        <w:t>Introduction</w:t>
      </w:r>
    </w:p>
    <w:p w:rsidR="004956B4" w:rsidRDefault="00BA5642">
      <w:pPr>
        <w:spacing w:after="0" w:line="240" w:lineRule="auto"/>
      </w:pPr>
      <w:r>
        <w:t xml:space="preserve">Diabetes is a chronic disease in which the body does not produce or use insulin to maintain blood sugar levels.  It can lead to kidney failure, blindness, limb amputation, strokes, heart attacks and many other health problems.  The World Health Organization (WHO) projects diabetes will be the seventh-leading cause of death by 2030.  Although the disease is classified into several categories, the CDC estimates between 90% and 95% are Type 2 Diabetes cases, which are largely linked to obesity and a sedentary lifestyle. </w:t>
      </w:r>
    </w:p>
    <w:p w:rsidR="004956B4" w:rsidRDefault="004956B4">
      <w:pPr>
        <w:spacing w:after="0" w:line="240" w:lineRule="auto"/>
      </w:pPr>
    </w:p>
    <w:p w:rsidR="004956B4" w:rsidRDefault="00BA5642">
      <w:pPr>
        <w:spacing w:after="0" w:line="240" w:lineRule="auto"/>
      </w:pPr>
      <w:r>
        <w:t xml:space="preserve">Unfortunately, the prevalence of diabetes across the globe has skyrocketed over recent years.  The WHO reported that from 1980 to 2014, the number of diabetics grew from 108 million to 422 million.  This trend has presented an enormous health and economic challenge to the world as diabetes is one of the most common metabolic disorders and </w:t>
      </w:r>
      <w:r w:rsidR="0096473C">
        <w:t xml:space="preserve">its </w:t>
      </w:r>
      <w:r>
        <w:t>prevalence among adults has been increasing in recent decades.</w:t>
      </w:r>
    </w:p>
    <w:p w:rsidR="004956B4" w:rsidRDefault="00BA5642">
      <w:pPr>
        <w:spacing w:after="0" w:line="240" w:lineRule="auto"/>
      </w:pPr>
      <w:r>
        <w:t xml:space="preserve"> </w:t>
      </w:r>
    </w:p>
    <w:p w:rsidR="004956B4" w:rsidRDefault="00BA5642">
      <w:pPr>
        <w:spacing w:after="0" w:line="240" w:lineRule="auto"/>
      </w:pPr>
      <w:r>
        <w:t>Urban trends have driven major changes in lifestyle</w:t>
      </w:r>
      <w:r w:rsidR="000463C7">
        <w:t>,</w:t>
      </w:r>
      <w:r>
        <w:t xml:space="preserve"> particular</w:t>
      </w:r>
      <w:r w:rsidR="000463C7">
        <w:t>ly</w:t>
      </w:r>
      <w:r>
        <w:t xml:space="preserve"> in developing countries.  With these rapid transitions come accompanying increases in risk factors for noncommunicable diseases like Type 2 Diabetes.  Estimates of the current and future burden of diabetes are important in order to appropriately allocate resources, drive health-promoting policies, and encourage action to prevent diabetes in future generations.  It has been observed that as a result of a combination of a number of factors (under-performing health systems, low awareness among the general public and health professionals, and the often slow-onset of symptoms or progression), the condition may remain undetected for many years, during which time complications may develop. </w:t>
      </w:r>
    </w:p>
    <w:p w:rsidR="004956B4" w:rsidRDefault="004956B4">
      <w:pPr>
        <w:spacing w:after="0" w:line="240" w:lineRule="auto"/>
      </w:pPr>
    </w:p>
    <w:p w:rsidR="004956B4" w:rsidRDefault="00BA5642">
      <w:pPr>
        <w:spacing w:after="0" w:line="240" w:lineRule="auto"/>
      </w:pPr>
      <w:r>
        <w:t xml:space="preserve">The goal is to identify the country or region that is most at risk through 2030 so that Merck can best determine how/where to deploy its resources to try to positively affect the rise of </w:t>
      </w:r>
      <w:r w:rsidR="000463C7">
        <w:t>the disease</w:t>
      </w:r>
      <w:r>
        <w:t xml:space="preserve">. </w:t>
      </w:r>
    </w:p>
    <w:p w:rsidR="004956B4" w:rsidRDefault="004956B4"/>
    <w:p w:rsidR="004956B4" w:rsidRDefault="004956B4"/>
    <w:p w:rsidR="000463C7" w:rsidRDefault="000463C7"/>
    <w:p w:rsidR="004956B4" w:rsidRDefault="00BA5642">
      <w:pPr>
        <w:pStyle w:val="Heading2"/>
        <w:numPr>
          <w:ilvl w:val="1"/>
          <w:numId w:val="11"/>
        </w:numPr>
        <w:ind w:hanging="576"/>
      </w:pPr>
      <w:r>
        <w:t>Background</w:t>
      </w:r>
    </w:p>
    <w:p w:rsidR="004956B4" w:rsidRDefault="00BA5642">
      <w:pPr>
        <w:spacing w:after="0" w:line="240" w:lineRule="auto"/>
      </w:pPr>
      <w:r>
        <w:t>There has been a substantial amount of work done in the past to address the issues and concerns surrounding Type 2 Diabetes.  Diabetes Research and Clinical Practices (a healthcare publication) has published numerous scholarly articles that cover the problem.  Some of these studies have reported age-specific prevalence for diabetes in order to systematically select studies to generate estimates for 219 countries and territories.</w:t>
      </w:r>
    </w:p>
    <w:p w:rsidR="004956B4" w:rsidRDefault="004956B4">
      <w:pPr>
        <w:spacing w:after="0" w:line="240" w:lineRule="auto"/>
      </w:pPr>
    </w:p>
    <w:p w:rsidR="004956B4" w:rsidRDefault="00BA5642">
      <w:pPr>
        <w:spacing w:after="0" w:line="240" w:lineRule="auto"/>
      </w:pPr>
      <w:r>
        <w:t xml:space="preserve">Estimates for countries without available source data were modeled from various countries </w:t>
      </w:r>
      <w:r>
        <w:lastRenderedPageBreak/>
        <w:t>that were similar with respect to geography, ethnicity, and economic development.  Logistic regression was applied to generate smoothed age-specific prevalence estimates for adults 20–79 years which were then applied to population estimates for 2015 and 2030.</w:t>
      </w:r>
    </w:p>
    <w:p w:rsidR="004956B4" w:rsidRDefault="004956B4">
      <w:pPr>
        <w:spacing w:after="0" w:line="240" w:lineRule="auto"/>
      </w:pPr>
    </w:p>
    <w:p w:rsidR="004956B4" w:rsidRDefault="00BA5642">
      <w:pPr>
        <w:spacing w:after="0" w:line="240" w:lineRule="auto"/>
      </w:pPr>
      <w:r>
        <w:t>Data reporting both diagnosed and previously undiagnosed diabetes were collected and selected according to the previously described IDF methodology for diabetes in adults (age</w:t>
      </w:r>
      <w:r w:rsidR="00043459">
        <w:t>s</w:t>
      </w:r>
      <w:r>
        <w:t xml:space="preserve"> 20–79). Reported countries were segregated into 15 data regions based on their geographic IDF Region and World Bank income classification. </w:t>
      </w:r>
      <w:r w:rsidR="00043459">
        <w:t xml:space="preserve"> </w:t>
      </w:r>
      <w:r>
        <w:t xml:space="preserve">The median UDM (Undiagnosed Diabetes) proportion was calculated using the data for each region. </w:t>
      </w:r>
      <w:r w:rsidR="00043459">
        <w:t xml:space="preserve"> </w:t>
      </w:r>
      <w:r>
        <w:t xml:space="preserve">The number of UDM cases in 2013 was calculated from country, age and gender-specific estimates of known diabetes cases and region-specific data. </w:t>
      </w:r>
    </w:p>
    <w:p w:rsidR="004956B4" w:rsidRDefault="004956B4">
      <w:pPr>
        <w:spacing w:after="0" w:line="240" w:lineRule="auto"/>
      </w:pPr>
    </w:p>
    <w:p w:rsidR="004956B4" w:rsidRDefault="00BA5642">
      <w:pPr>
        <w:spacing w:after="0" w:line="240" w:lineRule="auto"/>
      </w:pPr>
      <w:r>
        <w:t xml:space="preserve">“Of 744 reviewed data sources, 88 sources representing 74 countries had sufficient information </w:t>
      </w:r>
      <w:r w:rsidR="00043459">
        <w:t xml:space="preserve">and were selected to </w:t>
      </w:r>
      <w:r>
        <w:t>generat</w:t>
      </w:r>
      <w:r w:rsidR="00043459">
        <w:t>e</w:t>
      </w:r>
      <w:r>
        <w:t xml:space="preserve"> estimates of UDM.  Globally, 45.8%, or 174.8 million of all diabetes cases in adults are estimated to be undiagnosed, ranging from 24.1% to 75.1% across data regions.  An estimated 83.8% of all cases of UDM are in low- and middle income countries. At a country level, Pacific Island nations have the highest </w:t>
      </w:r>
      <w:r w:rsidRPr="00043459">
        <w:rPr>
          <w:u w:val="single"/>
        </w:rPr>
        <w:t>prevalence</w:t>
      </w:r>
      <w:r>
        <w:t xml:space="preserve"> of UDM.” </w:t>
      </w:r>
    </w:p>
    <w:p w:rsidR="004956B4" w:rsidRDefault="004956B4">
      <w:pPr>
        <w:spacing w:after="0" w:line="240" w:lineRule="auto"/>
      </w:pPr>
    </w:p>
    <w:p w:rsidR="004956B4" w:rsidRDefault="004956B4"/>
    <w:p w:rsidR="004956B4" w:rsidRDefault="00BA5642">
      <w:pPr>
        <w:pStyle w:val="Heading2"/>
        <w:numPr>
          <w:ilvl w:val="1"/>
          <w:numId w:val="11"/>
        </w:numPr>
        <w:ind w:hanging="576"/>
      </w:pPr>
      <w:r>
        <w:t>Data</w:t>
      </w:r>
    </w:p>
    <w:p w:rsidR="004956B4" w:rsidRDefault="00BA5642">
      <w:pPr>
        <w:spacing w:line="240" w:lineRule="auto"/>
      </w:pPr>
      <w:r>
        <w:t xml:space="preserve">The initial dataset is sourced from the </w:t>
      </w:r>
      <w:r>
        <w:rPr>
          <w:b/>
          <w:color w:val="2F5496"/>
        </w:rPr>
        <w:t>International Diabetes Federation (IDF) Diabetes Atlas</w:t>
      </w:r>
      <w:r>
        <w:rPr>
          <w:color w:val="2F5496"/>
        </w:rPr>
        <w:t xml:space="preserve"> </w:t>
      </w:r>
      <w:r>
        <w:t>which covers 2013 – 2015.  Each year of data includes approximately 220 records with eight to twelve variables.  A common view of the variables is illustrated below.</w:t>
      </w:r>
      <w:r>
        <w:br/>
      </w:r>
      <w:r>
        <w:br/>
      </w:r>
      <w:r>
        <w:rPr>
          <w:i/>
        </w:rPr>
        <w:t>Table 2.1 – IDF Variables</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10"/>
        <w:gridCol w:w="5550"/>
      </w:tblGrid>
      <w:tr w:rsidR="004956B4">
        <w:trPr>
          <w:trHeight w:val="8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b/>
                <w:sz w:val="22"/>
                <w:szCs w:val="22"/>
              </w:rPr>
            </w:pPr>
            <w:r>
              <w:rPr>
                <w:b/>
                <w:sz w:val="22"/>
                <w:szCs w:val="22"/>
              </w:rPr>
              <w:t>Variable Name</w:t>
            </w:r>
          </w:p>
        </w:tc>
        <w:tc>
          <w:tcPr>
            <w:tcW w:w="55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b/>
                <w:sz w:val="22"/>
                <w:szCs w:val="22"/>
              </w:rPr>
            </w:pPr>
            <w:r>
              <w:rPr>
                <w:b/>
                <w:sz w:val="22"/>
                <w:szCs w:val="22"/>
              </w:rPr>
              <w:t>Variable Description</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Country/territory</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Country Name</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Diabetes national prevalence [%] [uncertainty range]</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Number of people in a given group or population who are reported to have a disease</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Diabetes age-adjusted comparative prevalence [%] [uncertainty range]</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Diabetes in comparison to an age</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lastRenderedPageBreak/>
              <w:t>Adults with diabetes [20-79] in 1,000s [uncertainty range]</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 xml:space="preserve">Number of Adults age(20-79) diagnosed with Diabetes </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Adults with undiagnosed diabetes [20-79] in 1,000s [uncertainty range]</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 xml:space="preserve">Number of Adults age(20-79) undiagnosed Diabetes </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Mean diabetes-related expenditure per person with diabetes [R=2, USD]</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Mean medical spending for people with diabetes in  US dollars</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Mean diabetes-related expenditure per person with diabetes [R=2, International Dollar]</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 xml:space="preserve"> Mean medical spending for people with diabetes in international dollars</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Diabetes related deaths [20-79]</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 xml:space="preserve"> Number of Deaths in age (20-70) due to Diabetes </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Number of children with type 1 diabetes [0-14] in 1,000s</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 xml:space="preserve"> Count of children with Type 1 Diabetes</w:t>
            </w:r>
          </w:p>
        </w:tc>
      </w:tr>
      <w:tr w:rsidR="004956B4">
        <w:trPr>
          <w:trHeight w:val="860"/>
        </w:trPr>
        <w:tc>
          <w:tcPr>
            <w:tcW w:w="3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ind w:left="100"/>
              <w:rPr>
                <w:sz w:val="22"/>
                <w:szCs w:val="22"/>
              </w:rPr>
            </w:pPr>
            <w:r>
              <w:rPr>
                <w:sz w:val="22"/>
                <w:szCs w:val="22"/>
              </w:rPr>
              <w:t>Basis of estimate [OGTT, extrapolation, other*]</w:t>
            </w:r>
          </w:p>
        </w:tc>
        <w:tc>
          <w:tcPr>
            <w:tcW w:w="5550" w:type="dxa"/>
            <w:tcBorders>
              <w:bottom w:val="single" w:sz="8" w:space="0" w:color="000000"/>
              <w:right w:val="single" w:sz="8" w:space="0" w:color="000000"/>
            </w:tcBorders>
            <w:tcMar>
              <w:top w:w="100" w:type="dxa"/>
              <w:left w:w="100" w:type="dxa"/>
              <w:bottom w:w="100" w:type="dxa"/>
              <w:right w:w="100" w:type="dxa"/>
            </w:tcMar>
          </w:tcPr>
          <w:p w:rsidR="004956B4" w:rsidRDefault="00BA5642">
            <w:pPr>
              <w:spacing w:line="240" w:lineRule="auto"/>
              <w:rPr>
                <w:sz w:val="22"/>
                <w:szCs w:val="22"/>
              </w:rPr>
            </w:pPr>
            <w:r>
              <w:rPr>
                <w:sz w:val="22"/>
                <w:szCs w:val="22"/>
              </w:rPr>
              <w:t>OGTT=oral glucose tolerance test (OGTT) measures the body's ability to use a type of sugar, called glucose</w:t>
            </w:r>
          </w:p>
          <w:p w:rsidR="004956B4" w:rsidRDefault="00BA5642">
            <w:pPr>
              <w:spacing w:line="240" w:lineRule="auto"/>
              <w:rPr>
                <w:sz w:val="22"/>
                <w:szCs w:val="22"/>
              </w:rPr>
            </w:pPr>
            <w:r>
              <w:rPr>
                <w:sz w:val="22"/>
                <w:szCs w:val="22"/>
              </w:rPr>
              <w:t>Other = include 'Fasting blood glucose', 'Self-reported', 'Medical record or clinical diagnosis', and 'HbA1c'</w:t>
            </w:r>
          </w:p>
        </w:tc>
      </w:tr>
    </w:tbl>
    <w:p w:rsidR="004956B4" w:rsidRDefault="004956B4"/>
    <w:p w:rsidR="003232E7" w:rsidRDefault="00BA5642">
      <w:pPr>
        <w:sectPr w:rsidR="003232E7" w:rsidSect="008F5F2F">
          <w:headerReference w:type="default" r:id="rId8"/>
          <w:footerReference w:type="default" r:id="rId9"/>
          <w:pgSz w:w="12240" w:h="15840"/>
          <w:pgMar w:top="1440" w:right="1440" w:bottom="1440" w:left="1440" w:header="0" w:footer="144" w:gutter="0"/>
          <w:pgNumType w:start="1"/>
          <w:cols w:space="720"/>
          <w:titlePg/>
          <w:docGrid w:linePitch="326"/>
        </w:sectPr>
      </w:pPr>
      <w:r>
        <w:br w:type="page"/>
      </w:r>
    </w:p>
    <w:p w:rsidR="004956B4" w:rsidRDefault="004956B4"/>
    <w:p w:rsidR="004956B4" w:rsidRDefault="004956B4"/>
    <w:p w:rsidR="003232E7" w:rsidRPr="003232E7" w:rsidRDefault="00BA5642" w:rsidP="003232E7">
      <w:pPr>
        <w:rPr>
          <w:i/>
        </w:rPr>
      </w:pPr>
      <w:r w:rsidRPr="003232E7">
        <w:rPr>
          <w:i/>
        </w:rPr>
        <w:t>Table 2.2 – IDF Summary Statistics</w:t>
      </w:r>
      <w:r w:rsidR="003232E7" w:rsidRPr="003232E7">
        <w:rPr>
          <w:i/>
        </w:rPr>
        <w:br/>
        <w:t>Table below gives the statistical overview of the IDF variables with its range and data</w:t>
      </w:r>
    </w:p>
    <w:p w:rsidR="004956B4" w:rsidRDefault="004956B4"/>
    <w:tbl>
      <w:tblPr>
        <w:tblStyle w:val="a3"/>
        <w:tblW w:w="12875" w:type="dxa"/>
        <w:jc w:val="center"/>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
        <w:gridCol w:w="950"/>
        <w:gridCol w:w="1297"/>
        <w:gridCol w:w="1322"/>
        <w:gridCol w:w="1297"/>
        <w:gridCol w:w="1352"/>
        <w:gridCol w:w="1289"/>
        <w:gridCol w:w="1361"/>
        <w:gridCol w:w="997"/>
        <w:gridCol w:w="1952"/>
      </w:tblGrid>
      <w:tr w:rsidR="004956B4" w:rsidTr="003232E7">
        <w:trPr>
          <w:trHeight w:val="2600"/>
          <w:jc w:val="center"/>
        </w:trPr>
        <w:tc>
          <w:tcPr>
            <w:tcW w:w="1058" w:type="dxa"/>
            <w:vAlign w:val="bottom"/>
          </w:tcPr>
          <w:p w:rsidR="004956B4" w:rsidRDefault="00BA5642">
            <w:pPr>
              <w:contextualSpacing w:val="0"/>
              <w:rPr>
                <w:sz w:val="22"/>
                <w:szCs w:val="22"/>
              </w:rPr>
            </w:pPr>
            <w:r>
              <w:rPr>
                <w:sz w:val="22"/>
                <w:szCs w:val="22"/>
              </w:rPr>
              <w:t>Country/</w:t>
            </w:r>
            <w:r>
              <w:rPr>
                <w:sz w:val="22"/>
                <w:szCs w:val="22"/>
              </w:rPr>
              <w:br/>
              <w:t>Territory</w:t>
            </w:r>
          </w:p>
        </w:tc>
        <w:tc>
          <w:tcPr>
            <w:tcW w:w="950" w:type="dxa"/>
            <w:vAlign w:val="bottom"/>
          </w:tcPr>
          <w:p w:rsidR="004956B4" w:rsidRDefault="00BA5642">
            <w:pPr>
              <w:contextualSpacing w:val="0"/>
              <w:rPr>
                <w:sz w:val="22"/>
                <w:szCs w:val="22"/>
              </w:rPr>
            </w:pPr>
            <w:r>
              <w:rPr>
                <w:sz w:val="22"/>
                <w:szCs w:val="22"/>
              </w:rPr>
              <w:t>Prev</w:t>
            </w:r>
          </w:p>
        </w:tc>
        <w:tc>
          <w:tcPr>
            <w:tcW w:w="1297" w:type="dxa"/>
            <w:vAlign w:val="bottom"/>
          </w:tcPr>
          <w:p w:rsidR="004956B4" w:rsidRDefault="00BA5642">
            <w:pPr>
              <w:contextualSpacing w:val="0"/>
              <w:rPr>
                <w:sz w:val="22"/>
                <w:szCs w:val="22"/>
              </w:rPr>
            </w:pPr>
            <w:r>
              <w:rPr>
                <w:sz w:val="22"/>
                <w:szCs w:val="22"/>
              </w:rPr>
              <w:t>Diabetes national prevalence [%] [uncertainty range]</w:t>
            </w:r>
          </w:p>
        </w:tc>
        <w:tc>
          <w:tcPr>
            <w:tcW w:w="1322" w:type="dxa"/>
            <w:vAlign w:val="bottom"/>
          </w:tcPr>
          <w:p w:rsidR="004956B4" w:rsidRDefault="00BA5642">
            <w:pPr>
              <w:contextualSpacing w:val="0"/>
              <w:rPr>
                <w:sz w:val="22"/>
                <w:szCs w:val="22"/>
              </w:rPr>
            </w:pPr>
            <w:r>
              <w:rPr>
                <w:sz w:val="22"/>
                <w:szCs w:val="22"/>
              </w:rPr>
              <w:t>Diabetes age-adjusted comparative prevalence [%] [uncertainty range]</w:t>
            </w:r>
          </w:p>
        </w:tc>
        <w:tc>
          <w:tcPr>
            <w:tcW w:w="1297" w:type="dxa"/>
            <w:vAlign w:val="bottom"/>
          </w:tcPr>
          <w:p w:rsidR="004956B4" w:rsidRDefault="00BA5642">
            <w:pPr>
              <w:contextualSpacing w:val="0"/>
              <w:rPr>
                <w:sz w:val="22"/>
                <w:szCs w:val="22"/>
              </w:rPr>
            </w:pPr>
            <w:r>
              <w:rPr>
                <w:sz w:val="22"/>
                <w:szCs w:val="22"/>
              </w:rPr>
              <w:t>Adults with diabetes [20-79] in 1,000s [uncertainty range]</w:t>
            </w:r>
          </w:p>
        </w:tc>
        <w:tc>
          <w:tcPr>
            <w:tcW w:w="1352" w:type="dxa"/>
            <w:vAlign w:val="bottom"/>
          </w:tcPr>
          <w:p w:rsidR="004956B4" w:rsidRDefault="00BA5642">
            <w:pPr>
              <w:contextualSpacing w:val="0"/>
              <w:rPr>
                <w:sz w:val="22"/>
                <w:szCs w:val="22"/>
              </w:rPr>
            </w:pPr>
            <w:r>
              <w:rPr>
                <w:sz w:val="22"/>
                <w:szCs w:val="22"/>
              </w:rPr>
              <w:t>Adults with undiagnosed diabetes ]20-79] in 1,000s [uncertainty range]</w:t>
            </w:r>
          </w:p>
        </w:tc>
        <w:tc>
          <w:tcPr>
            <w:tcW w:w="1289" w:type="dxa"/>
            <w:vAlign w:val="bottom"/>
          </w:tcPr>
          <w:p w:rsidR="004956B4" w:rsidRDefault="00BA5642">
            <w:pPr>
              <w:contextualSpacing w:val="0"/>
              <w:rPr>
                <w:sz w:val="22"/>
                <w:szCs w:val="22"/>
              </w:rPr>
            </w:pPr>
            <w:r>
              <w:rPr>
                <w:sz w:val="22"/>
                <w:szCs w:val="22"/>
              </w:rPr>
              <w:t>Mean diabetes-related expenditure per person with diabetes [R=2, USD]</w:t>
            </w:r>
          </w:p>
        </w:tc>
        <w:tc>
          <w:tcPr>
            <w:tcW w:w="1361" w:type="dxa"/>
            <w:vAlign w:val="bottom"/>
          </w:tcPr>
          <w:p w:rsidR="004956B4" w:rsidRDefault="00BA5642">
            <w:pPr>
              <w:contextualSpacing w:val="0"/>
              <w:rPr>
                <w:sz w:val="22"/>
                <w:szCs w:val="22"/>
              </w:rPr>
            </w:pPr>
            <w:r>
              <w:rPr>
                <w:sz w:val="22"/>
                <w:szCs w:val="22"/>
              </w:rPr>
              <w:t>Mean diabetes-related expenditure per person with diabetes [R=2, International Dollar]</w:t>
            </w:r>
          </w:p>
        </w:tc>
        <w:tc>
          <w:tcPr>
            <w:tcW w:w="997" w:type="dxa"/>
            <w:vAlign w:val="bottom"/>
          </w:tcPr>
          <w:p w:rsidR="004956B4" w:rsidRDefault="00BA5642">
            <w:pPr>
              <w:contextualSpacing w:val="0"/>
              <w:rPr>
                <w:sz w:val="22"/>
                <w:szCs w:val="22"/>
              </w:rPr>
            </w:pPr>
            <w:r>
              <w:rPr>
                <w:sz w:val="22"/>
                <w:szCs w:val="22"/>
              </w:rPr>
              <w:t>Diabetes related deaths [20-29]</w:t>
            </w:r>
          </w:p>
        </w:tc>
        <w:tc>
          <w:tcPr>
            <w:tcW w:w="1952" w:type="dxa"/>
            <w:vAlign w:val="bottom"/>
          </w:tcPr>
          <w:p w:rsidR="004956B4" w:rsidRDefault="00BA5642">
            <w:pPr>
              <w:contextualSpacing w:val="0"/>
              <w:rPr>
                <w:sz w:val="22"/>
                <w:szCs w:val="22"/>
              </w:rPr>
            </w:pPr>
            <w:r>
              <w:rPr>
                <w:sz w:val="22"/>
                <w:szCs w:val="22"/>
              </w:rPr>
              <w:t>OGTT</w:t>
            </w:r>
          </w:p>
        </w:tc>
      </w:tr>
      <w:tr w:rsidR="004956B4" w:rsidTr="003232E7">
        <w:trPr>
          <w:jc w:val="center"/>
        </w:trPr>
        <w:tc>
          <w:tcPr>
            <w:tcW w:w="1058" w:type="dxa"/>
          </w:tcPr>
          <w:p w:rsidR="004956B4" w:rsidRDefault="00BA5642">
            <w:pPr>
              <w:contextualSpacing w:val="0"/>
              <w:rPr>
                <w:sz w:val="22"/>
                <w:szCs w:val="22"/>
              </w:rPr>
            </w:pPr>
            <w:r>
              <w:rPr>
                <w:sz w:val="22"/>
                <w:szCs w:val="22"/>
              </w:rPr>
              <w:t>Length: 230</w:t>
            </w:r>
          </w:p>
        </w:tc>
        <w:tc>
          <w:tcPr>
            <w:tcW w:w="950" w:type="dxa"/>
          </w:tcPr>
          <w:p w:rsidR="004956B4" w:rsidRDefault="00BA5642">
            <w:pPr>
              <w:contextualSpacing w:val="0"/>
              <w:rPr>
                <w:sz w:val="22"/>
                <w:szCs w:val="22"/>
              </w:rPr>
            </w:pPr>
            <w:r>
              <w:rPr>
                <w:sz w:val="22"/>
                <w:szCs w:val="22"/>
              </w:rPr>
              <w:t>Min.: 0.640</w:t>
            </w:r>
          </w:p>
        </w:tc>
        <w:tc>
          <w:tcPr>
            <w:tcW w:w="1297" w:type="dxa"/>
          </w:tcPr>
          <w:p w:rsidR="004956B4" w:rsidRDefault="00BA5642">
            <w:pPr>
              <w:contextualSpacing w:val="0"/>
              <w:rPr>
                <w:sz w:val="22"/>
                <w:szCs w:val="22"/>
              </w:rPr>
            </w:pPr>
            <w:r>
              <w:rPr>
                <w:sz w:val="22"/>
                <w:szCs w:val="22"/>
              </w:rPr>
              <w:t>1.8</w:t>
            </w:r>
            <w:r>
              <w:rPr>
                <w:sz w:val="22"/>
                <w:szCs w:val="22"/>
              </w:rPr>
              <w:br/>
              <w:t>[1.3 – 4.2]: 2</w:t>
            </w:r>
          </w:p>
        </w:tc>
        <w:tc>
          <w:tcPr>
            <w:tcW w:w="1322" w:type="dxa"/>
          </w:tcPr>
          <w:p w:rsidR="004956B4" w:rsidRDefault="00BA5642">
            <w:pPr>
              <w:contextualSpacing w:val="0"/>
              <w:rPr>
                <w:sz w:val="22"/>
                <w:szCs w:val="22"/>
              </w:rPr>
            </w:pPr>
            <w:r>
              <w:rPr>
                <w:sz w:val="22"/>
                <w:szCs w:val="22"/>
              </w:rPr>
              <w:t>13.1</w:t>
            </w:r>
            <w:r>
              <w:rPr>
                <w:sz w:val="22"/>
                <w:szCs w:val="22"/>
              </w:rPr>
              <w:br/>
              <w:t>[10.9 – 15.7]: 3</w:t>
            </w:r>
          </w:p>
        </w:tc>
        <w:tc>
          <w:tcPr>
            <w:tcW w:w="1297" w:type="dxa"/>
          </w:tcPr>
          <w:p w:rsidR="004956B4" w:rsidRDefault="00BA5642">
            <w:pPr>
              <w:contextualSpacing w:val="0"/>
              <w:rPr>
                <w:sz w:val="22"/>
                <w:szCs w:val="22"/>
              </w:rPr>
            </w:pPr>
            <w:r>
              <w:rPr>
                <w:sz w:val="22"/>
                <w:szCs w:val="22"/>
              </w:rPr>
              <w:t>0.1</w:t>
            </w:r>
            <w:r>
              <w:rPr>
                <w:sz w:val="22"/>
                <w:szCs w:val="22"/>
              </w:rPr>
              <w:br/>
              <w:t>[0.1 – 0.2]: 1</w:t>
            </w:r>
          </w:p>
        </w:tc>
        <w:tc>
          <w:tcPr>
            <w:tcW w:w="1352" w:type="dxa"/>
          </w:tcPr>
          <w:p w:rsidR="004956B4" w:rsidRDefault="00BA5642">
            <w:pPr>
              <w:contextualSpacing w:val="0"/>
              <w:rPr>
                <w:sz w:val="22"/>
                <w:szCs w:val="22"/>
              </w:rPr>
            </w:pPr>
            <w:r>
              <w:rPr>
                <w:sz w:val="22"/>
                <w:szCs w:val="22"/>
              </w:rPr>
              <w:t>0.1</w:t>
            </w:r>
            <w:r>
              <w:rPr>
                <w:sz w:val="22"/>
                <w:szCs w:val="22"/>
              </w:rPr>
              <w:br/>
              <w:t>[0.0 – 0.1]: 2</w:t>
            </w:r>
          </w:p>
        </w:tc>
        <w:tc>
          <w:tcPr>
            <w:tcW w:w="1289" w:type="dxa"/>
          </w:tcPr>
          <w:p w:rsidR="004956B4" w:rsidRDefault="00BA5642">
            <w:pPr>
              <w:contextualSpacing w:val="0"/>
              <w:rPr>
                <w:sz w:val="22"/>
                <w:szCs w:val="22"/>
              </w:rPr>
            </w:pPr>
            <w:r>
              <w:rPr>
                <w:sz w:val="22"/>
                <w:szCs w:val="22"/>
              </w:rPr>
              <w:t>Min.: 0.0</w:t>
            </w:r>
          </w:p>
        </w:tc>
        <w:tc>
          <w:tcPr>
            <w:tcW w:w="1361" w:type="dxa"/>
          </w:tcPr>
          <w:p w:rsidR="004956B4" w:rsidRDefault="00BA5642">
            <w:pPr>
              <w:contextualSpacing w:val="0"/>
              <w:rPr>
                <w:sz w:val="22"/>
                <w:szCs w:val="22"/>
              </w:rPr>
            </w:pPr>
            <w:r>
              <w:rPr>
                <w:sz w:val="22"/>
                <w:szCs w:val="22"/>
              </w:rPr>
              <w:t>Min.: 0.0</w:t>
            </w:r>
          </w:p>
        </w:tc>
        <w:tc>
          <w:tcPr>
            <w:tcW w:w="997" w:type="dxa"/>
          </w:tcPr>
          <w:p w:rsidR="004956B4" w:rsidRDefault="00BA5642">
            <w:pPr>
              <w:contextualSpacing w:val="0"/>
              <w:rPr>
                <w:sz w:val="22"/>
                <w:szCs w:val="22"/>
              </w:rPr>
            </w:pPr>
            <w:r>
              <w:rPr>
                <w:sz w:val="22"/>
                <w:szCs w:val="22"/>
              </w:rPr>
              <w:t>Min.: 1</w:t>
            </w:r>
          </w:p>
        </w:tc>
        <w:tc>
          <w:tcPr>
            <w:tcW w:w="1952" w:type="dxa"/>
          </w:tcPr>
          <w:p w:rsidR="004956B4" w:rsidRDefault="00BA5642">
            <w:pPr>
              <w:contextualSpacing w:val="0"/>
              <w:rPr>
                <w:sz w:val="22"/>
                <w:szCs w:val="22"/>
              </w:rPr>
            </w:pPr>
            <w:r>
              <w:rPr>
                <w:sz w:val="22"/>
                <w:szCs w:val="22"/>
              </w:rPr>
              <w:t>Min.: 0.0000</w:t>
            </w:r>
          </w:p>
        </w:tc>
      </w:tr>
      <w:tr w:rsidR="004956B4" w:rsidTr="003232E7">
        <w:trPr>
          <w:jc w:val="center"/>
        </w:trPr>
        <w:tc>
          <w:tcPr>
            <w:tcW w:w="1058" w:type="dxa"/>
          </w:tcPr>
          <w:p w:rsidR="004956B4" w:rsidRDefault="00BA5642">
            <w:pPr>
              <w:contextualSpacing w:val="0"/>
              <w:rPr>
                <w:sz w:val="22"/>
                <w:szCs w:val="22"/>
              </w:rPr>
            </w:pPr>
            <w:r>
              <w:rPr>
                <w:sz w:val="22"/>
                <w:szCs w:val="22"/>
              </w:rPr>
              <w:t>NA</w:t>
            </w:r>
          </w:p>
        </w:tc>
        <w:tc>
          <w:tcPr>
            <w:tcW w:w="950" w:type="dxa"/>
          </w:tcPr>
          <w:p w:rsidR="004956B4" w:rsidRDefault="00BA5642">
            <w:pPr>
              <w:contextualSpacing w:val="0"/>
              <w:rPr>
                <w:sz w:val="22"/>
                <w:szCs w:val="22"/>
              </w:rPr>
            </w:pPr>
            <w:r>
              <w:rPr>
                <w:sz w:val="22"/>
                <w:szCs w:val="22"/>
              </w:rPr>
              <w:t>Mean: 8.997</w:t>
            </w:r>
          </w:p>
        </w:tc>
        <w:tc>
          <w:tcPr>
            <w:tcW w:w="1297" w:type="dxa"/>
          </w:tcPr>
          <w:p w:rsidR="004956B4" w:rsidRDefault="00BA5642">
            <w:pPr>
              <w:contextualSpacing w:val="0"/>
              <w:rPr>
                <w:sz w:val="22"/>
                <w:szCs w:val="22"/>
              </w:rPr>
            </w:pPr>
            <w:r>
              <w:rPr>
                <w:sz w:val="22"/>
                <w:szCs w:val="22"/>
              </w:rPr>
              <w:t>13.4</w:t>
            </w:r>
            <w:r>
              <w:rPr>
                <w:sz w:val="22"/>
                <w:szCs w:val="22"/>
              </w:rPr>
              <w:br/>
              <w:t>[11.2 – 16.0]:2</w:t>
            </w:r>
          </w:p>
        </w:tc>
        <w:tc>
          <w:tcPr>
            <w:tcW w:w="1322" w:type="dxa"/>
          </w:tcPr>
          <w:p w:rsidR="004956B4" w:rsidRDefault="00BA5642">
            <w:pPr>
              <w:contextualSpacing w:val="0"/>
              <w:rPr>
                <w:sz w:val="22"/>
                <w:szCs w:val="22"/>
              </w:rPr>
            </w:pPr>
            <w:r>
              <w:rPr>
                <w:sz w:val="22"/>
                <w:szCs w:val="22"/>
              </w:rPr>
              <w:t>10.3</w:t>
            </w:r>
            <w:r>
              <w:rPr>
                <w:sz w:val="22"/>
                <w:szCs w:val="22"/>
              </w:rPr>
              <w:br/>
              <w:t>[9.0 – 11.8]: 2</w:t>
            </w:r>
          </w:p>
        </w:tc>
        <w:tc>
          <w:tcPr>
            <w:tcW w:w="1297" w:type="dxa"/>
          </w:tcPr>
          <w:p w:rsidR="004956B4" w:rsidRDefault="00BA5642">
            <w:pPr>
              <w:contextualSpacing w:val="0"/>
              <w:rPr>
                <w:sz w:val="22"/>
                <w:szCs w:val="22"/>
              </w:rPr>
            </w:pPr>
            <w:r>
              <w:rPr>
                <w:sz w:val="22"/>
                <w:szCs w:val="22"/>
              </w:rPr>
              <w:t>1,020.0</w:t>
            </w:r>
            <w:r>
              <w:rPr>
                <w:sz w:val="22"/>
                <w:szCs w:val="22"/>
              </w:rPr>
              <w:br/>
              <w:t>[913.1 – 1,135.8]: 1</w:t>
            </w:r>
          </w:p>
        </w:tc>
        <w:tc>
          <w:tcPr>
            <w:tcW w:w="1352" w:type="dxa"/>
          </w:tcPr>
          <w:p w:rsidR="004956B4" w:rsidRDefault="00BA5642">
            <w:pPr>
              <w:contextualSpacing w:val="0"/>
              <w:rPr>
                <w:sz w:val="22"/>
                <w:szCs w:val="22"/>
              </w:rPr>
            </w:pPr>
            <w:r>
              <w:rPr>
                <w:sz w:val="22"/>
                <w:szCs w:val="22"/>
              </w:rPr>
              <w:t>0.5</w:t>
            </w:r>
            <w:r>
              <w:rPr>
                <w:sz w:val="22"/>
                <w:szCs w:val="22"/>
              </w:rPr>
              <w:br/>
              <w:t>[0.3 – 0.9]: 1</w:t>
            </w:r>
          </w:p>
        </w:tc>
        <w:tc>
          <w:tcPr>
            <w:tcW w:w="1289" w:type="dxa"/>
          </w:tcPr>
          <w:p w:rsidR="004956B4" w:rsidRDefault="00BA5642">
            <w:pPr>
              <w:contextualSpacing w:val="0"/>
              <w:rPr>
                <w:sz w:val="22"/>
                <w:szCs w:val="22"/>
              </w:rPr>
            </w:pPr>
            <w:r>
              <w:rPr>
                <w:sz w:val="22"/>
                <w:szCs w:val="22"/>
              </w:rPr>
              <w:t>Mean: 1401.6</w:t>
            </w:r>
          </w:p>
        </w:tc>
        <w:tc>
          <w:tcPr>
            <w:tcW w:w="1361" w:type="dxa"/>
          </w:tcPr>
          <w:p w:rsidR="004956B4" w:rsidRDefault="00BA5642">
            <w:pPr>
              <w:contextualSpacing w:val="0"/>
              <w:rPr>
                <w:sz w:val="22"/>
                <w:szCs w:val="22"/>
              </w:rPr>
            </w:pPr>
            <w:r>
              <w:rPr>
                <w:sz w:val="22"/>
                <w:szCs w:val="22"/>
              </w:rPr>
              <w:t>Mean: 1612.8</w:t>
            </w:r>
          </w:p>
        </w:tc>
        <w:tc>
          <w:tcPr>
            <w:tcW w:w="997" w:type="dxa"/>
          </w:tcPr>
          <w:p w:rsidR="004956B4" w:rsidRDefault="00BA5642">
            <w:pPr>
              <w:contextualSpacing w:val="0"/>
              <w:rPr>
                <w:sz w:val="22"/>
                <w:szCs w:val="22"/>
              </w:rPr>
            </w:pPr>
            <w:r>
              <w:rPr>
                <w:sz w:val="22"/>
                <w:szCs w:val="22"/>
              </w:rPr>
              <w:t>Mean: 73308</w:t>
            </w:r>
          </w:p>
        </w:tc>
        <w:tc>
          <w:tcPr>
            <w:tcW w:w="1952" w:type="dxa"/>
          </w:tcPr>
          <w:p w:rsidR="004956B4" w:rsidRDefault="00BA5642">
            <w:pPr>
              <w:contextualSpacing w:val="0"/>
              <w:rPr>
                <w:sz w:val="22"/>
                <w:szCs w:val="22"/>
              </w:rPr>
            </w:pPr>
            <w:r>
              <w:rPr>
                <w:sz w:val="22"/>
                <w:szCs w:val="22"/>
              </w:rPr>
              <w:t>Mean: 0.3091</w:t>
            </w:r>
          </w:p>
        </w:tc>
      </w:tr>
      <w:tr w:rsidR="004956B4" w:rsidTr="003232E7">
        <w:trPr>
          <w:jc w:val="center"/>
        </w:trPr>
        <w:tc>
          <w:tcPr>
            <w:tcW w:w="1058" w:type="dxa"/>
          </w:tcPr>
          <w:p w:rsidR="004956B4" w:rsidRDefault="00BA5642">
            <w:pPr>
              <w:contextualSpacing w:val="0"/>
              <w:rPr>
                <w:sz w:val="22"/>
                <w:szCs w:val="22"/>
              </w:rPr>
            </w:pPr>
            <w:r>
              <w:rPr>
                <w:sz w:val="22"/>
                <w:szCs w:val="22"/>
              </w:rPr>
              <w:t>NA</w:t>
            </w:r>
          </w:p>
        </w:tc>
        <w:tc>
          <w:tcPr>
            <w:tcW w:w="950" w:type="dxa"/>
          </w:tcPr>
          <w:p w:rsidR="004956B4" w:rsidRDefault="00BA5642">
            <w:pPr>
              <w:contextualSpacing w:val="0"/>
              <w:rPr>
                <w:sz w:val="22"/>
                <w:szCs w:val="22"/>
              </w:rPr>
            </w:pPr>
            <w:r>
              <w:rPr>
                <w:sz w:val="22"/>
                <w:szCs w:val="22"/>
              </w:rPr>
              <w:t>Max.: 29.690</w:t>
            </w:r>
          </w:p>
        </w:tc>
        <w:tc>
          <w:tcPr>
            <w:tcW w:w="1297" w:type="dxa"/>
          </w:tcPr>
          <w:p w:rsidR="004956B4" w:rsidRDefault="00BA5642">
            <w:pPr>
              <w:contextualSpacing w:val="0"/>
              <w:rPr>
                <w:sz w:val="22"/>
                <w:szCs w:val="22"/>
              </w:rPr>
            </w:pPr>
            <w:r>
              <w:rPr>
                <w:sz w:val="22"/>
                <w:szCs w:val="22"/>
              </w:rPr>
              <w:t>(Other): 219</w:t>
            </w:r>
          </w:p>
        </w:tc>
        <w:tc>
          <w:tcPr>
            <w:tcW w:w="1322" w:type="dxa"/>
          </w:tcPr>
          <w:p w:rsidR="004956B4" w:rsidRDefault="00BA5642">
            <w:pPr>
              <w:contextualSpacing w:val="0"/>
              <w:rPr>
                <w:sz w:val="22"/>
                <w:szCs w:val="22"/>
              </w:rPr>
            </w:pPr>
            <w:r>
              <w:rPr>
                <w:sz w:val="22"/>
                <w:szCs w:val="22"/>
              </w:rPr>
              <w:t>(Other): 216</w:t>
            </w:r>
          </w:p>
        </w:tc>
        <w:tc>
          <w:tcPr>
            <w:tcW w:w="1297" w:type="dxa"/>
          </w:tcPr>
          <w:p w:rsidR="004956B4" w:rsidRDefault="00BA5642">
            <w:pPr>
              <w:contextualSpacing w:val="0"/>
              <w:rPr>
                <w:sz w:val="22"/>
                <w:szCs w:val="22"/>
              </w:rPr>
            </w:pPr>
            <w:r>
              <w:rPr>
                <w:sz w:val="22"/>
                <w:szCs w:val="22"/>
              </w:rPr>
              <w:t>(Other): 223</w:t>
            </w:r>
          </w:p>
        </w:tc>
        <w:tc>
          <w:tcPr>
            <w:tcW w:w="1352" w:type="dxa"/>
          </w:tcPr>
          <w:p w:rsidR="004956B4" w:rsidRDefault="00BA5642">
            <w:pPr>
              <w:contextualSpacing w:val="0"/>
              <w:rPr>
                <w:sz w:val="22"/>
                <w:szCs w:val="22"/>
              </w:rPr>
            </w:pPr>
            <w:r>
              <w:rPr>
                <w:sz w:val="22"/>
                <w:szCs w:val="22"/>
              </w:rPr>
              <w:t>(Other): 222</w:t>
            </w:r>
          </w:p>
        </w:tc>
        <w:tc>
          <w:tcPr>
            <w:tcW w:w="1289" w:type="dxa"/>
          </w:tcPr>
          <w:p w:rsidR="004956B4" w:rsidRDefault="00BA5642">
            <w:pPr>
              <w:contextualSpacing w:val="0"/>
              <w:rPr>
                <w:sz w:val="22"/>
                <w:szCs w:val="22"/>
              </w:rPr>
            </w:pPr>
            <w:r>
              <w:rPr>
                <w:sz w:val="22"/>
                <w:szCs w:val="22"/>
              </w:rPr>
              <w:t>Max.: 11851.1</w:t>
            </w:r>
          </w:p>
        </w:tc>
        <w:tc>
          <w:tcPr>
            <w:tcW w:w="1361" w:type="dxa"/>
          </w:tcPr>
          <w:p w:rsidR="004956B4" w:rsidRDefault="00BA5642">
            <w:pPr>
              <w:contextualSpacing w:val="0"/>
              <w:rPr>
                <w:sz w:val="22"/>
                <w:szCs w:val="22"/>
              </w:rPr>
            </w:pPr>
            <w:r>
              <w:rPr>
                <w:sz w:val="22"/>
                <w:szCs w:val="22"/>
              </w:rPr>
              <w:t>Max.: 10941.7</w:t>
            </w:r>
          </w:p>
        </w:tc>
        <w:tc>
          <w:tcPr>
            <w:tcW w:w="997" w:type="dxa"/>
          </w:tcPr>
          <w:p w:rsidR="004956B4" w:rsidRDefault="00BA5642">
            <w:pPr>
              <w:contextualSpacing w:val="0"/>
              <w:rPr>
                <w:sz w:val="22"/>
                <w:szCs w:val="22"/>
              </w:rPr>
            </w:pPr>
            <w:r>
              <w:rPr>
                <w:sz w:val="22"/>
                <w:szCs w:val="22"/>
              </w:rPr>
              <w:t>Max.: 4960536</w:t>
            </w:r>
          </w:p>
        </w:tc>
        <w:tc>
          <w:tcPr>
            <w:tcW w:w="1952" w:type="dxa"/>
          </w:tcPr>
          <w:p w:rsidR="004956B4" w:rsidRDefault="00BA5642">
            <w:pPr>
              <w:contextualSpacing w:val="0"/>
              <w:rPr>
                <w:sz w:val="22"/>
                <w:szCs w:val="22"/>
              </w:rPr>
            </w:pPr>
            <w:r>
              <w:rPr>
                <w:sz w:val="22"/>
                <w:szCs w:val="22"/>
              </w:rPr>
              <w:t>Max.: 3.0000</w:t>
            </w:r>
          </w:p>
        </w:tc>
      </w:tr>
    </w:tbl>
    <w:p w:rsidR="004956B4" w:rsidRDefault="004956B4"/>
    <w:p w:rsidR="003232E7" w:rsidRDefault="00BA5642">
      <w:pPr>
        <w:sectPr w:rsidR="003232E7" w:rsidSect="008F5F2F">
          <w:pgSz w:w="15840" w:h="12240" w:orient="landscape"/>
          <w:pgMar w:top="1440" w:right="1440" w:bottom="1440" w:left="1440" w:header="0" w:footer="720" w:gutter="0"/>
          <w:cols w:space="720"/>
          <w:docGrid w:linePitch="326"/>
        </w:sectPr>
      </w:pPr>
      <w:r>
        <w:br w:type="page"/>
      </w:r>
    </w:p>
    <w:p w:rsidR="003232E7" w:rsidRDefault="00BA5642" w:rsidP="003232E7">
      <w:pPr>
        <w:rPr>
          <w:i/>
        </w:rPr>
      </w:pPr>
      <w:r>
        <w:rPr>
          <w:i/>
        </w:rPr>
        <w:lastRenderedPageBreak/>
        <w:t xml:space="preserve">Graph 2.1:  Adults with Diagnosed Diabetes aged(20-79) in 1000s </w:t>
      </w:r>
      <w:r w:rsidR="003232E7">
        <w:rPr>
          <w:i/>
        </w:rPr>
        <w:br/>
        <w:t>Illustration of important variables within IDF dataset and insight to make initial hypothesis</w:t>
      </w:r>
    </w:p>
    <w:p w:rsidR="004956B4" w:rsidRDefault="004956B4"/>
    <w:p w:rsidR="004956B4" w:rsidRDefault="00BA5642">
      <w:r>
        <w:rPr>
          <w:noProof/>
        </w:rPr>
        <w:drawing>
          <wp:inline distT="19050" distB="19050" distL="19050" distR="19050" wp14:anchorId="20B6CD4B" wp14:editId="1FEE8D2A">
            <wp:extent cx="5943600" cy="3276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3276600"/>
                    </a:xfrm>
                    <a:prstGeom prst="rect">
                      <a:avLst/>
                    </a:prstGeom>
                    <a:ln/>
                  </pic:spPr>
                </pic:pic>
              </a:graphicData>
            </a:graphic>
          </wp:inline>
        </w:drawing>
      </w:r>
    </w:p>
    <w:p w:rsidR="004956B4" w:rsidRDefault="00BA5642">
      <w:pPr>
        <w:spacing w:after="0" w:line="240" w:lineRule="auto"/>
      </w:pPr>
      <w:r>
        <w:t>China                    109,649</w:t>
      </w:r>
    </w:p>
    <w:p w:rsidR="004956B4" w:rsidRDefault="00BA5642">
      <w:pPr>
        <w:spacing w:after="0" w:line="240" w:lineRule="auto"/>
      </w:pPr>
      <w:r>
        <w:t>India                        69.189</w:t>
      </w:r>
    </w:p>
    <w:p w:rsidR="004956B4" w:rsidRDefault="00BA5642">
      <w:pPr>
        <w:spacing w:after="0" w:line="240" w:lineRule="auto"/>
      </w:pPr>
      <w:r>
        <w:t>United States          29,252</w:t>
      </w:r>
    </w:p>
    <w:p w:rsidR="004956B4" w:rsidRDefault="00BA5642">
      <w:pPr>
        <w:spacing w:after="0" w:line="240" w:lineRule="auto"/>
      </w:pPr>
      <w:r>
        <w:t>Brazil                       14251</w:t>
      </w:r>
    </w:p>
    <w:p w:rsidR="004956B4" w:rsidRDefault="00BA5642">
      <w:pPr>
        <w:spacing w:after="0" w:line="240" w:lineRule="auto"/>
      </w:pPr>
      <w:r>
        <w:t>Russian Federation 12088</w:t>
      </w:r>
    </w:p>
    <w:p w:rsidR="004956B4" w:rsidRDefault="004956B4">
      <w:pPr>
        <w:spacing w:after="0" w:line="240" w:lineRule="auto"/>
      </w:pPr>
    </w:p>
    <w:p w:rsidR="004956B4" w:rsidRDefault="00BA5642">
      <w:pPr>
        <w:numPr>
          <w:ilvl w:val="0"/>
          <w:numId w:val="10"/>
        </w:numPr>
        <w:spacing w:after="0" w:line="240" w:lineRule="auto"/>
        <w:ind w:hanging="360"/>
      </w:pPr>
      <w:r>
        <w:t>Top 5 HIGH risk countries contain 56.03% of the world’s diabetic population.</w:t>
      </w: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4956B4">
      <w:pPr>
        <w:spacing w:after="0" w:line="240" w:lineRule="auto"/>
      </w:pPr>
    </w:p>
    <w:p w:rsidR="004956B4" w:rsidRDefault="00BA5642">
      <w:pPr>
        <w:rPr>
          <w:i/>
        </w:rPr>
      </w:pPr>
      <w:r>
        <w:rPr>
          <w:i/>
        </w:rPr>
        <w:t xml:space="preserve">Graph 2.2:  Adults with Undiagnosed Diabetes aged(20-79) in 1000s </w:t>
      </w:r>
    </w:p>
    <w:p w:rsidR="004956B4" w:rsidRDefault="004956B4">
      <w:pPr>
        <w:spacing w:after="0" w:line="240" w:lineRule="auto"/>
      </w:pPr>
    </w:p>
    <w:p w:rsidR="004956B4" w:rsidRDefault="00BA5642">
      <w:r>
        <w:rPr>
          <w:noProof/>
        </w:rPr>
        <w:drawing>
          <wp:inline distT="19050" distB="19050" distL="19050" distR="19050" wp14:anchorId="1DAA52B6" wp14:editId="2A33CA6A">
            <wp:extent cx="5943600" cy="42545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4254500"/>
                    </a:xfrm>
                    <a:prstGeom prst="rect">
                      <a:avLst/>
                    </a:prstGeom>
                    <a:ln/>
                  </pic:spPr>
                </pic:pic>
              </a:graphicData>
            </a:graphic>
          </wp:inline>
        </w:drawing>
      </w:r>
    </w:p>
    <w:p w:rsidR="004956B4" w:rsidRDefault="00BA5642">
      <w:pPr>
        <w:spacing w:after="0" w:line="240" w:lineRule="auto"/>
      </w:pPr>
      <w:r>
        <w:t>China 57,814</w:t>
      </w:r>
    </w:p>
    <w:p w:rsidR="004956B4" w:rsidRDefault="00BA5642">
      <w:pPr>
        <w:spacing w:after="0" w:line="240" w:lineRule="auto"/>
      </w:pPr>
      <w:r>
        <w:t>India 36,061</w:t>
      </w:r>
    </w:p>
    <w:p w:rsidR="004956B4" w:rsidRDefault="00BA5642">
      <w:pPr>
        <w:spacing w:after="0" w:line="240" w:lineRule="auto"/>
      </w:pPr>
      <w:r>
        <w:t>United States 8,285</w:t>
      </w:r>
    </w:p>
    <w:p w:rsidR="004956B4" w:rsidRDefault="00BA5642">
      <w:pPr>
        <w:spacing w:after="0" w:line="240" w:lineRule="auto"/>
      </w:pPr>
      <w:r>
        <w:t>Brazil 5,724</w:t>
      </w:r>
    </w:p>
    <w:p w:rsidR="004956B4" w:rsidRDefault="004956B4"/>
    <w:p w:rsidR="004956B4" w:rsidRDefault="004956B4"/>
    <w:p w:rsidR="004956B4" w:rsidRDefault="004956B4"/>
    <w:p w:rsidR="004956B4" w:rsidRDefault="004956B4"/>
    <w:p w:rsidR="004956B4" w:rsidRDefault="004956B4"/>
    <w:p w:rsidR="004956B4" w:rsidRDefault="004956B4"/>
    <w:p w:rsidR="004956B4" w:rsidRDefault="004956B4"/>
    <w:p w:rsidR="004956B4" w:rsidRDefault="00BA5642">
      <w:pPr>
        <w:rPr>
          <w:i/>
        </w:rPr>
      </w:pPr>
      <w:r>
        <w:rPr>
          <w:i/>
        </w:rPr>
        <w:t>Graph 2.3:  Mean diabetes-related expenditure per person with diabetes by country</w:t>
      </w:r>
    </w:p>
    <w:p w:rsidR="004956B4" w:rsidRDefault="00BA5642">
      <w:r>
        <w:rPr>
          <w:noProof/>
        </w:rPr>
        <w:drawing>
          <wp:inline distT="19050" distB="19050" distL="19050" distR="19050" wp14:anchorId="1FE90420" wp14:editId="494FFB45">
            <wp:extent cx="5943600" cy="2260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260600"/>
                    </a:xfrm>
                    <a:prstGeom prst="rect">
                      <a:avLst/>
                    </a:prstGeom>
                    <a:ln/>
                  </pic:spPr>
                </pic:pic>
              </a:graphicData>
            </a:graphic>
          </wp:inline>
        </w:drawing>
      </w:r>
    </w:p>
    <w:p w:rsidR="004956B4" w:rsidRDefault="004956B4"/>
    <w:p w:rsidR="004956B4" w:rsidRDefault="00BA5642">
      <w:pPr>
        <w:numPr>
          <w:ilvl w:val="0"/>
          <w:numId w:val="9"/>
        </w:numPr>
        <w:spacing w:after="0" w:line="276" w:lineRule="auto"/>
        <w:ind w:hanging="360"/>
        <w:contextualSpacing/>
      </w:pPr>
      <w:r>
        <w:t xml:space="preserve">Total global health expenditure per person for diabetes in America is highest among all the countries. </w:t>
      </w:r>
    </w:p>
    <w:p w:rsidR="004956B4" w:rsidRDefault="004956B4">
      <w:pPr>
        <w:spacing w:after="0"/>
        <w:ind w:left="720"/>
      </w:pPr>
    </w:p>
    <w:p w:rsidR="004956B4" w:rsidRDefault="004956B4">
      <w:pPr>
        <w:ind w:left="720"/>
      </w:pPr>
    </w:p>
    <w:p w:rsidR="004956B4" w:rsidRDefault="00BA5642">
      <w:pPr>
        <w:rPr>
          <w:i/>
        </w:rPr>
      </w:pPr>
      <w:r>
        <w:rPr>
          <w:i/>
        </w:rPr>
        <w:t>Graph 2.4:  Diabetes test type</w:t>
      </w:r>
    </w:p>
    <w:p w:rsidR="004956B4" w:rsidRDefault="00BA5642">
      <w:r>
        <w:rPr>
          <w:noProof/>
        </w:rPr>
        <w:drawing>
          <wp:inline distT="0" distB="0" distL="0" distR="0" wp14:anchorId="1C675006" wp14:editId="4275B45F">
            <wp:extent cx="2308860" cy="192024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308860" cy="1920240"/>
                    </a:xfrm>
                    <a:prstGeom prst="rect">
                      <a:avLst/>
                    </a:prstGeom>
                    <a:ln/>
                  </pic:spPr>
                </pic:pic>
              </a:graphicData>
            </a:graphic>
          </wp:inline>
        </w:drawing>
      </w:r>
    </w:p>
    <w:p w:rsidR="004956B4" w:rsidRDefault="00BA5642">
      <w:pPr>
        <w:numPr>
          <w:ilvl w:val="0"/>
          <w:numId w:val="8"/>
        </w:numPr>
        <w:spacing w:after="200" w:line="276" w:lineRule="auto"/>
        <w:ind w:hanging="360"/>
        <w:contextualSpacing/>
      </w:pPr>
      <w:r>
        <w:t>These high risk countries use the basis of estimate as OGTT which could be improved with other sensitive and accurate methods.</w:t>
      </w:r>
    </w:p>
    <w:p w:rsidR="003232E7" w:rsidRDefault="003232E7">
      <w:pPr>
        <w:rPr>
          <w:i/>
        </w:rPr>
      </w:pPr>
      <w:r>
        <w:rPr>
          <w:i/>
        </w:rPr>
        <w:br w:type="page"/>
      </w:r>
    </w:p>
    <w:p w:rsidR="004956B4" w:rsidRDefault="00BA5642">
      <w:pPr>
        <w:rPr>
          <w:i/>
        </w:rPr>
      </w:pPr>
      <w:r>
        <w:rPr>
          <w:i/>
        </w:rPr>
        <w:lastRenderedPageBreak/>
        <w:t>Graph 2.5:  Diabetes Prevalence distribution in Urban and Rural Area</w:t>
      </w:r>
    </w:p>
    <w:p w:rsidR="004956B4" w:rsidRDefault="00BA5642">
      <w:r>
        <w:rPr>
          <w:noProof/>
        </w:rPr>
        <w:drawing>
          <wp:inline distT="0" distB="0" distL="0" distR="0" wp14:anchorId="38957136" wp14:editId="5824F025">
            <wp:extent cx="5943600" cy="324866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3248660"/>
                    </a:xfrm>
                    <a:prstGeom prst="rect">
                      <a:avLst/>
                    </a:prstGeom>
                    <a:ln/>
                  </pic:spPr>
                </pic:pic>
              </a:graphicData>
            </a:graphic>
          </wp:inline>
        </w:drawing>
      </w:r>
    </w:p>
    <w:p w:rsidR="004956B4" w:rsidRDefault="004956B4"/>
    <w:p w:rsidR="004956B4" w:rsidRDefault="00BA5642">
      <w:pPr>
        <w:numPr>
          <w:ilvl w:val="0"/>
          <w:numId w:val="6"/>
        </w:numPr>
        <w:spacing w:after="0" w:line="240" w:lineRule="auto"/>
        <w:ind w:hanging="360"/>
      </w:pPr>
      <w:r>
        <w:t>Most of the countries with diabetes prevalence are in medium and low income areas</w:t>
      </w:r>
    </w:p>
    <w:p w:rsidR="004956B4" w:rsidRDefault="00BA5642">
      <w:pPr>
        <w:numPr>
          <w:ilvl w:val="0"/>
          <w:numId w:val="6"/>
        </w:numPr>
        <w:spacing w:after="0" w:line="240" w:lineRule="auto"/>
        <w:ind w:hanging="360"/>
      </w:pPr>
      <w:r>
        <w:t>Among the top five high risk countries, three of them are MIC and prevalence is greater in urban areas</w:t>
      </w:r>
    </w:p>
    <w:p w:rsidR="004956B4" w:rsidRDefault="00BA5642">
      <w:pPr>
        <w:numPr>
          <w:ilvl w:val="0"/>
          <w:numId w:val="6"/>
        </w:numPr>
        <w:spacing w:after="0" w:line="240" w:lineRule="auto"/>
        <w:ind w:hanging="360"/>
      </w:pPr>
      <w:r>
        <w:t>America and China are HIC countries where China has greater prevalence in urban areas only and US has same prevalence in rural and urban areas</w:t>
      </w:r>
    </w:p>
    <w:p w:rsidR="004956B4" w:rsidRDefault="004956B4"/>
    <w:p w:rsidR="004956B4" w:rsidRDefault="004956B4"/>
    <w:p w:rsidR="004956B4" w:rsidRDefault="004956B4"/>
    <w:p w:rsidR="004956B4" w:rsidRDefault="004956B4"/>
    <w:p w:rsidR="004956B4" w:rsidRDefault="004956B4"/>
    <w:p w:rsidR="004956B4" w:rsidRDefault="00BA5642">
      <w:r>
        <w:br w:type="page"/>
      </w:r>
    </w:p>
    <w:p w:rsidR="004956B4" w:rsidRDefault="00BA5642">
      <w:r>
        <w:lastRenderedPageBreak/>
        <w:t xml:space="preserve">A dataset focused on the </w:t>
      </w:r>
      <w:r>
        <w:rPr>
          <w:b/>
          <w:color w:val="2F5496"/>
        </w:rPr>
        <w:t>USDA Food Environment</w:t>
      </w:r>
      <w:r>
        <w:rPr>
          <w:color w:val="2F5496"/>
        </w:rPr>
        <w:t xml:space="preserve"> </w:t>
      </w:r>
      <w:r>
        <w:t xml:space="preserve">was also used and includes 3,094 records and 28 variables.  Variable code and descriptions  of each variables  are listed below in Table 2.3 </w:t>
      </w:r>
    </w:p>
    <w:p w:rsidR="004956B4" w:rsidRDefault="00BA5642">
      <w:pPr>
        <w:rPr>
          <w:i/>
        </w:rPr>
      </w:pPr>
      <w:r>
        <w:rPr>
          <w:i/>
        </w:rPr>
        <w:t>Table 2.3 – USDA Food Environment Variables</w:t>
      </w:r>
    </w:p>
    <w:tbl>
      <w:tblPr>
        <w:tblStyle w:val="a4"/>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305"/>
      </w:tblGrid>
      <w:tr w:rsidR="004956B4">
        <w:trPr>
          <w:trHeight w:val="56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b/>
                <w:sz w:val="22"/>
                <w:szCs w:val="22"/>
              </w:rPr>
            </w:pPr>
            <w:r>
              <w:rPr>
                <w:b/>
                <w:sz w:val="22"/>
                <w:szCs w:val="22"/>
              </w:rPr>
              <w:t>Variable Name</w:t>
            </w:r>
          </w:p>
        </w:tc>
        <w:tc>
          <w:tcPr>
            <w:tcW w:w="4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b/>
                <w:sz w:val="22"/>
                <w:szCs w:val="22"/>
              </w:rPr>
            </w:pPr>
            <w:r>
              <w:rPr>
                <w:b/>
                <w:sz w:val="22"/>
                <w:szCs w:val="22"/>
              </w:rPr>
              <w:t>Variable Description</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FIPS Code</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Code for each county in United States</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State</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Name of the state</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County Name</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Name of the county</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2010 Census Population</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County-wise population estimates for the year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PCH_RECFAC_07_12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Recreation &amp; fitness facilities (% change), 2007-12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CH_FOODINSEC_09_12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xml:space="preserve">Household food insecurity (change %), 2007-09 to 2010-12* </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PCH_FMRKT_09_13</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Farmers' markets (% change), 2009-13</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PCH_GROC_07_12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Grocery stores (% change), 2007-12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PCH_GROCPTH_07_12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Grocery stores/1,000 pop (% change), 2007-12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PCH_SUPERCPTH_07_12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Supercenters &amp; club stores/1,000 pop (% change), 2007-12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PCH_SPECSPTH_07_12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Specialized food stores (% change), 2007-12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PCH_SNAPS_08_12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SNAP-authorized stores (% change), 2008-12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lastRenderedPageBreak/>
              <w:t>PCT_FREE_LUNCH10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Students eligible for free lunch (%),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PCT_DIABETES_ADULTS10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Adult diabetes rate,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PCT_NHWHITE10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White,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PCT_NHBLACK10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Black,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PCT_HISP10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Hispanic,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PCT_NHASIAN10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Asian,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POVRATE10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Poverty rate,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PCT_OBESE_ADULTS10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Adult obesity rate (county),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MEDHHINC10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Median household income,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PCH_FMRKTPTH_09_13</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Farmers' markets/1,000 pop (% change), 2009-13</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ORCHARD_ACRESPTH07</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Orchard acres/1,000 pop, 2007</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BERRY_ACRESPTH07</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Berry acres/1,000 pop, 2007</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PCH_SNAPSPTH_08_12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SNAP-authorized stores/1,000 pop (% change), 2008-12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PCH_WICS_08_12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WIC-authorized stores (% change), 2008-12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PCH_WICSPTH_08_12</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WIC-authorized stores/1,000 pop (% change), 2008-12</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lastRenderedPageBreak/>
              <w:t>PCH_NSLP_09_14</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National School Lunch Program participants (change % pop), 2009-14*</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PCT_REDUCED_LUNCH10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Students eligible for reduced-price lunch (%),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PCH_CACFP_09_14</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Child &amp; Adult Care (change % pop), 2009-14*</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PCT_NHNA10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American Indian or Alaska Native, 2010</w:t>
            </w:r>
          </w:p>
        </w:tc>
      </w:tr>
      <w:tr w:rsidR="004956B4">
        <w:trPr>
          <w:trHeight w:val="560"/>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PCT_NHPI10</w:t>
            </w:r>
          </w:p>
        </w:tc>
        <w:tc>
          <w:tcPr>
            <w:tcW w:w="430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2"/>
                <w:szCs w:val="22"/>
              </w:rPr>
            </w:pPr>
            <w:r>
              <w:rPr>
                <w:sz w:val="22"/>
                <w:szCs w:val="22"/>
              </w:rPr>
              <w:t>% Hawaiian or Pacific Islander, 2010</w:t>
            </w:r>
          </w:p>
        </w:tc>
      </w:tr>
    </w:tbl>
    <w:p w:rsidR="004956B4" w:rsidRDefault="004956B4"/>
    <w:p w:rsidR="004956B4" w:rsidRDefault="00BA5642">
      <w:r>
        <w:t xml:space="preserve">The Food Environment dataset was uploaded and data wrangling methods were applied to remove invalid and missing values. </w:t>
      </w:r>
      <w:r w:rsidR="00183F60">
        <w:t xml:space="preserve"> </w:t>
      </w:r>
      <w:r>
        <w:t>The summary of each variable after the cleaning are mentioned below in Table 2.4</w:t>
      </w:r>
    </w:p>
    <w:p w:rsidR="004956B4" w:rsidRDefault="00BA5642">
      <w:pPr>
        <w:rPr>
          <w:i/>
        </w:rPr>
      </w:pPr>
      <w:r>
        <w:rPr>
          <w:i/>
        </w:rPr>
        <w:t>Table 2.4 – USDA Food Environment Summary Statistics</w:t>
      </w:r>
    </w:p>
    <w:tbl>
      <w:tblPr>
        <w:tblStyle w:val="a5"/>
        <w:tblW w:w="89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75"/>
        <w:gridCol w:w="1635"/>
        <w:gridCol w:w="1149"/>
        <w:gridCol w:w="1560"/>
        <w:gridCol w:w="1800"/>
      </w:tblGrid>
      <w:tr w:rsidR="004956B4">
        <w:trPr>
          <w:trHeight w:val="800"/>
        </w:trPr>
        <w:tc>
          <w:tcPr>
            <w:tcW w:w="8919"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jc w:val="center"/>
              <w:rPr>
                <w:b/>
                <w:sz w:val="22"/>
                <w:szCs w:val="22"/>
              </w:rPr>
            </w:pPr>
            <w:r>
              <w:rPr>
                <w:b/>
                <w:sz w:val="22"/>
                <w:szCs w:val="22"/>
              </w:rPr>
              <w:t>SUMMARY STATISTICS</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 xml:space="preserve"> Variable</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rPr>
                <w:sz w:val="22"/>
                <w:szCs w:val="22"/>
              </w:rPr>
            </w:pPr>
            <w:r>
              <w:rPr>
                <w:sz w:val="22"/>
                <w:szCs w:val="22"/>
              </w:rPr>
              <w:t>Observations</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rPr>
                <w:sz w:val="22"/>
                <w:szCs w:val="22"/>
              </w:rPr>
            </w:pPr>
            <w:r>
              <w:rPr>
                <w:sz w:val="22"/>
                <w:szCs w:val="22"/>
              </w:rPr>
              <w:t>Min</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rPr>
                <w:sz w:val="22"/>
                <w:szCs w:val="22"/>
              </w:rPr>
            </w:pPr>
            <w:r>
              <w:rPr>
                <w:sz w:val="22"/>
                <w:szCs w:val="22"/>
              </w:rPr>
              <w:t>Mean</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rPr>
                <w:sz w:val="22"/>
                <w:szCs w:val="22"/>
              </w:rPr>
            </w:pPr>
            <w:r>
              <w:rPr>
                <w:sz w:val="22"/>
                <w:szCs w:val="22"/>
              </w:rPr>
              <w:t>Max</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FIPS Code</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1001.00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30317.00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56039.00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2010 Census Population</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82.00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99143.00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9818605.00</w:t>
            </w:r>
          </w:p>
        </w:tc>
      </w:tr>
      <w:tr w:rsidR="004956B4">
        <w:trPr>
          <w:trHeight w:val="64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PCH_RECFAC_07_12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300.00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PCH_FMRKT_09_13</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31.00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1400.00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PCH_GROC_07_12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-4.09</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300.00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lastRenderedPageBreak/>
              <w:t>PCH_GROCPTH_07_12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-6.96</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335.53</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PCH_SUPERCPTH_07_12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13.12</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479.70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PCH_SPECSPTH_07_12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-14.56</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681.49</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PCH_SNAPS_08_12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40.12</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1100.00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PCT_FREE_LUNCH10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43.04</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99.40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PCT_NHWHITE10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2.67</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78.23</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99.16</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PCT_NHBLACK10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8.80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85.44</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PCT_HISP10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8.36</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95.75</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PCT_NHASIAN10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1.14</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43.02</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POVRATE10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105.10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331.00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PCT_OBESE_ADULTS10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13.10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30.58</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47.90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MEDHHINC10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1486.10</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2979.00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PCH_FMRKTPTH_09_13</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27.57</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1485.88</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ORCHARD_ACRESPTH07</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21.97</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2913.07</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BERRY_ACRESPTH07</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1.25</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881.75</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PCH_SNAPSPTH_08_12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37.05</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1131.42</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PCH_WICS_08_12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-1.87</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300.00</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lastRenderedPageBreak/>
              <w:t>PCH_WICSPTH_08_12</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-100.00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-3.98</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294.07</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PCH_NSLP_09_14</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-1.46</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-0.82</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0.52</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PCT_REDUCED_LUNCH10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8.51</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57.42</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PCH_CACFP_09_14</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-0.38</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0.03</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0.97</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PCT_NHNA10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1.82</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94.94</w:t>
            </w:r>
          </w:p>
        </w:tc>
      </w:tr>
      <w:tr w:rsidR="004956B4">
        <w:trPr>
          <w:trHeight w:val="500"/>
        </w:trPr>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100"/>
              <w:rPr>
                <w:sz w:val="22"/>
                <w:szCs w:val="22"/>
              </w:rPr>
            </w:pPr>
            <w:r>
              <w:rPr>
                <w:sz w:val="22"/>
                <w:szCs w:val="22"/>
              </w:rPr>
              <w:t>PCT_NHPI10</w:t>
            </w:r>
          </w:p>
        </w:tc>
        <w:tc>
          <w:tcPr>
            <w:tcW w:w="1635"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3094</w:t>
            </w:r>
          </w:p>
        </w:tc>
        <w:tc>
          <w:tcPr>
            <w:tcW w:w="1149"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0.00</w:t>
            </w:r>
          </w:p>
        </w:tc>
        <w:tc>
          <w:tcPr>
            <w:tcW w:w="156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0.06</w:t>
            </w:r>
          </w:p>
        </w:tc>
        <w:tc>
          <w:tcPr>
            <w:tcW w:w="1800" w:type="dxa"/>
            <w:tcBorders>
              <w:bottom w:val="single" w:sz="8" w:space="0" w:color="000000"/>
              <w:right w:val="single" w:sz="8" w:space="0" w:color="000000"/>
            </w:tcBorders>
            <w:tcMar>
              <w:top w:w="100" w:type="dxa"/>
              <w:left w:w="100" w:type="dxa"/>
              <w:bottom w:w="100" w:type="dxa"/>
              <w:right w:w="100" w:type="dxa"/>
            </w:tcMar>
            <w:vAlign w:val="bottom"/>
          </w:tcPr>
          <w:p w:rsidR="004956B4" w:rsidRDefault="00BA5642">
            <w:pPr>
              <w:ind w:left="100"/>
              <w:jc w:val="right"/>
              <w:rPr>
                <w:sz w:val="22"/>
                <w:szCs w:val="22"/>
              </w:rPr>
            </w:pPr>
            <w:r>
              <w:rPr>
                <w:sz w:val="22"/>
                <w:szCs w:val="22"/>
              </w:rPr>
              <w:t>11.33</w:t>
            </w:r>
          </w:p>
        </w:tc>
      </w:tr>
    </w:tbl>
    <w:p w:rsidR="004956B4" w:rsidRDefault="004956B4"/>
    <w:p w:rsidR="004956B4" w:rsidRDefault="004956B4"/>
    <w:p w:rsidR="004956B4" w:rsidRDefault="004956B4"/>
    <w:p w:rsidR="004956B4" w:rsidRDefault="00BA5642">
      <w:r>
        <w:t xml:space="preserve">The dataset focuses on </w:t>
      </w:r>
      <w:r>
        <w:rPr>
          <w:b/>
          <w:color w:val="2F5496"/>
        </w:rPr>
        <w:t>US Chronic Disease</w:t>
      </w:r>
      <w:r>
        <w:rPr>
          <w:color w:val="2F5496"/>
        </w:rPr>
        <w:t xml:space="preserve"> </w:t>
      </w:r>
      <w:r>
        <w:t>and contains 110</w:t>
      </w:r>
      <w:r>
        <w:rPr>
          <w:color w:val="FF0000"/>
        </w:rPr>
        <w:t xml:space="preserve"> </w:t>
      </w:r>
      <w:r>
        <w:t>records.  Variable descriptions are listed below.</w:t>
      </w:r>
    </w:p>
    <w:p w:rsidR="004956B4" w:rsidRDefault="00BA5642">
      <w:pPr>
        <w:rPr>
          <w:b/>
          <w:i/>
        </w:rPr>
      </w:pPr>
      <w:r>
        <w:rPr>
          <w:i/>
        </w:rPr>
        <w:t>Table 2.5 – US Chronic Disease Variables</w:t>
      </w:r>
    </w:p>
    <w:tbl>
      <w:tblPr>
        <w:tblStyle w:val="a6"/>
        <w:tblW w:w="10365"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8055"/>
      </w:tblGrid>
      <w:tr w:rsidR="004956B4">
        <w:trPr>
          <w:trHeight w:val="560"/>
        </w:trPr>
        <w:tc>
          <w:tcPr>
            <w:tcW w:w="2310" w:type="dxa"/>
          </w:tcPr>
          <w:p w:rsidR="004956B4" w:rsidRDefault="00BA5642">
            <w:pPr>
              <w:spacing w:line="240" w:lineRule="auto"/>
              <w:rPr>
                <w:b/>
                <w:sz w:val="22"/>
                <w:szCs w:val="22"/>
              </w:rPr>
            </w:pPr>
            <w:r>
              <w:rPr>
                <w:b/>
                <w:sz w:val="22"/>
                <w:szCs w:val="22"/>
              </w:rPr>
              <w:t>Variable Name</w:t>
            </w:r>
          </w:p>
        </w:tc>
        <w:tc>
          <w:tcPr>
            <w:tcW w:w="8055" w:type="dxa"/>
            <w:tcMar>
              <w:top w:w="100" w:type="dxa"/>
              <w:left w:w="100" w:type="dxa"/>
              <w:bottom w:w="100" w:type="dxa"/>
              <w:right w:w="100" w:type="dxa"/>
            </w:tcMar>
          </w:tcPr>
          <w:p w:rsidR="004956B4" w:rsidRDefault="00BA5642">
            <w:pPr>
              <w:spacing w:line="240" w:lineRule="auto"/>
              <w:rPr>
                <w:b/>
                <w:sz w:val="22"/>
                <w:szCs w:val="22"/>
              </w:rPr>
            </w:pPr>
            <w:r>
              <w:rPr>
                <w:b/>
                <w:sz w:val="22"/>
                <w:szCs w:val="22"/>
              </w:rPr>
              <w:t>Variable Description</w:t>
            </w:r>
          </w:p>
        </w:tc>
      </w:tr>
      <w:tr w:rsidR="004956B4">
        <w:trPr>
          <w:trHeight w:val="560"/>
        </w:trPr>
        <w:tc>
          <w:tcPr>
            <w:tcW w:w="10365" w:type="dxa"/>
            <w:gridSpan w:val="2"/>
            <w:shd w:val="clear" w:color="auto" w:fill="D9D9D9"/>
          </w:tcPr>
          <w:p w:rsidR="004956B4" w:rsidRDefault="00BA5642">
            <w:pPr>
              <w:rPr>
                <w:b/>
                <w:i/>
                <w:sz w:val="22"/>
                <w:szCs w:val="22"/>
              </w:rPr>
            </w:pPr>
            <w:r>
              <w:rPr>
                <w:b/>
                <w:i/>
                <w:sz w:val="22"/>
                <w:szCs w:val="22"/>
              </w:rPr>
              <w:t>Independent Variables/Predictors</w:t>
            </w:r>
          </w:p>
        </w:tc>
      </w:tr>
      <w:tr w:rsidR="004956B4">
        <w:trPr>
          <w:trHeight w:val="560"/>
        </w:trPr>
        <w:tc>
          <w:tcPr>
            <w:tcW w:w="2310" w:type="dxa"/>
          </w:tcPr>
          <w:p w:rsidR="004956B4" w:rsidRDefault="00BA5642">
            <w:pPr>
              <w:rPr>
                <w:sz w:val="22"/>
                <w:szCs w:val="22"/>
              </w:rPr>
            </w:pPr>
            <w:r>
              <w:rPr>
                <w:b/>
                <w:sz w:val="22"/>
                <w:szCs w:val="22"/>
              </w:rPr>
              <w:t>DiagAdult</w:t>
            </w:r>
          </w:p>
        </w:tc>
        <w:tc>
          <w:tcPr>
            <w:tcW w:w="8055" w:type="dxa"/>
            <w:tcMar>
              <w:top w:w="100" w:type="dxa"/>
              <w:left w:w="100" w:type="dxa"/>
              <w:bottom w:w="100" w:type="dxa"/>
              <w:right w:w="100" w:type="dxa"/>
            </w:tcMar>
          </w:tcPr>
          <w:p w:rsidR="004956B4" w:rsidRDefault="00BA5642">
            <w:pPr>
              <w:rPr>
                <w:sz w:val="22"/>
                <w:szCs w:val="22"/>
              </w:rPr>
            </w:pPr>
            <w:r>
              <w:rPr>
                <w:sz w:val="22"/>
                <w:szCs w:val="22"/>
              </w:rPr>
              <w:t>Adult with diagnosed diabetes(Age AdjPrev)</w:t>
            </w:r>
          </w:p>
        </w:tc>
      </w:tr>
      <w:tr w:rsidR="004956B4">
        <w:trPr>
          <w:trHeight w:val="560"/>
        </w:trPr>
        <w:tc>
          <w:tcPr>
            <w:tcW w:w="2310" w:type="dxa"/>
          </w:tcPr>
          <w:p w:rsidR="004956B4" w:rsidRDefault="00BA5642">
            <w:pPr>
              <w:spacing w:line="240" w:lineRule="auto"/>
              <w:rPr>
                <w:sz w:val="22"/>
                <w:szCs w:val="22"/>
              </w:rPr>
            </w:pPr>
            <w:r>
              <w:rPr>
                <w:b/>
                <w:sz w:val="22"/>
                <w:szCs w:val="22"/>
              </w:rPr>
              <w:t>eyeexam</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Dilated eye examination among adults aged &gt;= 18 years with diagnosed diabetes</w:t>
            </w:r>
          </w:p>
        </w:tc>
      </w:tr>
      <w:tr w:rsidR="004956B4">
        <w:trPr>
          <w:trHeight w:val="560"/>
        </w:trPr>
        <w:tc>
          <w:tcPr>
            <w:tcW w:w="2310" w:type="dxa"/>
          </w:tcPr>
          <w:p w:rsidR="004956B4" w:rsidRDefault="00BA5642">
            <w:pPr>
              <w:spacing w:line="240" w:lineRule="auto"/>
              <w:rPr>
                <w:sz w:val="22"/>
                <w:szCs w:val="22"/>
              </w:rPr>
            </w:pPr>
            <w:r>
              <w:rPr>
                <w:b/>
                <w:sz w:val="22"/>
                <w:szCs w:val="22"/>
              </w:rPr>
              <w:t>footexam</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Foot examination among adults aged &gt;= 18 years with diagnosed diabetes</w:t>
            </w:r>
          </w:p>
        </w:tc>
      </w:tr>
      <w:tr w:rsidR="004956B4">
        <w:trPr>
          <w:trHeight w:val="560"/>
        </w:trPr>
        <w:tc>
          <w:tcPr>
            <w:tcW w:w="2310" w:type="dxa"/>
          </w:tcPr>
          <w:p w:rsidR="004956B4" w:rsidRDefault="00BA5642">
            <w:pPr>
              <w:spacing w:line="240" w:lineRule="auto"/>
              <w:rPr>
                <w:sz w:val="22"/>
                <w:szCs w:val="22"/>
              </w:rPr>
            </w:pPr>
            <w:r>
              <w:rPr>
                <w:b/>
                <w:sz w:val="22"/>
                <w:szCs w:val="22"/>
              </w:rPr>
              <w:t>glymeasure</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Glycosylated hemoglobin measurement among adults aged &gt;= 18 years with diagnosed diabetes</w:t>
            </w:r>
          </w:p>
        </w:tc>
      </w:tr>
      <w:tr w:rsidR="004956B4">
        <w:trPr>
          <w:trHeight w:val="560"/>
        </w:trPr>
        <w:tc>
          <w:tcPr>
            <w:tcW w:w="2310" w:type="dxa"/>
          </w:tcPr>
          <w:p w:rsidR="004956B4" w:rsidRDefault="00BA5642">
            <w:pPr>
              <w:spacing w:line="240" w:lineRule="auto"/>
              <w:rPr>
                <w:sz w:val="22"/>
                <w:szCs w:val="22"/>
              </w:rPr>
            </w:pPr>
            <w:r>
              <w:rPr>
                <w:b/>
                <w:sz w:val="22"/>
                <w:szCs w:val="22"/>
              </w:rPr>
              <w:t>prevdepre</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 xml:space="preserve">Prevalence of depressive disorders among adults aged &gt;= 18 years with diagnosed </w:t>
            </w:r>
            <w:r>
              <w:rPr>
                <w:sz w:val="22"/>
                <w:szCs w:val="22"/>
              </w:rPr>
              <w:lastRenderedPageBreak/>
              <w:t>diabetes</w:t>
            </w:r>
          </w:p>
        </w:tc>
      </w:tr>
      <w:tr w:rsidR="004956B4">
        <w:trPr>
          <w:trHeight w:val="560"/>
        </w:trPr>
        <w:tc>
          <w:tcPr>
            <w:tcW w:w="2310" w:type="dxa"/>
          </w:tcPr>
          <w:p w:rsidR="004956B4" w:rsidRDefault="00BA5642">
            <w:pPr>
              <w:spacing w:line="240" w:lineRule="auto"/>
              <w:rPr>
                <w:sz w:val="22"/>
                <w:szCs w:val="22"/>
              </w:rPr>
            </w:pPr>
            <w:r>
              <w:rPr>
                <w:b/>
                <w:sz w:val="22"/>
                <w:szCs w:val="22"/>
              </w:rPr>
              <w:lastRenderedPageBreak/>
              <w:t>influall</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Influenza vaccination among noninstitutionalized adults aged &gt;= 65 years with diagnosed diabetes</w:t>
            </w:r>
          </w:p>
        </w:tc>
      </w:tr>
      <w:tr w:rsidR="004956B4">
        <w:trPr>
          <w:trHeight w:val="560"/>
        </w:trPr>
        <w:tc>
          <w:tcPr>
            <w:tcW w:w="2310" w:type="dxa"/>
          </w:tcPr>
          <w:p w:rsidR="004956B4" w:rsidRDefault="00BA5642">
            <w:pPr>
              <w:spacing w:line="240" w:lineRule="auto"/>
              <w:rPr>
                <w:sz w:val="22"/>
                <w:szCs w:val="22"/>
              </w:rPr>
            </w:pPr>
            <w:r>
              <w:rPr>
                <w:b/>
                <w:sz w:val="22"/>
                <w:szCs w:val="22"/>
              </w:rPr>
              <w:t>influadult</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Influenza vaccination among noninstitutionalized adults aged 18-64 years with diagnosed diabetes</w:t>
            </w:r>
          </w:p>
        </w:tc>
      </w:tr>
      <w:tr w:rsidR="004956B4">
        <w:trPr>
          <w:trHeight w:val="560"/>
        </w:trPr>
        <w:tc>
          <w:tcPr>
            <w:tcW w:w="2310" w:type="dxa"/>
          </w:tcPr>
          <w:p w:rsidR="004956B4" w:rsidRDefault="00BA5642">
            <w:pPr>
              <w:spacing w:line="240" w:lineRule="auto"/>
              <w:rPr>
                <w:sz w:val="22"/>
                <w:szCs w:val="22"/>
              </w:rPr>
            </w:pPr>
            <w:r>
              <w:rPr>
                <w:b/>
                <w:sz w:val="22"/>
                <w:szCs w:val="22"/>
              </w:rPr>
              <w:t>prevdepre</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Prevalence of diagnosed diabetes among adults aged &gt;= 18 years</w:t>
            </w:r>
          </w:p>
        </w:tc>
      </w:tr>
      <w:tr w:rsidR="004956B4">
        <w:trPr>
          <w:trHeight w:val="560"/>
        </w:trPr>
        <w:tc>
          <w:tcPr>
            <w:tcW w:w="2310" w:type="dxa"/>
          </w:tcPr>
          <w:p w:rsidR="004956B4" w:rsidRDefault="00BA5642">
            <w:pPr>
              <w:spacing w:line="240" w:lineRule="auto"/>
              <w:rPr>
                <w:sz w:val="22"/>
                <w:szCs w:val="22"/>
              </w:rPr>
            </w:pPr>
            <w:r>
              <w:rPr>
                <w:b/>
                <w:sz w:val="22"/>
                <w:szCs w:val="22"/>
              </w:rPr>
              <w:t>HighBP</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Prevalence of high blood pressure among adults aged &gt;= 18 years with diagnosed diabetes</w:t>
            </w:r>
          </w:p>
        </w:tc>
      </w:tr>
      <w:tr w:rsidR="004956B4">
        <w:trPr>
          <w:trHeight w:val="560"/>
        </w:trPr>
        <w:tc>
          <w:tcPr>
            <w:tcW w:w="2310" w:type="dxa"/>
          </w:tcPr>
          <w:p w:rsidR="004956B4" w:rsidRDefault="00BA5642">
            <w:pPr>
              <w:spacing w:line="240" w:lineRule="auto"/>
              <w:rPr>
                <w:sz w:val="22"/>
                <w:szCs w:val="22"/>
              </w:rPr>
            </w:pPr>
            <w:r>
              <w:rPr>
                <w:b/>
                <w:sz w:val="22"/>
                <w:szCs w:val="22"/>
              </w:rPr>
              <w:t>Highchole</w:t>
            </w:r>
          </w:p>
        </w:tc>
        <w:tc>
          <w:tcPr>
            <w:tcW w:w="8055" w:type="dxa"/>
            <w:tcMar>
              <w:top w:w="100" w:type="dxa"/>
              <w:left w:w="100" w:type="dxa"/>
              <w:bottom w:w="100" w:type="dxa"/>
              <w:right w:w="100" w:type="dxa"/>
            </w:tcMar>
          </w:tcPr>
          <w:p w:rsidR="004956B4" w:rsidRDefault="00BA5642">
            <w:pPr>
              <w:spacing w:line="240" w:lineRule="auto"/>
              <w:rPr>
                <w:sz w:val="22"/>
                <w:szCs w:val="22"/>
              </w:rPr>
            </w:pPr>
            <w:r>
              <w:rPr>
                <w:sz w:val="22"/>
                <w:szCs w:val="22"/>
              </w:rPr>
              <w:t>Prevalence of high cholesterol among adults aged &gt;= 18 years with diagnosed diabetes</w:t>
            </w:r>
          </w:p>
        </w:tc>
      </w:tr>
      <w:tr w:rsidR="004956B4">
        <w:trPr>
          <w:trHeight w:val="560"/>
        </w:trPr>
        <w:tc>
          <w:tcPr>
            <w:tcW w:w="10365" w:type="dxa"/>
            <w:gridSpan w:val="2"/>
            <w:shd w:val="clear" w:color="auto" w:fill="D9D9D9"/>
          </w:tcPr>
          <w:p w:rsidR="004956B4" w:rsidRDefault="00BA5642">
            <w:pPr>
              <w:rPr>
                <w:b/>
                <w:i/>
                <w:sz w:val="22"/>
                <w:szCs w:val="22"/>
              </w:rPr>
            </w:pPr>
            <w:r>
              <w:rPr>
                <w:b/>
                <w:i/>
                <w:sz w:val="22"/>
                <w:szCs w:val="22"/>
              </w:rPr>
              <w:t>Dependent Variable/Target</w:t>
            </w:r>
          </w:p>
        </w:tc>
      </w:tr>
      <w:tr w:rsidR="004956B4">
        <w:trPr>
          <w:trHeight w:val="560"/>
        </w:trPr>
        <w:tc>
          <w:tcPr>
            <w:tcW w:w="2310" w:type="dxa"/>
          </w:tcPr>
          <w:p w:rsidR="004956B4" w:rsidRDefault="00BA5642">
            <w:pPr>
              <w:rPr>
                <w:sz w:val="22"/>
                <w:szCs w:val="22"/>
              </w:rPr>
            </w:pPr>
            <w:r>
              <w:rPr>
                <w:b/>
                <w:sz w:val="22"/>
                <w:szCs w:val="22"/>
              </w:rPr>
              <w:t>prevdiab</w:t>
            </w:r>
          </w:p>
        </w:tc>
        <w:tc>
          <w:tcPr>
            <w:tcW w:w="8055" w:type="dxa"/>
            <w:tcMar>
              <w:top w:w="100" w:type="dxa"/>
              <w:left w:w="100" w:type="dxa"/>
              <w:bottom w:w="100" w:type="dxa"/>
              <w:right w:w="100" w:type="dxa"/>
            </w:tcMar>
          </w:tcPr>
          <w:p w:rsidR="004956B4" w:rsidRDefault="00BA5642">
            <w:pPr>
              <w:rPr>
                <w:sz w:val="22"/>
                <w:szCs w:val="22"/>
              </w:rPr>
            </w:pPr>
            <w:r>
              <w:rPr>
                <w:sz w:val="22"/>
                <w:szCs w:val="22"/>
              </w:rPr>
              <w:t>Prevalence of diagnosed diabetes among adults aged &gt;= 18 years</w:t>
            </w:r>
          </w:p>
        </w:tc>
      </w:tr>
    </w:tbl>
    <w:p w:rsidR="004956B4" w:rsidRDefault="00BA5642">
      <w:r>
        <w:br w:type="page"/>
      </w:r>
    </w:p>
    <w:p w:rsidR="004956B4" w:rsidRDefault="004956B4"/>
    <w:p w:rsidR="004956B4" w:rsidRDefault="00BA5642">
      <w:pPr>
        <w:rPr>
          <w:i/>
        </w:rPr>
      </w:pPr>
      <w:r>
        <w:rPr>
          <w:i/>
        </w:rPr>
        <w:t>Table 2.6 – US Chronic Disease Summary Statistics</w:t>
      </w:r>
    </w:p>
    <w:p w:rsidR="004956B4" w:rsidRDefault="004956B4">
      <w:pPr>
        <w:spacing w:after="0" w:line="240" w:lineRule="auto"/>
        <w:rPr>
          <w:rFonts w:ascii="Times New Roman" w:eastAsia="Times New Roman" w:hAnsi="Times New Roman" w:cs="Times New Roman"/>
        </w:rPr>
      </w:pPr>
    </w:p>
    <w:tbl>
      <w:tblPr>
        <w:tblStyle w:val="a7"/>
        <w:tblW w:w="6120" w:type="dxa"/>
        <w:tblInd w:w="-100" w:type="dxa"/>
        <w:tblLayout w:type="fixed"/>
        <w:tblLook w:val="0400" w:firstRow="0" w:lastRow="0" w:firstColumn="0" w:lastColumn="0" w:noHBand="0" w:noVBand="1"/>
      </w:tblPr>
      <w:tblGrid>
        <w:gridCol w:w="1845"/>
        <w:gridCol w:w="825"/>
        <w:gridCol w:w="1245"/>
        <w:gridCol w:w="1140"/>
        <w:gridCol w:w="1065"/>
      </w:tblGrid>
      <w:tr w:rsidR="004956B4">
        <w:trPr>
          <w:trHeight w:val="480"/>
        </w:trPr>
        <w:tc>
          <w:tcPr>
            <w:tcW w:w="612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pPr>
            <w:r>
              <w:rPr>
                <w:b/>
                <w:sz w:val="22"/>
                <w:szCs w:val="22"/>
              </w:rPr>
              <w:t>SUMMARY STATISTICS</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Variable</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Observation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Min.</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Mean</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Max.</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DiagAdult</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23.2</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56.05</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77.7</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eyeexam</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37.5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60.99</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85.8</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footexam</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45.7</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68.37</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91.4</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glymeasure</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43.9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67.8</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86.3</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influall</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26.4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66.18</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84.9</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influadult</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13.1</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44.73</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74.2</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prevdepre</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31.79</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56.6</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prevdiab</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5.6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9.282</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14.9</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HighBP</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39.5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60.52</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85.1</w:t>
            </w:r>
          </w:p>
        </w:tc>
      </w:tr>
      <w:tr w:rsidR="004956B4">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b/>
                <w:sz w:val="22"/>
                <w:szCs w:val="22"/>
              </w:rPr>
            </w:pPr>
            <w:r>
              <w:rPr>
                <w:b/>
                <w:sz w:val="22"/>
                <w:szCs w:val="22"/>
              </w:rPr>
              <w:t>Highchole</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110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36.8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58.74</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74.2</w:t>
            </w:r>
          </w:p>
        </w:tc>
      </w:tr>
    </w:tbl>
    <w:p w:rsidR="004956B4" w:rsidRDefault="004956B4">
      <w:pPr>
        <w:rPr>
          <w:i/>
          <w:color w:val="FF0000"/>
        </w:rPr>
      </w:pPr>
    </w:p>
    <w:p w:rsidR="004956B4" w:rsidRDefault="004956B4">
      <w:pPr>
        <w:rPr>
          <w:i/>
        </w:rPr>
      </w:pPr>
    </w:p>
    <w:p w:rsidR="004956B4" w:rsidRDefault="00BA5642">
      <w:r>
        <w:br w:type="page"/>
      </w:r>
    </w:p>
    <w:p w:rsidR="004956B4" w:rsidRDefault="004956B4"/>
    <w:p w:rsidR="004956B4" w:rsidRDefault="00BA5642">
      <w:r>
        <w:t xml:space="preserve">The final dataset, </w:t>
      </w:r>
      <w:r>
        <w:rPr>
          <w:b/>
          <w:color w:val="1F3864"/>
        </w:rPr>
        <w:t>Diabetes Public Health Resource</w:t>
      </w:r>
      <w:r>
        <w:t>, focuses on the number of U.S. adults aged 18 years or older with diagnosed diabetes (From 1980 through 2014).</w:t>
      </w:r>
      <w:r w:rsidR="00183F60">
        <w:t xml:space="preserve">  </w:t>
      </w:r>
      <w:r>
        <w:t>The data contains 35 records.</w:t>
      </w:r>
    </w:p>
    <w:p w:rsidR="004956B4" w:rsidRDefault="00BA5642">
      <w:pPr>
        <w:rPr>
          <w:i/>
        </w:rPr>
      </w:pPr>
      <w:r>
        <w:rPr>
          <w:i/>
        </w:rPr>
        <w:t>Table 2.7 Diabetes Public Health Resource</w:t>
      </w:r>
    </w:p>
    <w:tbl>
      <w:tblPr>
        <w:tblStyle w:val="a8"/>
        <w:tblW w:w="9560" w:type="dxa"/>
        <w:tblInd w:w="-100" w:type="dxa"/>
        <w:tblLayout w:type="fixed"/>
        <w:tblLook w:val="0400" w:firstRow="0" w:lastRow="0" w:firstColumn="0" w:lastColumn="0" w:noHBand="0" w:noVBand="1"/>
      </w:tblPr>
      <w:tblGrid>
        <w:gridCol w:w="7895"/>
        <w:gridCol w:w="1665"/>
      </w:tblGrid>
      <w:tr w:rsidR="004956B4">
        <w:tc>
          <w:tcPr>
            <w:tcW w:w="7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b/>
                <w:sz w:val="22"/>
                <w:szCs w:val="22"/>
              </w:rPr>
              <w:t xml:space="preserve">Dimensions/Attributes in dataset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b/>
                <w:sz w:val="22"/>
                <w:szCs w:val="22"/>
              </w:rPr>
              <w:t>Alias</w:t>
            </w:r>
          </w:p>
        </w:tc>
      </w:tr>
      <w:tr w:rsidR="004956B4">
        <w:trPr>
          <w:trHeight w:val="420"/>
        </w:trPr>
        <w:tc>
          <w:tcPr>
            <w:tcW w:w="956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956B4" w:rsidRDefault="00BA5642">
            <w:pPr>
              <w:spacing w:after="0" w:line="240" w:lineRule="auto"/>
              <w:rPr>
                <w:sz w:val="22"/>
                <w:szCs w:val="22"/>
              </w:rPr>
            </w:pPr>
            <w:r>
              <w:rPr>
                <w:b/>
                <w:i/>
                <w:sz w:val="22"/>
                <w:szCs w:val="22"/>
              </w:rPr>
              <w:t>Independent Variables/Predictors</w:t>
            </w:r>
          </w:p>
        </w:tc>
      </w:tr>
      <w:tr w:rsidR="004956B4">
        <w:tc>
          <w:tcPr>
            <w:tcW w:w="7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Year</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Year</w:t>
            </w:r>
          </w:p>
        </w:tc>
      </w:tr>
      <w:tr w:rsidR="004956B4">
        <w:tc>
          <w:tcPr>
            <w:tcW w:w="7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Number (in Millions) of Civilian, Non-institutionalized Adults with Diagnosed Diabetes, United States, 1980-2014</w:t>
            </w:r>
          </w:p>
          <w:p w:rsidR="004956B4" w:rsidRDefault="004956B4">
            <w:pPr>
              <w:spacing w:after="0" w:line="240" w:lineRule="auto"/>
              <w:rPr>
                <w:sz w:val="22"/>
                <w:szCs w:val="22"/>
              </w:rPr>
            </w:pP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Number in Millions.</w:t>
            </w:r>
          </w:p>
        </w:tc>
      </w:tr>
    </w:tbl>
    <w:p w:rsidR="004956B4" w:rsidRDefault="004956B4">
      <w:pPr>
        <w:spacing w:after="0" w:line="240" w:lineRule="auto"/>
        <w:rPr>
          <w:sz w:val="22"/>
          <w:szCs w:val="22"/>
        </w:rPr>
      </w:pPr>
    </w:p>
    <w:p w:rsidR="004956B4" w:rsidRDefault="00BA5642">
      <w:pPr>
        <w:rPr>
          <w:i/>
        </w:rPr>
      </w:pPr>
      <w:r>
        <w:rPr>
          <w:i/>
        </w:rPr>
        <w:t>Table 2.8 Diabetes Public Health Resource Summary Statistics</w:t>
      </w:r>
    </w:p>
    <w:tbl>
      <w:tblPr>
        <w:tblStyle w:val="a9"/>
        <w:tblW w:w="6240" w:type="dxa"/>
        <w:tblInd w:w="-100" w:type="dxa"/>
        <w:tblLayout w:type="fixed"/>
        <w:tblLook w:val="0400" w:firstRow="0" w:lastRow="0" w:firstColumn="0" w:lastColumn="0" w:noHBand="0" w:noVBand="1"/>
      </w:tblPr>
      <w:tblGrid>
        <w:gridCol w:w="2205"/>
        <w:gridCol w:w="1410"/>
        <w:gridCol w:w="810"/>
        <w:gridCol w:w="930"/>
        <w:gridCol w:w="885"/>
      </w:tblGrid>
      <w:tr w:rsidR="004956B4">
        <w:trPr>
          <w:trHeight w:val="480"/>
        </w:trPr>
        <w:tc>
          <w:tcPr>
            <w:tcW w:w="624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b/>
                <w:sz w:val="22"/>
                <w:szCs w:val="22"/>
              </w:rPr>
              <w:t>SUMMARY STATISTICS</w:t>
            </w:r>
          </w:p>
        </w:tc>
      </w:tr>
      <w:tr w:rsidR="004956B4">
        <w:trPr>
          <w:trHeight w:val="78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Variables</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Observations</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Min.  </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xml:space="preserve">  </w:t>
            </w:r>
          </w:p>
          <w:p w:rsidR="004956B4" w:rsidRDefault="00BA5642">
            <w:pPr>
              <w:spacing w:after="0" w:line="240" w:lineRule="auto"/>
              <w:jc w:val="center"/>
              <w:rPr>
                <w:sz w:val="22"/>
                <w:szCs w:val="22"/>
              </w:rPr>
            </w:pPr>
            <w:r>
              <w:rPr>
                <w:sz w:val="22"/>
                <w:szCs w:val="22"/>
              </w:rPr>
              <w:t>Mean</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Max.  </w:t>
            </w:r>
          </w:p>
        </w:tc>
      </w:tr>
      <w:tr w:rsidR="004956B4">
        <w:trPr>
          <w:trHeight w:val="48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Year</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1980</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1997</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2014</w:t>
            </w:r>
          </w:p>
        </w:tc>
      </w:tr>
      <w:tr w:rsidR="004956B4">
        <w:trPr>
          <w:trHeight w:val="48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Number in Millions.</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5.5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11.62</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22.2</w:t>
            </w:r>
          </w:p>
        </w:tc>
      </w:tr>
    </w:tbl>
    <w:p w:rsidR="004956B4" w:rsidRDefault="004956B4"/>
    <w:p w:rsidR="004956B4" w:rsidRDefault="004956B4"/>
    <w:p w:rsidR="004956B4" w:rsidRDefault="00BA5642">
      <w:pPr>
        <w:pStyle w:val="Heading2"/>
        <w:numPr>
          <w:ilvl w:val="1"/>
          <w:numId w:val="11"/>
        </w:numPr>
        <w:ind w:hanging="576"/>
      </w:pPr>
      <w:r>
        <w:t>Method</w:t>
      </w:r>
    </w:p>
    <w:p w:rsidR="004956B4" w:rsidRDefault="00BA5642">
      <w:pPr>
        <w:ind w:left="540"/>
      </w:pPr>
      <w:r>
        <w:t>2.4.1 – Analysis Methods</w:t>
      </w:r>
    </w:p>
    <w:p w:rsidR="004956B4" w:rsidRDefault="00BA5642">
      <w:pPr>
        <w:ind w:left="540"/>
      </w:pPr>
      <w:r>
        <w:t>The following algorithms were used in this analysis:</w:t>
      </w:r>
      <w:r>
        <w:br/>
        <w:t>- Multiple linear regression</w:t>
      </w:r>
      <w:r>
        <w:br/>
        <w:t>- Random Forest (RF)</w:t>
      </w:r>
      <w:r>
        <w:br/>
        <w:t>- Gradient Boosting Machines (GBM)</w:t>
      </w:r>
    </w:p>
    <w:p w:rsidR="004956B4" w:rsidRDefault="00BA5642">
      <w:pPr>
        <w:ind w:left="540"/>
        <w:rPr>
          <w:b/>
        </w:rPr>
      </w:pPr>
      <w:r>
        <w:rPr>
          <w:b/>
        </w:rPr>
        <w:t>Dataset US Chronic Disease Indicator</w:t>
      </w:r>
    </w:p>
    <w:p w:rsidR="004956B4" w:rsidRDefault="00BA5642">
      <w:pPr>
        <w:ind w:left="540"/>
      </w:pPr>
      <w:r>
        <w:lastRenderedPageBreak/>
        <w:t>2.4.2 – Regression Analysis</w:t>
      </w:r>
    </w:p>
    <w:p w:rsidR="004956B4" w:rsidRDefault="00BA5642">
      <w:pPr>
        <w:ind w:left="540"/>
      </w:pPr>
      <w:r>
        <w:br/>
        <w:t xml:space="preserve">Multiple linear regression attempts to model the relationship between two or more explanatory variables and a response variable by fitting a linear equation to the observed data.  Every value of the independent variable </w:t>
      </w:r>
      <w:r>
        <w:rPr>
          <w:i/>
        </w:rPr>
        <w:t>x</w:t>
      </w:r>
      <w:r>
        <w:t xml:space="preserve"> is associated with a value of the dependent variable </w:t>
      </w:r>
      <w:r>
        <w:rPr>
          <w:i/>
        </w:rPr>
        <w:t>y</w:t>
      </w:r>
      <w:r>
        <w:t>.  As the US Chronic Disease Indicator dataset observations are continuous in nature we decided to use regression analysis for model evaluation.  We fitted the dependent and independent variables in the regression equation and generated various models.</w:t>
      </w:r>
    </w:p>
    <w:p w:rsidR="004956B4" w:rsidRDefault="00BA5642">
      <w:r>
        <w:t xml:space="preserve">        </w:t>
      </w:r>
    </w:p>
    <w:p w:rsidR="004956B4" w:rsidRDefault="00BA5642">
      <w:pPr>
        <w:rPr>
          <w:u w:val="single"/>
        </w:rPr>
      </w:pPr>
      <w:r>
        <w:t xml:space="preserve">         </w:t>
      </w:r>
      <w:r>
        <w:rPr>
          <w:u w:val="single"/>
        </w:rPr>
        <w:t>Regression OLS:</w:t>
      </w:r>
    </w:p>
    <w:p w:rsidR="004956B4" w:rsidRDefault="00BA5642">
      <w:pPr>
        <w:rPr>
          <w:u w:val="single"/>
        </w:rPr>
      </w:pPr>
      <w:r>
        <w:t xml:space="preserve">         </w:t>
      </w:r>
      <w:r>
        <w:rPr>
          <w:u w:val="single"/>
        </w:rPr>
        <w:t>Variable Selection - Stepwise Regression</w:t>
      </w:r>
    </w:p>
    <w:p w:rsidR="004956B4" w:rsidRDefault="00BA5642">
      <w:pPr>
        <w:ind w:left="450"/>
        <w:rPr>
          <w:rFonts w:ascii="Times New Roman" w:eastAsia="Times New Roman" w:hAnsi="Times New Roman" w:cs="Times New Roman"/>
        </w:rPr>
      </w:pPr>
      <w:r>
        <w:t>First we considered all 10 Independent variables in our regression model to find out highly influencing variable for diabetes prevalence.</w:t>
      </w:r>
      <w:r>
        <w:br/>
      </w:r>
    </w:p>
    <w:tbl>
      <w:tblPr>
        <w:tblStyle w:val="af0"/>
        <w:tblW w:w="8920" w:type="dxa"/>
        <w:tblInd w:w="450" w:type="dxa"/>
        <w:tblLayout w:type="fixed"/>
        <w:tblLook w:val="0400" w:firstRow="0" w:lastRow="0" w:firstColumn="0" w:lastColumn="0" w:noHBand="0" w:noVBand="1"/>
      </w:tblPr>
      <w:tblGrid>
        <w:gridCol w:w="8920"/>
      </w:tblGrid>
      <w:tr w:rsidR="004956B4">
        <w:tc>
          <w:tcPr>
            <w:tcW w:w="8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b/>
                <w:sz w:val="22"/>
                <w:szCs w:val="22"/>
              </w:rPr>
              <w:t>STEP: AIC=81.34</w:t>
            </w:r>
          </w:p>
          <w:p w:rsidR="004956B4" w:rsidRDefault="00BA5642">
            <w:pPr>
              <w:spacing w:after="0" w:line="240" w:lineRule="auto"/>
              <w:rPr>
                <w:sz w:val="22"/>
                <w:szCs w:val="22"/>
              </w:rPr>
            </w:pPr>
            <w:r>
              <w:rPr>
                <w:b/>
                <w:sz w:val="22"/>
                <w:szCs w:val="22"/>
              </w:rPr>
              <w:t>           </w:t>
            </w:r>
          </w:p>
          <w:tbl>
            <w:tblPr>
              <w:tblStyle w:val="aa"/>
              <w:tblW w:w="8220" w:type="dxa"/>
              <w:tblLayout w:type="fixed"/>
              <w:tblLook w:val="0400" w:firstRow="0" w:lastRow="0" w:firstColumn="0" w:lastColumn="0" w:noHBand="0" w:noVBand="1"/>
            </w:tblPr>
            <w:tblGrid>
              <w:gridCol w:w="1560"/>
              <w:gridCol w:w="585"/>
              <w:gridCol w:w="1200"/>
              <w:gridCol w:w="1200"/>
              <w:gridCol w:w="1035"/>
              <w:gridCol w:w="1140"/>
              <w:gridCol w:w="1500"/>
            </w:tblGrid>
            <w:tr w:rsidR="004956B4">
              <w:trPr>
                <w:trHeight w:val="76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DF</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sum of SQ</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RSS</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AIC</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F-Value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Pr(&gt;F)</w:t>
                  </w:r>
                </w:p>
              </w:tc>
            </w:tr>
            <w:tr w:rsidR="004956B4">
              <w:trPr>
                <w:trHeight w:val="74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influall</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0.1116</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166.53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79.396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0.0443</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0.833995</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prevdepre</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0.1599</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166.58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79.419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0.0634</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0.801947</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gender</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0.2278</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166.65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79.45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0.0903</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0.764704</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eyeexam</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1.2087</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167.63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79.902</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0.4793</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0.491149</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footexam</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4.3230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170.74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81.319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1.7145</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0.194948</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&lt;none&gt;</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 166.42</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81.345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lastRenderedPageBreak/>
                    <w:t>glymeasure</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4.4748</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170.9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81.388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1.7747</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0.187388</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influadult</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8.0188</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174.44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82.968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3.1802</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0.079135</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DiagAdult</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10.5189</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176.94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84.064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4.1717</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0.045104*</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Highchole</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12.6261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179.05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84.976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5.0074</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0.02862*</w:t>
                  </w:r>
                </w:p>
              </w:tc>
            </w:tr>
            <w:tr w:rsidR="004956B4">
              <w:trPr>
                <w:trHeight w:val="4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xml:space="preserve">      HighBP</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22.0995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xml:space="preserve">      188.52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88.945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8.7644</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0.004264**</w:t>
                  </w:r>
                </w:p>
              </w:tc>
            </w:tr>
          </w:tbl>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p w:rsidR="004956B4" w:rsidRDefault="004956B4">
            <w:pPr>
              <w:spacing w:after="0" w:line="240" w:lineRule="auto"/>
              <w:rPr>
                <w:b/>
                <w:sz w:val="22"/>
                <w:szCs w:val="22"/>
              </w:rPr>
            </w:pPr>
          </w:p>
          <w:p w:rsidR="004956B4" w:rsidRDefault="00BA5642">
            <w:pPr>
              <w:spacing w:after="0" w:line="240" w:lineRule="auto"/>
              <w:rPr>
                <w:sz w:val="22"/>
                <w:szCs w:val="22"/>
              </w:rPr>
            </w:pPr>
            <w:r>
              <w:rPr>
                <w:b/>
                <w:sz w:val="22"/>
                <w:szCs w:val="22"/>
              </w:rPr>
              <w:t>Step:  AIC=79.4          </w:t>
            </w:r>
          </w:p>
          <w:tbl>
            <w:tblPr>
              <w:tblStyle w:val="ab"/>
              <w:tblW w:w="8700" w:type="dxa"/>
              <w:tblLayout w:type="fixed"/>
              <w:tblLook w:val="0400" w:firstRow="0" w:lastRow="0" w:firstColumn="0" w:lastColumn="0" w:noHBand="0" w:noVBand="1"/>
            </w:tblPr>
            <w:tblGrid>
              <w:gridCol w:w="1680"/>
              <w:gridCol w:w="600"/>
              <w:gridCol w:w="1425"/>
              <w:gridCol w:w="1065"/>
              <w:gridCol w:w="1275"/>
              <w:gridCol w:w="1095"/>
              <w:gridCol w:w="1560"/>
            </w:tblGrid>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spacing w:after="0" w:line="240" w:lineRule="auto"/>
                    <w:rPr>
                      <w:sz w:val="22"/>
                      <w:szCs w:val="22"/>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DF</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Sum of SQ</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RSS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AIC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F-value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Pr(&gt;F)</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prevdepre</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0.1282</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166.66</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77.455  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0.0516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0.821030  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gender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0.3091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166.84</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77.539  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0.1244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0.725462  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eyeexam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1.3093</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167.84</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77.999  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0.5267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0.470506  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&lt;none&gt;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166.53</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79.396  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footexam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4.3886</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170.92</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79.399  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1.7657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0.188428  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glymeasure</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4.6596</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171.19</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79.521  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1.8747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0.175512  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lastRenderedPageBreak/>
                    <w:t>influadult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8.0673</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174.6</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81.039  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3.2457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0.076111 .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DiagAdult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10.5796</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177.11</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82.139  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4.2565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0.042980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Highchole</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15.4138</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181.94</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84.212  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6.2014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0.015251 *</w:t>
                  </w:r>
                </w:p>
              </w:tc>
            </w:tr>
            <w:tr w:rsidR="004956B4">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HighBP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22.2262</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188.76</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87.043  </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8.9422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0.003895 **</w:t>
                  </w:r>
                </w:p>
              </w:tc>
            </w:tr>
          </w:tbl>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p w:rsidR="004956B4" w:rsidRDefault="004956B4">
            <w:pPr>
              <w:spacing w:after="0" w:line="240" w:lineRule="auto"/>
              <w:rPr>
                <w:sz w:val="22"/>
                <w:szCs w:val="22"/>
              </w:rPr>
            </w:pPr>
          </w:p>
          <w:p w:rsidR="004956B4" w:rsidRDefault="004956B4">
            <w:pPr>
              <w:spacing w:after="0" w:line="240" w:lineRule="auto"/>
              <w:rPr>
                <w:b/>
                <w:sz w:val="22"/>
                <w:szCs w:val="22"/>
              </w:rPr>
            </w:pPr>
          </w:p>
          <w:p w:rsidR="004956B4" w:rsidRDefault="004956B4">
            <w:pPr>
              <w:spacing w:after="0" w:line="240" w:lineRule="auto"/>
              <w:rPr>
                <w:b/>
                <w:sz w:val="22"/>
                <w:szCs w:val="22"/>
              </w:rPr>
            </w:pPr>
          </w:p>
          <w:p w:rsidR="004956B4" w:rsidRDefault="00BA5642">
            <w:pPr>
              <w:spacing w:after="0" w:line="240" w:lineRule="auto"/>
              <w:rPr>
                <w:sz w:val="22"/>
                <w:szCs w:val="22"/>
              </w:rPr>
            </w:pPr>
            <w:r>
              <w:rPr>
                <w:b/>
                <w:sz w:val="22"/>
                <w:szCs w:val="22"/>
              </w:rPr>
              <w:t>Step:  AIC=77.46</w:t>
            </w:r>
          </w:p>
          <w:p w:rsidR="004956B4" w:rsidRDefault="004956B4">
            <w:pPr>
              <w:spacing w:after="0" w:line="240" w:lineRule="auto"/>
              <w:rPr>
                <w:sz w:val="22"/>
                <w:szCs w:val="22"/>
              </w:rPr>
            </w:pPr>
          </w:p>
          <w:tbl>
            <w:tblPr>
              <w:tblStyle w:val="ac"/>
              <w:tblW w:w="8700" w:type="dxa"/>
              <w:tblLayout w:type="fixed"/>
              <w:tblLook w:val="0400" w:firstRow="0" w:lastRow="0" w:firstColumn="0" w:lastColumn="0" w:noHBand="0" w:noVBand="1"/>
            </w:tblPr>
            <w:tblGrid>
              <w:gridCol w:w="1500"/>
              <w:gridCol w:w="690"/>
              <w:gridCol w:w="1380"/>
              <w:gridCol w:w="1170"/>
              <w:gridCol w:w="1185"/>
              <w:gridCol w:w="1185"/>
              <w:gridCol w:w="1590"/>
            </w:tblGrid>
            <w:tr w:rsidR="004956B4">
              <w:trPr>
                <w:trHeight w:val="7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DF</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sum of SQ</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RSS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AIC</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F-value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Pr(&gt;F)</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gender</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0.9312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167.59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75.885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0.3800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0.539685</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eyeexam</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1.4428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168.1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76.119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0.5887</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0.445588</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&lt;none&gt;</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166.66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77.455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footexam</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4.5618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171.22</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77.535</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1.8613</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0.176973</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glymeasure</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4.8237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171.48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77.653</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1.9682</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0.165192</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influadult</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8.8188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175.48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79.426</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3.5982</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0.06209</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DiagAdult</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10.6173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177.28</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80.211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4.3321</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0.041169*</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lastRenderedPageBreak/>
                    <w:t>Highchole</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15.3133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181.97</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82.224</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6.2481</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0.014851*</w:t>
                  </w:r>
                </w:p>
              </w:tc>
            </w:tr>
            <w:tr w:rsidR="004956B4">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HighBP</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22.1007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188.76</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85.044</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9.0175</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0.003739**</w:t>
                  </w:r>
                </w:p>
              </w:tc>
            </w:tr>
          </w:tbl>
          <w:p w:rsidR="004956B4" w:rsidRDefault="00BA5642">
            <w:pPr>
              <w:spacing w:after="0" w:line="240" w:lineRule="auto"/>
              <w:rPr>
                <w:sz w:val="22"/>
                <w:szCs w:val="22"/>
              </w:rPr>
            </w:pPr>
            <w:r>
              <w:rPr>
                <w:sz w:val="22"/>
                <w:szCs w:val="22"/>
              </w:rPr>
              <w:t>           </w:t>
            </w:r>
          </w:p>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p w:rsidR="004956B4" w:rsidRDefault="004956B4">
            <w:pPr>
              <w:spacing w:after="0" w:line="240" w:lineRule="auto"/>
              <w:rPr>
                <w:sz w:val="22"/>
                <w:szCs w:val="22"/>
              </w:rPr>
            </w:pPr>
          </w:p>
          <w:p w:rsidR="004956B4" w:rsidRDefault="00BA5642">
            <w:pPr>
              <w:spacing w:after="0" w:line="240" w:lineRule="auto"/>
              <w:rPr>
                <w:sz w:val="22"/>
                <w:szCs w:val="22"/>
              </w:rPr>
            </w:pPr>
            <w:r>
              <w:rPr>
                <w:b/>
                <w:sz w:val="22"/>
                <w:szCs w:val="22"/>
              </w:rPr>
              <w:t>Step:  AIC=75.88</w:t>
            </w:r>
          </w:p>
          <w:p w:rsidR="004956B4" w:rsidRDefault="00BA5642">
            <w:pPr>
              <w:spacing w:after="0" w:line="240" w:lineRule="auto"/>
              <w:rPr>
                <w:sz w:val="22"/>
                <w:szCs w:val="22"/>
              </w:rPr>
            </w:pPr>
            <w:r>
              <w:rPr>
                <w:b/>
                <w:sz w:val="22"/>
                <w:szCs w:val="22"/>
              </w:rPr>
              <w:t> </w:t>
            </w:r>
          </w:p>
          <w:tbl>
            <w:tblPr>
              <w:tblStyle w:val="ad"/>
              <w:tblW w:w="8700" w:type="dxa"/>
              <w:tblLayout w:type="fixed"/>
              <w:tblLook w:val="0400" w:firstRow="0" w:lastRow="0" w:firstColumn="0" w:lastColumn="0" w:noHBand="0" w:noVBand="1"/>
            </w:tblPr>
            <w:tblGrid>
              <w:gridCol w:w="1665"/>
              <w:gridCol w:w="750"/>
              <w:gridCol w:w="1365"/>
              <w:gridCol w:w="1110"/>
              <w:gridCol w:w="930"/>
              <w:gridCol w:w="1230"/>
              <w:gridCol w:w="1650"/>
            </w:tblGrid>
            <w:tr w:rsidR="004956B4">
              <w:trPr>
                <w:trHeight w:val="76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DF</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Sum of SQ</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RSS</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AIC</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F-Value</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Pr(&gt;F)</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eyeexam</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1.3453</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168.94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74.5</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0.5539</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0.459268</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footexam</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4.2896</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171.88</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75.831</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1.7661</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0.188245</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rPr>
                      <w:sz w:val="22"/>
                      <w:szCs w:val="22"/>
                    </w:rPr>
                  </w:pPr>
                  <w:r>
                    <w:rPr>
                      <w:sz w:val="22"/>
                      <w:szCs w:val="22"/>
                    </w:rPr>
                    <w:t>&lt;none&gt;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167.59</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75.885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glymeasure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5.3874</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172.98</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76.321</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2.2181</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0.140958</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influadult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10.0430</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177.63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78.366</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4.1349</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0.045856*</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DiagAdult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12.8589</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180.45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79.577</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5.2942</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0.024423*</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Highchole</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16.6262</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184.22</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81.168</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6.8453</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0.01091*</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HighBP</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28.1696</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195.76</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right"/>
                    <w:rPr>
                      <w:sz w:val="22"/>
                      <w:szCs w:val="22"/>
                    </w:rPr>
                  </w:pPr>
                  <w:r>
                    <w:rPr>
                      <w:sz w:val="22"/>
                      <w:szCs w:val="22"/>
                    </w:rPr>
                    <w:t>85.848</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11.5979</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0.001104**</w:t>
                  </w:r>
                </w:p>
              </w:tc>
            </w:tr>
          </w:tbl>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p w:rsidR="004956B4" w:rsidRDefault="004956B4">
            <w:pPr>
              <w:spacing w:after="240" w:line="240" w:lineRule="auto"/>
              <w:rPr>
                <w:sz w:val="22"/>
                <w:szCs w:val="22"/>
              </w:rPr>
            </w:pPr>
          </w:p>
          <w:p w:rsidR="004956B4" w:rsidRDefault="00BA5642">
            <w:pPr>
              <w:spacing w:after="0" w:line="240" w:lineRule="auto"/>
              <w:rPr>
                <w:sz w:val="22"/>
                <w:szCs w:val="22"/>
              </w:rPr>
            </w:pPr>
            <w:r>
              <w:rPr>
                <w:b/>
                <w:sz w:val="22"/>
                <w:szCs w:val="22"/>
              </w:rPr>
              <w:t>Step:  AIC=74.5</w:t>
            </w:r>
          </w:p>
          <w:tbl>
            <w:tblPr>
              <w:tblStyle w:val="ae"/>
              <w:tblW w:w="8655" w:type="dxa"/>
              <w:tblLayout w:type="fixed"/>
              <w:tblLook w:val="0400" w:firstRow="0" w:lastRow="0" w:firstColumn="0" w:lastColumn="0" w:noHBand="0" w:noVBand="1"/>
            </w:tblPr>
            <w:tblGrid>
              <w:gridCol w:w="1725"/>
              <w:gridCol w:w="570"/>
              <w:gridCol w:w="1395"/>
              <w:gridCol w:w="930"/>
              <w:gridCol w:w="1095"/>
              <w:gridCol w:w="1185"/>
              <w:gridCol w:w="1755"/>
            </w:tblGrid>
            <w:tr w:rsidR="004956B4">
              <w:trPr>
                <w:trHeight w:val="76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DF</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Sum of SQ</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RSS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AIC</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F-Value</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Pr(&gt;F)</w:t>
                  </w:r>
                </w:p>
              </w:tc>
            </w:tr>
            <w:tr w:rsidR="004956B4">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footexam</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3.2173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172.15</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73.953</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1.3331</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0.25218</w:t>
                  </w:r>
                </w:p>
              </w:tc>
            </w:tr>
            <w:tr w:rsidR="004956B4">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&lt;none&gt;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168.94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74.5</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r>
            <w:tr w:rsidR="004956B4">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glymeasure</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6.6190</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175.56</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75.459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2.7427</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0.102179</w:t>
                  </w:r>
                </w:p>
              </w:tc>
            </w:tr>
            <w:tr w:rsidR="004956B4">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influadult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9.3053</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178.24</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76.629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3.8557</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0.053549</w:t>
                  </w:r>
                </w:p>
              </w:tc>
            </w:tr>
            <w:tr w:rsidR="004956B4">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DiagAdult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11.7815</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180.72</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77.691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4.8817</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0.030416*</w:t>
                  </w:r>
                </w:p>
              </w:tc>
            </w:tr>
            <w:tr w:rsidR="004956B4">
              <w:trPr>
                <w:trHeight w:val="4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Highchole</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16.2944</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185.23</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79.59</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6.7517</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0.011411*</w:t>
                  </w:r>
                </w:p>
              </w:tc>
            </w:tr>
            <w:tr w:rsidR="004956B4">
              <w:trPr>
                <w:trHeight w:val="68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HighBP</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27.3138</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196.25</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84.04</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11.3177</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0.001249**</w:t>
                  </w:r>
                </w:p>
              </w:tc>
            </w:tr>
          </w:tbl>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p w:rsidR="004956B4" w:rsidRDefault="004956B4">
            <w:pPr>
              <w:spacing w:after="0" w:line="240" w:lineRule="auto"/>
              <w:rPr>
                <w:sz w:val="22"/>
                <w:szCs w:val="22"/>
              </w:rPr>
            </w:pPr>
          </w:p>
          <w:p w:rsidR="004956B4" w:rsidRDefault="00BA5642">
            <w:pPr>
              <w:spacing w:after="0" w:line="240" w:lineRule="auto"/>
              <w:rPr>
                <w:sz w:val="22"/>
                <w:szCs w:val="22"/>
              </w:rPr>
            </w:pPr>
            <w:r>
              <w:rPr>
                <w:b/>
                <w:sz w:val="22"/>
                <w:szCs w:val="22"/>
              </w:rPr>
              <w:t>Step:  AIC=73.95</w:t>
            </w:r>
          </w:p>
          <w:tbl>
            <w:tblPr>
              <w:tblStyle w:val="af"/>
              <w:tblW w:w="8655" w:type="dxa"/>
              <w:tblLayout w:type="fixed"/>
              <w:tblLook w:val="0400" w:firstRow="0" w:lastRow="0" w:firstColumn="0" w:lastColumn="0" w:noHBand="0" w:noVBand="1"/>
            </w:tblPr>
            <w:tblGrid>
              <w:gridCol w:w="1575"/>
              <w:gridCol w:w="810"/>
              <w:gridCol w:w="1215"/>
              <w:gridCol w:w="1200"/>
              <w:gridCol w:w="1095"/>
              <w:gridCol w:w="1200"/>
              <w:gridCol w:w="1560"/>
            </w:tblGrid>
            <w:tr w:rsidR="004956B4">
              <w:trPr>
                <w:trHeight w:val="76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DF</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Sum of SQ</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RSS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AIC</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F-Value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Pr(&gt;F)</w:t>
                  </w:r>
                </w:p>
              </w:tc>
            </w:tr>
            <w:tr w:rsidR="004956B4">
              <w:trPr>
                <w:trHeight w:val="4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ind w:left="100"/>
                    <w:jc w:val="center"/>
                    <w:rPr>
                      <w:sz w:val="22"/>
                      <w:szCs w:val="22"/>
                    </w:rPr>
                  </w:pPr>
                  <w:r>
                    <w:rPr>
                      <w:sz w:val="22"/>
                      <w:szCs w:val="22"/>
                    </w:rPr>
                    <w:t>&lt;none&gt;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172.15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73.953</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r>
            <w:tr w:rsidR="004956B4">
              <w:trPr>
                <w:trHeight w:val="4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glymeasure</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4.905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177.06</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74.116</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2.0229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0.159318</w:t>
                  </w:r>
                </w:p>
              </w:tc>
            </w:tr>
            <w:tr w:rsidR="004956B4">
              <w:trPr>
                <w:trHeight w:val="4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influadult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rPr>
                      <w:sz w:val="22"/>
                      <w:szCs w:val="22"/>
                    </w:rPr>
                  </w:pPr>
                  <w:r>
                    <w:rPr>
                      <w:sz w:val="22"/>
                      <w:szCs w:val="22"/>
                    </w:rPr>
                    <w:t>  11.459</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183.61</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76.915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4.7259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0.033048*</w:t>
                  </w:r>
                </w:p>
              </w:tc>
            </w:tr>
            <w:tr w:rsidR="004956B4">
              <w:trPr>
                <w:trHeight w:val="4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Highchole</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15.790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187.94</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78.71</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6.5123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0.012867*</w:t>
                  </w:r>
                </w:p>
              </w:tc>
            </w:tr>
            <w:tr w:rsidR="004956B4">
              <w:trPr>
                <w:trHeight w:val="68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HighBP</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25.138</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197.29</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82.447</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10.3673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0.001935**</w:t>
                  </w:r>
                </w:p>
              </w:tc>
            </w:tr>
            <w:tr w:rsidR="004956B4">
              <w:trPr>
                <w:trHeight w:val="70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lastRenderedPageBreak/>
                    <w:t>DiagAdult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1</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  26.755</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198.91</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83.076</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11.0344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ind w:left="100"/>
                    <w:jc w:val="center"/>
                    <w:rPr>
                      <w:sz w:val="22"/>
                      <w:szCs w:val="22"/>
                    </w:rPr>
                  </w:pPr>
                  <w:r>
                    <w:rPr>
                      <w:sz w:val="22"/>
                      <w:szCs w:val="22"/>
                    </w:rPr>
                    <w:t>0.001415**</w:t>
                  </w:r>
                </w:p>
              </w:tc>
            </w:tr>
          </w:tbl>
          <w:p w:rsidR="004956B4" w:rsidRDefault="00BA5642">
            <w:pPr>
              <w:spacing w:after="0" w:line="240" w:lineRule="auto"/>
              <w:rPr>
                <w:sz w:val="22"/>
                <w:szCs w:val="22"/>
              </w:rPr>
            </w:pPr>
            <w:r>
              <w:rPr>
                <w:sz w:val="22"/>
                <w:szCs w:val="22"/>
              </w:rPr>
              <w:t>            </w:t>
            </w:r>
          </w:p>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tc>
      </w:tr>
    </w:tbl>
    <w:p w:rsidR="004956B4" w:rsidRDefault="004956B4">
      <w:pPr>
        <w:spacing w:after="0" w:line="240" w:lineRule="auto"/>
        <w:rPr>
          <w:sz w:val="22"/>
          <w:szCs w:val="22"/>
        </w:rPr>
      </w:pPr>
    </w:p>
    <w:p w:rsidR="004956B4" w:rsidRDefault="00BA5642">
      <w:pPr>
        <w:spacing w:after="0" w:line="240" w:lineRule="auto"/>
        <w:ind w:left="450"/>
        <w:rPr>
          <w:sz w:val="22"/>
          <w:szCs w:val="22"/>
        </w:rPr>
      </w:pPr>
      <w:r>
        <w:rPr>
          <w:b/>
          <w:sz w:val="22"/>
          <w:szCs w:val="22"/>
        </w:rPr>
        <w:t xml:space="preserve">Based on the min AIC values, </w:t>
      </w:r>
      <w:r w:rsidR="00183F60">
        <w:rPr>
          <w:b/>
          <w:sz w:val="22"/>
          <w:szCs w:val="22"/>
        </w:rPr>
        <w:t xml:space="preserve">we </w:t>
      </w:r>
      <w:r>
        <w:rPr>
          <w:b/>
          <w:sz w:val="22"/>
          <w:szCs w:val="22"/>
        </w:rPr>
        <w:t xml:space="preserve">removed insignificant variables and generated </w:t>
      </w:r>
      <w:r w:rsidR="00183F60">
        <w:rPr>
          <w:b/>
          <w:sz w:val="22"/>
          <w:szCs w:val="22"/>
        </w:rPr>
        <w:t xml:space="preserve">the </w:t>
      </w:r>
      <w:r>
        <w:rPr>
          <w:b/>
          <w:sz w:val="22"/>
          <w:szCs w:val="22"/>
        </w:rPr>
        <w:t xml:space="preserve">final fit. </w:t>
      </w:r>
    </w:p>
    <w:p w:rsidR="004956B4" w:rsidRDefault="004956B4">
      <w:pPr>
        <w:spacing w:after="0" w:line="240" w:lineRule="auto"/>
        <w:rPr>
          <w:sz w:val="22"/>
          <w:szCs w:val="22"/>
        </w:rPr>
      </w:pPr>
    </w:p>
    <w:tbl>
      <w:tblPr>
        <w:tblStyle w:val="af4"/>
        <w:tblW w:w="9360" w:type="dxa"/>
        <w:tblInd w:w="450" w:type="dxa"/>
        <w:tblLayout w:type="fixed"/>
        <w:tblLook w:val="0400" w:firstRow="0" w:lastRow="0" w:firstColumn="0" w:lastColumn="0" w:noHBand="0" w:noVBand="1"/>
      </w:tblPr>
      <w:tblGrid>
        <w:gridCol w:w="9360"/>
      </w:tblGrid>
      <w:tr w:rsidR="004956B4">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b/>
                <w:sz w:val="22"/>
                <w:szCs w:val="22"/>
              </w:rPr>
              <w:t>Residuals:</w:t>
            </w:r>
          </w:p>
          <w:tbl>
            <w:tblPr>
              <w:tblStyle w:val="af1"/>
              <w:tblW w:w="9140" w:type="dxa"/>
              <w:tblLayout w:type="fixed"/>
              <w:tblLook w:val="0400" w:firstRow="0" w:lastRow="0" w:firstColumn="0" w:lastColumn="0" w:noHBand="0" w:noVBand="1"/>
            </w:tblPr>
            <w:tblGrid>
              <w:gridCol w:w="2738"/>
              <w:gridCol w:w="3813"/>
              <w:gridCol w:w="2589"/>
            </w:tblGrid>
            <w:tr w:rsidR="004956B4">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rPr>
                      <w:sz w:val="22"/>
                      <w:szCs w:val="22"/>
                    </w:rPr>
                  </w:pPr>
                  <w:r>
                    <w:rPr>
                      <w:sz w:val="22"/>
                      <w:szCs w:val="22"/>
                    </w:rPr>
                    <w:t>Min     </w:t>
                  </w:r>
                </w:p>
              </w:tc>
              <w:tc>
                <w:tcPr>
                  <w:tcW w:w="3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rPr>
                      <w:sz w:val="22"/>
                      <w:szCs w:val="22"/>
                    </w:rPr>
                  </w:pPr>
                  <w:r>
                    <w:rPr>
                      <w:sz w:val="22"/>
                      <w:szCs w:val="22"/>
                    </w:rPr>
                    <w:t> Median      </w:t>
                  </w:r>
                </w:p>
              </w:tc>
              <w:tc>
                <w:tcPr>
                  <w:tcW w:w="2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rPr>
                      <w:sz w:val="22"/>
                      <w:szCs w:val="22"/>
                    </w:rPr>
                  </w:pPr>
                  <w:r>
                    <w:rPr>
                      <w:sz w:val="22"/>
                      <w:szCs w:val="22"/>
                    </w:rPr>
                    <w:t>     Max</w:t>
                  </w:r>
                </w:p>
              </w:tc>
            </w:tr>
            <w:tr w:rsidR="004956B4">
              <w:tc>
                <w:tcPr>
                  <w:tcW w:w="2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rPr>
                      <w:sz w:val="22"/>
                      <w:szCs w:val="22"/>
                    </w:rPr>
                  </w:pPr>
                  <w:r>
                    <w:rPr>
                      <w:sz w:val="22"/>
                      <w:szCs w:val="22"/>
                    </w:rPr>
                    <w:t xml:space="preserve">-2.9954 </w:t>
                  </w:r>
                </w:p>
              </w:tc>
              <w:tc>
                <w:tcPr>
                  <w:tcW w:w="3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rPr>
                      <w:sz w:val="22"/>
                      <w:szCs w:val="22"/>
                    </w:rPr>
                  </w:pPr>
                  <w:r>
                    <w:rPr>
                      <w:sz w:val="22"/>
                      <w:szCs w:val="22"/>
                    </w:rPr>
                    <w:t>-0.2423</w:t>
                  </w:r>
                </w:p>
              </w:tc>
              <w:tc>
                <w:tcPr>
                  <w:tcW w:w="2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rPr>
                      <w:sz w:val="22"/>
                      <w:szCs w:val="22"/>
                    </w:rPr>
                  </w:pPr>
                  <w:r>
                    <w:rPr>
                      <w:sz w:val="22"/>
                      <w:szCs w:val="22"/>
                    </w:rPr>
                    <w:t>4.0905</w:t>
                  </w:r>
                </w:p>
              </w:tc>
            </w:tr>
          </w:tbl>
          <w:p w:rsidR="004956B4" w:rsidRDefault="004956B4">
            <w:pPr>
              <w:spacing w:after="0" w:line="240" w:lineRule="auto"/>
              <w:rPr>
                <w:sz w:val="22"/>
                <w:szCs w:val="22"/>
              </w:rPr>
            </w:pPr>
          </w:p>
          <w:p w:rsidR="004956B4" w:rsidRDefault="00BA5642">
            <w:pPr>
              <w:spacing w:after="0" w:line="240" w:lineRule="auto"/>
              <w:rPr>
                <w:sz w:val="22"/>
                <w:szCs w:val="22"/>
              </w:rPr>
            </w:pPr>
            <w:r>
              <w:rPr>
                <w:b/>
                <w:sz w:val="22"/>
                <w:szCs w:val="22"/>
              </w:rPr>
              <w:t>Coefficients:</w:t>
            </w:r>
          </w:p>
          <w:tbl>
            <w:tblPr>
              <w:tblStyle w:val="af2"/>
              <w:tblW w:w="9060" w:type="dxa"/>
              <w:tblLayout w:type="fixed"/>
              <w:tblLook w:val="0400" w:firstRow="0" w:lastRow="0" w:firstColumn="0" w:lastColumn="0" w:noHBand="0" w:noVBand="1"/>
            </w:tblPr>
            <w:tblGrid>
              <w:gridCol w:w="1665"/>
              <w:gridCol w:w="1215"/>
              <w:gridCol w:w="1725"/>
              <w:gridCol w:w="1515"/>
              <w:gridCol w:w="2940"/>
            </w:tblGrid>
            <w:tr w:rsidR="004956B4">
              <w:trPr>
                <w:trHeight w:val="66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Estimate</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Std.Error</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t-value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Pr(&gt;|t|)</w:t>
                  </w:r>
                </w:p>
              </w:tc>
            </w:tr>
            <w:tr w:rsidR="004956B4">
              <w:trPr>
                <w:trHeight w:val="74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(Intercept)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3.44098</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3.29501</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1.044</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0.29994</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DiagAdult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-0.07312</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0.02228</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-3.283</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0.00161**</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glymeasure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0.03399</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0.02497</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1.361</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0.17778</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influadult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-0.03880</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0.01792</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-2.166</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0.03375*</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HighBP</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0.08545</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0.02658</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3.215</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0.00198**</w:t>
                  </w:r>
                </w:p>
              </w:tc>
            </w:tr>
            <w:tr w:rsidR="004956B4">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Highchole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0.06317</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0.02824</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2.237</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0.02847*</w:t>
                  </w:r>
                </w:p>
              </w:tc>
            </w:tr>
          </w:tbl>
          <w:p w:rsidR="004956B4" w:rsidRDefault="004956B4">
            <w:pPr>
              <w:spacing w:after="0" w:line="240" w:lineRule="auto"/>
              <w:rPr>
                <w:sz w:val="22"/>
                <w:szCs w:val="22"/>
              </w:rPr>
            </w:pPr>
          </w:p>
          <w:p w:rsidR="004956B4" w:rsidRDefault="00BA5642">
            <w:pPr>
              <w:spacing w:after="0" w:line="240" w:lineRule="auto"/>
              <w:rPr>
                <w:sz w:val="22"/>
                <w:szCs w:val="22"/>
              </w:rPr>
            </w:pPr>
            <w:r>
              <w:rPr>
                <w:sz w:val="22"/>
                <w:szCs w:val="22"/>
              </w:rPr>
              <w:t>---</w:t>
            </w:r>
          </w:p>
          <w:p w:rsidR="004956B4" w:rsidRDefault="00BA5642">
            <w:pPr>
              <w:spacing w:after="0" w:line="240" w:lineRule="auto"/>
              <w:rPr>
                <w:sz w:val="22"/>
                <w:szCs w:val="22"/>
              </w:rPr>
            </w:pPr>
            <w:r>
              <w:rPr>
                <w:sz w:val="22"/>
                <w:szCs w:val="22"/>
              </w:rPr>
              <w:t>Signif. codes:  0 ‘***’ 0.001 ‘**’ 0.01 ‘*’ 0.05 ‘.’ 0.1 ‘ ’ 1</w:t>
            </w:r>
          </w:p>
          <w:p w:rsidR="004956B4" w:rsidRDefault="004956B4">
            <w:pPr>
              <w:spacing w:after="0" w:line="240" w:lineRule="auto"/>
              <w:rPr>
                <w:sz w:val="22"/>
                <w:szCs w:val="22"/>
              </w:rPr>
            </w:pPr>
          </w:p>
          <w:tbl>
            <w:tblPr>
              <w:tblStyle w:val="af3"/>
              <w:tblW w:w="3600" w:type="dxa"/>
              <w:tblLayout w:type="fixed"/>
              <w:tblLook w:val="0400" w:firstRow="0" w:lastRow="0" w:firstColumn="0" w:lastColumn="0" w:noHBand="0" w:noVBand="1"/>
            </w:tblPr>
            <w:tblGrid>
              <w:gridCol w:w="2295"/>
              <w:gridCol w:w="1305"/>
            </w:tblGrid>
            <w:tr w:rsidR="004956B4">
              <w:trPr>
                <w:trHeight w:val="28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Residual standard error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1.567</w:t>
                  </w:r>
                </w:p>
              </w:tc>
            </w:tr>
            <w:tr w:rsidR="004956B4">
              <w:trPr>
                <w:trHeight w:val="28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lastRenderedPageBreak/>
                    <w:t>Multiple R-squared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0.3849</w:t>
                  </w:r>
                </w:p>
              </w:tc>
            </w:tr>
            <w:tr w:rsidR="004956B4">
              <w:trPr>
                <w:trHeight w:val="28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Adjusted R-squared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 0.3322</w:t>
                  </w:r>
                </w:p>
              </w:tc>
            </w:tr>
            <w:tr w:rsidR="004956B4">
              <w:trPr>
                <w:trHeight w:val="28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F-statistic</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7.301</w:t>
                  </w:r>
                </w:p>
              </w:tc>
            </w:tr>
            <w:tr w:rsidR="004956B4">
              <w:trPr>
                <w:trHeight w:val="28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rPr>
                      <w:sz w:val="22"/>
                      <w:szCs w:val="22"/>
                    </w:rPr>
                  </w:pPr>
                  <w:r>
                    <w:rPr>
                      <w:sz w:val="22"/>
                      <w:szCs w:val="22"/>
                    </w:rPr>
                    <w:t>p-value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rPr>
                      <w:sz w:val="22"/>
                      <w:szCs w:val="22"/>
                    </w:rPr>
                  </w:pPr>
                  <w:r>
                    <w:rPr>
                      <w:sz w:val="22"/>
                      <w:szCs w:val="22"/>
                    </w:rPr>
                    <w:t>4.42E-06</w:t>
                  </w:r>
                </w:p>
              </w:tc>
            </w:tr>
          </w:tbl>
          <w:p w:rsidR="004956B4" w:rsidRDefault="004956B4">
            <w:pPr>
              <w:spacing w:after="240"/>
              <w:rPr>
                <w:sz w:val="22"/>
                <w:szCs w:val="22"/>
              </w:rPr>
            </w:pPr>
          </w:p>
        </w:tc>
      </w:tr>
    </w:tbl>
    <w:p w:rsidR="004956B4" w:rsidRDefault="004956B4">
      <w:pPr>
        <w:ind w:left="1080"/>
        <w:rPr>
          <w:rFonts w:ascii="Courier New" w:eastAsia="Courier New" w:hAnsi="Courier New" w:cs="Courier New"/>
          <w:sz w:val="20"/>
          <w:szCs w:val="20"/>
        </w:rPr>
      </w:pPr>
    </w:p>
    <w:p w:rsidR="004956B4" w:rsidRDefault="004956B4">
      <w:pPr>
        <w:ind w:left="1080"/>
      </w:pPr>
    </w:p>
    <w:p w:rsidR="004956B4" w:rsidRDefault="00BA5642">
      <w:r>
        <w:br w:type="page"/>
      </w:r>
    </w:p>
    <w:p w:rsidR="004956B4" w:rsidRDefault="004956B4">
      <w:pPr>
        <w:rPr>
          <w:u w:val="single"/>
        </w:rPr>
      </w:pPr>
    </w:p>
    <w:p w:rsidR="004956B4" w:rsidRDefault="00BA5642">
      <w:pPr>
        <w:spacing w:after="0" w:line="240" w:lineRule="auto"/>
        <w:ind w:left="450"/>
      </w:pPr>
      <w:r>
        <w:rPr>
          <w:u w:val="single"/>
        </w:rPr>
        <w:t>Conclusion of Regression Analysis:</w:t>
      </w:r>
      <w:r>
        <w:rPr>
          <w:u w:val="single"/>
        </w:rPr>
        <w:br/>
      </w:r>
      <w:r>
        <w:rPr>
          <w:sz w:val="22"/>
          <w:szCs w:val="22"/>
        </w:rPr>
        <w:t xml:space="preserve">Final Model as stated gives us best fit with most influencing variables. </w:t>
      </w:r>
      <w:r w:rsidR="00F33742">
        <w:rPr>
          <w:sz w:val="22"/>
          <w:szCs w:val="22"/>
        </w:rPr>
        <w:t xml:space="preserve"> </w:t>
      </w:r>
      <w:r>
        <w:rPr>
          <w:sz w:val="22"/>
          <w:szCs w:val="22"/>
        </w:rPr>
        <w:t>Below are the most important variables as per regression analysis:</w:t>
      </w:r>
    </w:p>
    <w:p w:rsidR="004956B4" w:rsidRDefault="004956B4">
      <w:pPr>
        <w:spacing w:after="0" w:line="240" w:lineRule="auto"/>
        <w:ind w:left="450"/>
      </w:pPr>
    </w:p>
    <w:p w:rsidR="004956B4" w:rsidRDefault="00BA5642">
      <w:pPr>
        <w:spacing w:after="0" w:line="240" w:lineRule="auto"/>
        <w:ind w:left="450"/>
      </w:pPr>
      <w:r>
        <w:rPr>
          <w:sz w:val="22"/>
          <w:szCs w:val="22"/>
        </w:rPr>
        <w:t>The most significant variables for target prediction are:</w:t>
      </w:r>
    </w:p>
    <w:p w:rsidR="004956B4" w:rsidRDefault="004956B4">
      <w:pPr>
        <w:spacing w:after="0" w:line="240" w:lineRule="auto"/>
      </w:pPr>
    </w:p>
    <w:tbl>
      <w:tblPr>
        <w:tblStyle w:val="af5"/>
        <w:tblW w:w="8895" w:type="dxa"/>
        <w:tblInd w:w="435" w:type="dxa"/>
        <w:tblLayout w:type="fixed"/>
        <w:tblLook w:val="0400" w:firstRow="0" w:lastRow="0" w:firstColumn="0" w:lastColumn="0" w:noHBand="0" w:noVBand="1"/>
      </w:tblPr>
      <w:tblGrid>
        <w:gridCol w:w="8895"/>
      </w:tblGrid>
      <w:tr w:rsidR="004956B4">
        <w:tc>
          <w:tcPr>
            <w:tcW w:w="8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pPr>
            <w:r>
              <w:rPr>
                <w:sz w:val="22"/>
                <w:szCs w:val="22"/>
              </w:rPr>
              <w:t>Adult with diagnosed diabetes(Age AdjPrev)</w:t>
            </w:r>
          </w:p>
        </w:tc>
      </w:tr>
      <w:tr w:rsidR="004956B4">
        <w:tc>
          <w:tcPr>
            <w:tcW w:w="8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pPr>
            <w:r>
              <w:rPr>
                <w:sz w:val="22"/>
                <w:szCs w:val="22"/>
              </w:rPr>
              <w:t>Glycosylated hemoglobin measurement among adults aged &gt;= 18 years with diagnosed diabetes</w:t>
            </w:r>
          </w:p>
        </w:tc>
      </w:tr>
      <w:tr w:rsidR="004956B4">
        <w:tc>
          <w:tcPr>
            <w:tcW w:w="8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pPr>
            <w:r>
              <w:rPr>
                <w:sz w:val="22"/>
                <w:szCs w:val="22"/>
              </w:rPr>
              <w:t>Influenza vaccination among noninstitutionalized adults aged 18-64 years with diagnosed diabetes</w:t>
            </w:r>
          </w:p>
        </w:tc>
      </w:tr>
      <w:tr w:rsidR="004956B4">
        <w:tc>
          <w:tcPr>
            <w:tcW w:w="8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pPr>
            <w:r>
              <w:rPr>
                <w:sz w:val="22"/>
                <w:szCs w:val="22"/>
              </w:rPr>
              <w:t>Prevalence of high blood pressure among adults aged &gt;= 18 years with diagnosed diabetes</w:t>
            </w:r>
          </w:p>
        </w:tc>
      </w:tr>
      <w:tr w:rsidR="004956B4">
        <w:tc>
          <w:tcPr>
            <w:tcW w:w="8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pPr>
            <w:r>
              <w:rPr>
                <w:sz w:val="22"/>
                <w:szCs w:val="22"/>
              </w:rPr>
              <w:t>Prevalence of high cholesterol among adults aged &gt;= 18 years with diagnosed diabetes</w:t>
            </w:r>
          </w:p>
        </w:tc>
      </w:tr>
    </w:tbl>
    <w:p w:rsidR="004956B4" w:rsidRDefault="004956B4">
      <w:pPr>
        <w:spacing w:after="0" w:line="240" w:lineRule="auto"/>
      </w:pPr>
    </w:p>
    <w:p w:rsidR="004956B4" w:rsidRDefault="004956B4">
      <w:pPr>
        <w:spacing w:after="0" w:line="240" w:lineRule="auto"/>
        <w:rPr>
          <w:sz w:val="22"/>
          <w:szCs w:val="22"/>
        </w:rPr>
      </w:pPr>
    </w:p>
    <w:p w:rsidR="004956B4" w:rsidRDefault="004956B4">
      <w:pPr>
        <w:spacing w:after="0" w:line="240" w:lineRule="auto"/>
        <w:rPr>
          <w:sz w:val="22"/>
          <w:szCs w:val="22"/>
        </w:rPr>
      </w:pPr>
    </w:p>
    <w:p w:rsidR="004956B4" w:rsidRDefault="004956B4">
      <w:pPr>
        <w:spacing w:after="0" w:line="240" w:lineRule="auto"/>
        <w:rPr>
          <w:sz w:val="22"/>
          <w:szCs w:val="22"/>
        </w:rPr>
      </w:pPr>
    </w:p>
    <w:p w:rsidR="004956B4" w:rsidRDefault="00BA5642">
      <w:pPr>
        <w:spacing w:after="0" w:line="240" w:lineRule="auto"/>
        <w:ind w:left="450"/>
      </w:pPr>
      <w:r>
        <w:rPr>
          <w:sz w:val="22"/>
          <w:szCs w:val="22"/>
        </w:rPr>
        <w:t>Accuracy Matrix</w:t>
      </w:r>
    </w:p>
    <w:tbl>
      <w:tblPr>
        <w:tblStyle w:val="af6"/>
        <w:tblW w:w="3780" w:type="dxa"/>
        <w:tblInd w:w="450" w:type="dxa"/>
        <w:tblLayout w:type="fixed"/>
        <w:tblLook w:val="0400" w:firstRow="0" w:lastRow="0" w:firstColumn="0" w:lastColumn="0" w:noHBand="0" w:noVBand="1"/>
      </w:tblPr>
      <w:tblGrid>
        <w:gridCol w:w="1365"/>
        <w:gridCol w:w="1170"/>
        <w:gridCol w:w="1245"/>
      </w:tblGrid>
      <w:tr w:rsidR="004956B4">
        <w:trPr>
          <w:trHeight w:val="480"/>
        </w:trPr>
        <w:tc>
          <w:tcPr>
            <w:tcW w:w="37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jc w:val="center"/>
            </w:pPr>
            <w:r>
              <w:rPr>
                <w:sz w:val="22"/>
                <w:szCs w:val="22"/>
              </w:rPr>
              <w:t>correlation_accuracy</w:t>
            </w:r>
          </w:p>
        </w:tc>
      </w:tr>
      <w:tr w:rsidR="004956B4">
        <w:trPr>
          <w:trHeight w:val="48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4956B4">
            <w:pPr>
              <w:spacing w:after="0" w:line="240" w:lineRule="auto"/>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pPr>
            <w:r>
              <w:rPr>
                <w:sz w:val="22"/>
                <w:szCs w:val="22"/>
              </w:rPr>
              <w:t>actuals</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pPr>
            <w:r>
              <w:rPr>
                <w:sz w:val="22"/>
                <w:szCs w:val="22"/>
              </w:rPr>
              <w:t>predicteds</w:t>
            </w:r>
          </w:p>
        </w:tc>
      </w:tr>
      <w:tr w:rsidR="004956B4">
        <w:trPr>
          <w:trHeight w:val="48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pPr>
            <w:r>
              <w:rPr>
                <w:sz w:val="22"/>
                <w:szCs w:val="22"/>
              </w:rPr>
              <w:t>actuals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jc w:val="right"/>
            </w:pPr>
            <w:r>
              <w:rPr>
                <w:sz w:val="22"/>
                <w:szCs w:val="22"/>
              </w:rPr>
              <w:t>1</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jc w:val="right"/>
            </w:pPr>
            <w:r>
              <w:rPr>
                <w:sz w:val="22"/>
                <w:szCs w:val="22"/>
              </w:rPr>
              <w:t>0.540617</w:t>
            </w:r>
          </w:p>
        </w:tc>
      </w:tr>
      <w:tr w:rsidR="004956B4">
        <w:trPr>
          <w:trHeight w:val="480"/>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pPr>
            <w:r>
              <w:rPr>
                <w:sz w:val="22"/>
                <w:szCs w:val="22"/>
              </w:rPr>
              <w:t>predicteds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jc w:val="right"/>
            </w:pPr>
            <w:r>
              <w:rPr>
                <w:sz w:val="22"/>
                <w:szCs w:val="22"/>
              </w:rPr>
              <w:t>0.540617</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956B4" w:rsidRDefault="00BA5642">
            <w:pPr>
              <w:spacing w:after="0" w:line="240" w:lineRule="auto"/>
              <w:jc w:val="right"/>
            </w:pPr>
            <w:r>
              <w:rPr>
                <w:sz w:val="22"/>
                <w:szCs w:val="22"/>
              </w:rPr>
              <w:t>1</w:t>
            </w:r>
          </w:p>
        </w:tc>
      </w:tr>
    </w:tbl>
    <w:p w:rsidR="004956B4" w:rsidRDefault="004956B4">
      <w:pPr>
        <w:spacing w:after="0" w:line="240" w:lineRule="auto"/>
      </w:pPr>
    </w:p>
    <w:tbl>
      <w:tblPr>
        <w:tblStyle w:val="af7"/>
        <w:tblW w:w="9360" w:type="dxa"/>
        <w:tblInd w:w="450" w:type="dxa"/>
        <w:tblLayout w:type="fixed"/>
        <w:tblLook w:val="0400" w:firstRow="0" w:lastRow="0" w:firstColumn="0" w:lastColumn="0" w:noHBand="0" w:noVBand="1"/>
      </w:tblPr>
      <w:tblGrid>
        <w:gridCol w:w="9360"/>
      </w:tblGrid>
      <w:tr w:rsidR="004956B4">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spacing w:after="0" w:line="240" w:lineRule="auto"/>
            </w:pPr>
            <w:r>
              <w:rPr>
                <w:sz w:val="22"/>
                <w:szCs w:val="22"/>
              </w:rPr>
              <w:t>min_max_accuracy- 0.8962804</w:t>
            </w:r>
          </w:p>
          <w:p w:rsidR="004956B4" w:rsidRDefault="004956B4">
            <w:pPr>
              <w:spacing w:after="0" w:line="240" w:lineRule="auto"/>
            </w:pPr>
          </w:p>
          <w:p w:rsidR="004956B4" w:rsidRDefault="00BA5642">
            <w:pPr>
              <w:spacing w:after="0"/>
            </w:pPr>
            <w:r>
              <w:rPr>
                <w:sz w:val="22"/>
                <w:szCs w:val="22"/>
              </w:rPr>
              <w:t>89.62% model is accurate on Test data.</w:t>
            </w:r>
          </w:p>
        </w:tc>
      </w:tr>
    </w:tbl>
    <w:p w:rsidR="004956B4" w:rsidRDefault="004956B4">
      <w:pPr>
        <w:ind w:left="1080"/>
      </w:pPr>
    </w:p>
    <w:p w:rsidR="004956B4" w:rsidRDefault="00BA5642">
      <w:r>
        <w:br w:type="page"/>
      </w:r>
    </w:p>
    <w:p w:rsidR="004956B4" w:rsidRDefault="004956B4">
      <w:pPr>
        <w:rPr>
          <w:u w:val="single"/>
        </w:rPr>
      </w:pPr>
    </w:p>
    <w:p w:rsidR="004956B4" w:rsidRDefault="00BA5642">
      <w:pPr>
        <w:ind w:left="1080"/>
      </w:pPr>
      <w:r>
        <w:rPr>
          <w:u w:val="single"/>
        </w:rPr>
        <w:t>Residual plot for the fitted variable:</w:t>
      </w:r>
      <w:r>
        <w:rPr>
          <w:u w:val="single"/>
        </w:rPr>
        <w:br/>
      </w:r>
      <w:r>
        <w:t>The plot shows no systematic patterns and the variation in the residuals does not seem to change with the size of the fitted value.</w:t>
      </w:r>
      <w:r>
        <w:br/>
      </w:r>
      <w:r>
        <w:br/>
      </w:r>
      <w:r>
        <w:rPr>
          <w:i/>
        </w:rPr>
        <w:br/>
        <w:t>Graph 2.6– Residuals vs. Fitted for Regression Analysis</w:t>
      </w:r>
      <w:r>
        <w:br/>
      </w:r>
      <w:r>
        <w:rPr>
          <w:noProof/>
        </w:rPr>
        <w:drawing>
          <wp:inline distT="114300" distB="114300" distL="114300" distR="114300" wp14:anchorId="1C1D98E1" wp14:editId="367EB69F">
            <wp:extent cx="5943600" cy="2806139"/>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943600" cy="2806139"/>
                    </a:xfrm>
                    <a:prstGeom prst="rect">
                      <a:avLst/>
                    </a:prstGeom>
                    <a:ln/>
                  </pic:spPr>
                </pic:pic>
              </a:graphicData>
            </a:graphic>
          </wp:inline>
        </w:drawing>
      </w:r>
    </w:p>
    <w:p w:rsidR="004956B4" w:rsidRDefault="00BA5642">
      <w:pPr>
        <w:ind w:left="630"/>
        <w:rPr>
          <w:color w:val="222222"/>
          <w:highlight w:val="white"/>
        </w:rPr>
      </w:pPr>
      <w:r>
        <w:br/>
        <w:t>2.4.3 – Random Forest</w:t>
      </w:r>
      <w:r>
        <w:br/>
      </w:r>
      <w:r>
        <w:rPr>
          <w:color w:val="222222"/>
          <w:highlight w:val="white"/>
        </w:rPr>
        <w:t>Random Fores</w:t>
      </w:r>
      <w:r>
        <w:rPr>
          <w:highlight w:val="white"/>
        </w:rPr>
        <w:t xml:space="preserve">t is an </w:t>
      </w:r>
      <w:hyperlink r:id="rId16">
        <w:r>
          <w:rPr>
            <w:highlight w:val="white"/>
          </w:rPr>
          <w:t>ensemble learning</w:t>
        </w:r>
      </w:hyperlink>
      <w:r>
        <w:rPr>
          <w:highlight w:val="white"/>
        </w:rPr>
        <w:t xml:space="preserve"> method for </w:t>
      </w:r>
      <w:hyperlink r:id="rId17">
        <w:r>
          <w:rPr>
            <w:highlight w:val="white"/>
          </w:rPr>
          <w:t>classification</w:t>
        </w:r>
      </w:hyperlink>
      <w:r>
        <w:rPr>
          <w:highlight w:val="white"/>
        </w:rPr>
        <w:t xml:space="preserve">, </w:t>
      </w:r>
      <w:hyperlink r:id="rId18">
        <w:r>
          <w:rPr>
            <w:highlight w:val="white"/>
          </w:rPr>
          <w:t>regression</w:t>
        </w:r>
      </w:hyperlink>
      <w:r>
        <w:rPr>
          <w:highlight w:val="white"/>
        </w:rPr>
        <w:t xml:space="preserve"> and other tasks that operate</w:t>
      </w:r>
      <w:r w:rsidR="00F33742">
        <w:rPr>
          <w:highlight w:val="white"/>
        </w:rPr>
        <w:t>s</w:t>
      </w:r>
      <w:r>
        <w:rPr>
          <w:highlight w:val="white"/>
        </w:rPr>
        <w:t xml:space="preserve"> by constructing a multitude of </w:t>
      </w:r>
      <w:hyperlink r:id="rId19">
        <w:r>
          <w:rPr>
            <w:highlight w:val="white"/>
          </w:rPr>
          <w:t>decision trees</w:t>
        </w:r>
      </w:hyperlink>
      <w:r>
        <w:rPr>
          <w:highlight w:val="white"/>
        </w:rPr>
        <w:t xml:space="preserve"> at training time and outputting the class that is the </w:t>
      </w:r>
      <w:hyperlink r:id="rId20">
        <w:r>
          <w:rPr>
            <w:highlight w:val="white"/>
          </w:rPr>
          <w:t>mode</w:t>
        </w:r>
      </w:hyperlink>
      <w:r>
        <w:rPr>
          <w:highlight w:val="white"/>
        </w:rPr>
        <w:t xml:space="preserve"> of the classes (classification) or mean prediction (regression) of the individual trees</w:t>
      </w:r>
      <w:r>
        <w:rPr>
          <w:color w:val="222222"/>
          <w:highlight w:val="white"/>
        </w:rPr>
        <w:t>.  Based on the Random Forest prediction method we employed the ensemble learning technique for regression on our prediction variable and generated a new model.</w:t>
      </w:r>
      <w:r>
        <w:rPr>
          <w:color w:val="222222"/>
          <w:highlight w:val="white"/>
        </w:rPr>
        <w:br/>
      </w:r>
      <w:r>
        <w:rPr>
          <w:color w:val="222222"/>
          <w:highlight w:val="white"/>
        </w:rPr>
        <w:br/>
      </w:r>
      <w:r w:rsidR="00E274B4">
        <w:rPr>
          <w:color w:val="222222"/>
          <w:highlight w:val="white"/>
          <w:u w:val="single"/>
        </w:rPr>
        <w:t>Optimal ntree:</w:t>
      </w:r>
      <w:r w:rsidR="00E274B4">
        <w:rPr>
          <w:color w:val="222222"/>
          <w:highlight w:val="white"/>
          <w:u w:val="single"/>
        </w:rPr>
        <w:br/>
      </w:r>
      <w:r w:rsidR="00E274B4">
        <w:rPr>
          <w:color w:val="222222"/>
          <w:highlight w:val="white"/>
        </w:rPr>
        <w:t xml:space="preserve">First we set the mtry to the default value (sqrt of total number of all predictors) and searched for the optimal ntree value.  To find the number of trees that correspond to a stable classifier, we built random forest with different ntree values (10, 20, 30, …, 100). </w:t>
      </w:r>
      <w:r>
        <w:rPr>
          <w:color w:val="222222"/>
          <w:highlight w:val="white"/>
        </w:rPr>
        <w:t>We built RF classifiers for each ntree value, record</w:t>
      </w:r>
      <w:r w:rsidR="00F33742">
        <w:rPr>
          <w:color w:val="222222"/>
          <w:highlight w:val="white"/>
        </w:rPr>
        <w:t>ed</w:t>
      </w:r>
      <w:r>
        <w:rPr>
          <w:color w:val="222222"/>
          <w:highlight w:val="white"/>
        </w:rPr>
        <w:t xml:space="preserve"> the OOB error rate and </w:t>
      </w:r>
      <w:r w:rsidR="00F33742">
        <w:rPr>
          <w:color w:val="222222"/>
          <w:highlight w:val="white"/>
        </w:rPr>
        <w:t>observed</w:t>
      </w:r>
      <w:r>
        <w:rPr>
          <w:color w:val="222222"/>
          <w:highlight w:val="white"/>
        </w:rPr>
        <w:t xml:space="preserve"> the number of trees where the out of bag error rate stabilize</w:t>
      </w:r>
      <w:r w:rsidR="00F33742">
        <w:rPr>
          <w:color w:val="222222"/>
          <w:highlight w:val="white"/>
        </w:rPr>
        <w:t>d</w:t>
      </w:r>
      <w:r>
        <w:rPr>
          <w:color w:val="222222"/>
          <w:highlight w:val="white"/>
        </w:rPr>
        <w:t xml:space="preserve"> and reach</w:t>
      </w:r>
      <w:r w:rsidR="00F33742">
        <w:rPr>
          <w:color w:val="222222"/>
          <w:highlight w:val="white"/>
        </w:rPr>
        <w:t>ed</w:t>
      </w:r>
      <w:r>
        <w:rPr>
          <w:color w:val="222222"/>
          <w:highlight w:val="white"/>
        </w:rPr>
        <w:t xml:space="preserve"> </w:t>
      </w:r>
      <w:r w:rsidR="00F33742">
        <w:rPr>
          <w:color w:val="222222"/>
          <w:highlight w:val="white"/>
        </w:rPr>
        <w:t>its minimum. T</w:t>
      </w:r>
      <w:r>
        <w:rPr>
          <w:color w:val="222222"/>
          <w:highlight w:val="white"/>
        </w:rPr>
        <w:t>he best ntree value was 1000.</w:t>
      </w:r>
    </w:p>
    <w:p w:rsidR="00F33742" w:rsidRDefault="00F33742">
      <w:pPr>
        <w:ind w:left="630"/>
        <w:rPr>
          <w:color w:val="333333"/>
          <w:highlight w:val="white"/>
          <w:u w:val="single"/>
        </w:rPr>
      </w:pPr>
    </w:p>
    <w:p w:rsidR="004956B4" w:rsidRDefault="00BA5642">
      <w:pPr>
        <w:ind w:left="630"/>
        <w:rPr>
          <w:highlight w:val="white"/>
        </w:rPr>
      </w:pPr>
      <w:r>
        <w:rPr>
          <w:color w:val="333333"/>
          <w:highlight w:val="white"/>
          <w:u w:val="single"/>
        </w:rPr>
        <w:t>Optimal mtry:</w:t>
      </w:r>
      <w:r>
        <w:rPr>
          <w:color w:val="333333"/>
          <w:highlight w:val="white"/>
          <w:u w:val="single"/>
        </w:rPr>
        <w:br/>
      </w:r>
      <w:r>
        <w:rPr>
          <w:highlight w:val="white"/>
        </w:rPr>
        <w:t xml:space="preserve">The optimal number of predictors selected for split is selected </w:t>
      </w:r>
      <w:r w:rsidR="00F33742">
        <w:rPr>
          <w:highlight w:val="white"/>
        </w:rPr>
        <w:t>by observing which</w:t>
      </w:r>
      <w:r>
        <w:rPr>
          <w:highlight w:val="white"/>
        </w:rPr>
        <w:t xml:space="preserve"> out of bag error rate stabilizes and reach</w:t>
      </w:r>
      <w:r w:rsidR="00F33742">
        <w:rPr>
          <w:highlight w:val="white"/>
        </w:rPr>
        <w:t>es the</w:t>
      </w:r>
      <w:r>
        <w:rPr>
          <w:highlight w:val="white"/>
        </w:rPr>
        <w:t xml:space="preserve"> minimum. Mtry =2 returns the best results in this case.</w:t>
      </w:r>
    </w:p>
    <w:p w:rsidR="004956B4" w:rsidRDefault="00BA5642">
      <w:pPr>
        <w:ind w:left="630"/>
        <w:rPr>
          <w:color w:val="333333"/>
          <w:highlight w:val="white"/>
        </w:rPr>
      </w:pPr>
      <w:r>
        <w:rPr>
          <w:color w:val="333333"/>
          <w:highlight w:val="white"/>
          <w:u w:val="single"/>
        </w:rPr>
        <w:t>Variable importance:</w:t>
      </w:r>
      <w:r>
        <w:rPr>
          <w:color w:val="333333"/>
          <w:highlight w:val="white"/>
          <w:u w:val="single"/>
        </w:rPr>
        <w:br/>
      </w:r>
      <w:r>
        <w:rPr>
          <w:color w:val="333333"/>
          <w:highlight w:val="white"/>
        </w:rPr>
        <w:t>Given below are the ranked variables as per their importance</w:t>
      </w:r>
      <w:r>
        <w:rPr>
          <w:b/>
          <w:color w:val="333333"/>
          <w:highlight w:val="white"/>
        </w:rPr>
        <w:t xml:space="preserve">. </w:t>
      </w:r>
      <w:r w:rsidR="00F33742">
        <w:rPr>
          <w:b/>
          <w:color w:val="333333"/>
          <w:highlight w:val="white"/>
        </w:rPr>
        <w:t xml:space="preserve"> </w:t>
      </w:r>
      <w:r>
        <w:rPr>
          <w:color w:val="333333"/>
          <w:highlight w:val="white"/>
        </w:rPr>
        <w:t>We see that removing “HighBP” Increases MSE of the model by 15.7%</w:t>
      </w:r>
    </w:p>
    <w:p w:rsidR="004956B4" w:rsidRDefault="004956B4">
      <w:pPr>
        <w:ind w:left="630"/>
        <w:rPr>
          <w:b/>
          <w:color w:val="333333"/>
          <w:highlight w:val="white"/>
        </w:rPr>
      </w:pPr>
    </w:p>
    <w:p w:rsidR="004956B4" w:rsidRDefault="00BA5642">
      <w:pPr>
        <w:ind w:left="1350" w:firstLine="90"/>
        <w:rPr>
          <w:b/>
          <w:color w:val="333333"/>
          <w:highlight w:val="white"/>
        </w:rPr>
      </w:pPr>
      <w:r>
        <w:rPr>
          <w:noProof/>
        </w:rPr>
        <w:drawing>
          <wp:inline distT="114300" distB="114300" distL="114300" distR="114300" wp14:anchorId="3630C528" wp14:editId="08086FBE">
            <wp:extent cx="2724150" cy="15525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2724150" cy="1552575"/>
                    </a:xfrm>
                    <a:prstGeom prst="rect">
                      <a:avLst/>
                    </a:prstGeom>
                    <a:ln/>
                  </pic:spPr>
                </pic:pic>
              </a:graphicData>
            </a:graphic>
          </wp:inline>
        </w:drawing>
      </w:r>
    </w:p>
    <w:p w:rsidR="004956B4" w:rsidRDefault="004956B4">
      <w:pPr>
        <w:ind w:left="1350" w:firstLine="90"/>
        <w:rPr>
          <w:b/>
          <w:color w:val="333333"/>
          <w:highlight w:val="white"/>
        </w:rPr>
      </w:pPr>
    </w:p>
    <w:p w:rsidR="004956B4" w:rsidRDefault="00BA5642">
      <w:pPr>
        <w:ind w:left="720"/>
        <w:rPr>
          <w:color w:val="242729"/>
          <w:highlight w:val="white"/>
        </w:rPr>
      </w:pPr>
      <w:r>
        <w:rPr>
          <w:color w:val="333333"/>
          <w:highlight w:val="white"/>
          <w:u w:val="single"/>
        </w:rPr>
        <w:t>Variable Plot:</w:t>
      </w:r>
      <w:r>
        <w:rPr>
          <w:color w:val="333333"/>
          <w:highlight w:val="white"/>
          <w:u w:val="single"/>
        </w:rPr>
        <w:br/>
      </w:r>
      <w:r>
        <w:rPr>
          <w:color w:val="333333"/>
          <w:highlight w:val="white"/>
        </w:rPr>
        <w:t xml:space="preserve">The higher the value of IncMSE, the higher the importance of the variable in the model. </w:t>
      </w:r>
      <w:r>
        <w:rPr>
          <w:color w:val="242729"/>
          <w:highlight w:val="white"/>
        </w:rPr>
        <w:t>IncNodePurity relates to the loss function by which the best splits are chosen.  The loss function is mse for regression and gini-impurity for classification.</w:t>
      </w:r>
    </w:p>
    <w:p w:rsidR="004956B4" w:rsidRDefault="00BA5642">
      <w:pPr>
        <w:ind w:left="720"/>
        <w:rPr>
          <w:color w:val="333333"/>
          <w:highlight w:val="white"/>
        </w:rPr>
      </w:pPr>
      <w:r>
        <w:rPr>
          <w:b/>
          <w:color w:val="242729"/>
          <w:highlight w:val="white"/>
        </w:rPr>
        <w:t xml:space="preserve"> </w:t>
      </w:r>
      <w:r>
        <w:rPr>
          <w:b/>
          <w:color w:val="333333"/>
          <w:highlight w:val="white"/>
        </w:rPr>
        <w:t xml:space="preserve">Top 5 important variables </w:t>
      </w:r>
      <w:r>
        <w:rPr>
          <w:color w:val="333333"/>
          <w:highlight w:val="white"/>
        </w:rPr>
        <w:t>obtained from Random Forest are as shown below.</w:t>
      </w:r>
    </w:p>
    <w:p w:rsidR="004956B4" w:rsidRDefault="00BA5642">
      <w:pPr>
        <w:numPr>
          <w:ilvl w:val="0"/>
          <w:numId w:val="1"/>
        </w:numPr>
        <w:spacing w:after="0" w:line="240" w:lineRule="auto"/>
        <w:ind w:hanging="360"/>
        <w:rPr>
          <w:highlight w:val="white"/>
        </w:rPr>
      </w:pPr>
      <w:r>
        <w:t>Prevalence of high blood pressure among adults aged &gt;= 18 years with diagnosed diabetes</w:t>
      </w:r>
    </w:p>
    <w:p w:rsidR="004956B4" w:rsidRDefault="00BA5642">
      <w:pPr>
        <w:numPr>
          <w:ilvl w:val="0"/>
          <w:numId w:val="1"/>
        </w:numPr>
        <w:spacing w:after="0" w:line="240" w:lineRule="auto"/>
        <w:ind w:hanging="360"/>
        <w:contextualSpacing/>
      </w:pPr>
      <w:r>
        <w:t>Foot examination among adults aged &gt;= 18 years with diagnosed diabetes</w:t>
      </w:r>
    </w:p>
    <w:p w:rsidR="004956B4" w:rsidRDefault="00BA5642">
      <w:pPr>
        <w:numPr>
          <w:ilvl w:val="0"/>
          <w:numId w:val="1"/>
        </w:numPr>
        <w:spacing w:after="0"/>
        <w:ind w:hanging="360"/>
      </w:pPr>
      <w:r>
        <w:t>Adult with diagnosed diabetes(Age Adj Prev)</w:t>
      </w:r>
    </w:p>
    <w:p w:rsidR="004956B4" w:rsidRDefault="00BA5642">
      <w:pPr>
        <w:numPr>
          <w:ilvl w:val="0"/>
          <w:numId w:val="1"/>
        </w:numPr>
        <w:spacing w:after="0" w:line="240" w:lineRule="auto"/>
        <w:ind w:hanging="360"/>
      </w:pPr>
      <w:r>
        <w:t>Glycosylated hemoglobin measurement among adults aged &gt;= 18 years with diagnosed diabetes</w:t>
      </w:r>
    </w:p>
    <w:p w:rsidR="004956B4" w:rsidRDefault="00BA5642">
      <w:pPr>
        <w:numPr>
          <w:ilvl w:val="0"/>
          <w:numId w:val="1"/>
        </w:numPr>
        <w:spacing w:after="0" w:line="240" w:lineRule="auto"/>
        <w:ind w:hanging="360"/>
      </w:pPr>
      <w:r>
        <w:t>Dilated eye examination among adults aged &gt;= 18 years with diagnosed diabetes</w:t>
      </w:r>
    </w:p>
    <w:p w:rsidR="004956B4" w:rsidRDefault="004956B4">
      <w:pPr>
        <w:rPr>
          <w:i/>
        </w:rPr>
      </w:pPr>
    </w:p>
    <w:p w:rsidR="004956B4" w:rsidRDefault="004956B4">
      <w:pPr>
        <w:rPr>
          <w:i/>
        </w:rPr>
      </w:pPr>
    </w:p>
    <w:p w:rsidR="004956B4" w:rsidRDefault="004956B4">
      <w:pPr>
        <w:rPr>
          <w:i/>
        </w:rPr>
      </w:pPr>
    </w:p>
    <w:p w:rsidR="004956B4" w:rsidRDefault="004956B4">
      <w:pPr>
        <w:rPr>
          <w:i/>
        </w:rPr>
      </w:pPr>
    </w:p>
    <w:p w:rsidR="004956B4" w:rsidRDefault="004956B4">
      <w:pPr>
        <w:rPr>
          <w:i/>
        </w:rPr>
      </w:pPr>
    </w:p>
    <w:p w:rsidR="004956B4" w:rsidRDefault="00BA5642">
      <w:pPr>
        <w:rPr>
          <w:b/>
        </w:rPr>
      </w:pPr>
      <w:r>
        <w:rPr>
          <w:i/>
        </w:rPr>
        <w:t>Graph 2.7 – Variable Importance in Random Forest</w:t>
      </w:r>
      <w:r>
        <w:rPr>
          <w:b/>
        </w:rPr>
        <w:br/>
      </w:r>
      <w:r>
        <w:rPr>
          <w:noProof/>
        </w:rPr>
        <w:drawing>
          <wp:inline distT="114300" distB="114300" distL="114300" distR="114300" wp14:anchorId="46B38831" wp14:editId="707C942B">
            <wp:extent cx="5943600" cy="46863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4686300"/>
                    </a:xfrm>
                    <a:prstGeom prst="rect">
                      <a:avLst/>
                    </a:prstGeom>
                    <a:ln/>
                  </pic:spPr>
                </pic:pic>
              </a:graphicData>
            </a:graphic>
          </wp:inline>
        </w:drawing>
      </w:r>
    </w:p>
    <w:p w:rsidR="004956B4" w:rsidRDefault="004956B4">
      <w:pPr>
        <w:ind w:left="630"/>
        <w:rPr>
          <w:color w:val="333333"/>
          <w:highlight w:val="white"/>
          <w:u w:val="single"/>
        </w:rPr>
      </w:pPr>
    </w:p>
    <w:p w:rsidR="004956B4" w:rsidRDefault="00BA5642" w:rsidP="003E15E9">
      <w:pPr>
        <w:widowControl/>
        <w:spacing w:after="0" w:line="276" w:lineRule="auto"/>
        <w:ind w:left="630"/>
        <w:rPr>
          <w:rFonts w:ascii="Arial" w:eastAsia="Arial" w:hAnsi="Arial" w:cs="Arial"/>
          <w:color w:val="222222"/>
          <w:sz w:val="22"/>
          <w:szCs w:val="22"/>
          <w:highlight w:val="white"/>
          <w:u w:val="single"/>
        </w:rPr>
      </w:pPr>
      <w:r>
        <w:rPr>
          <w:rFonts w:ascii="Arial" w:eastAsia="Arial" w:hAnsi="Arial" w:cs="Arial"/>
          <w:color w:val="222222"/>
          <w:sz w:val="22"/>
          <w:szCs w:val="22"/>
          <w:highlight w:val="white"/>
          <w:u w:val="single"/>
        </w:rPr>
        <w:t>Model Selection</w:t>
      </w:r>
    </w:p>
    <w:p w:rsidR="004956B4" w:rsidRDefault="004956B4" w:rsidP="003E15E9">
      <w:pPr>
        <w:widowControl/>
        <w:spacing w:after="0" w:line="276" w:lineRule="auto"/>
        <w:ind w:left="630"/>
        <w:rPr>
          <w:rFonts w:ascii="Arial" w:eastAsia="Arial" w:hAnsi="Arial" w:cs="Arial"/>
          <w:b/>
          <w:color w:val="222222"/>
          <w:sz w:val="22"/>
          <w:szCs w:val="22"/>
          <w:highlight w:val="white"/>
        </w:rPr>
      </w:pPr>
    </w:p>
    <w:p w:rsidR="004956B4" w:rsidRDefault="00BA5642" w:rsidP="003E15E9">
      <w:pPr>
        <w:widowControl/>
        <w:spacing w:after="0" w:line="276" w:lineRule="auto"/>
        <w:ind w:left="630"/>
        <w:rPr>
          <w:rFonts w:ascii="Arial" w:eastAsia="Arial" w:hAnsi="Arial" w:cs="Arial"/>
          <w:color w:val="242729"/>
          <w:sz w:val="23"/>
          <w:szCs w:val="23"/>
          <w:highlight w:val="white"/>
        </w:rPr>
      </w:pPr>
      <w:r>
        <w:rPr>
          <w:rFonts w:ascii="Arial" w:eastAsia="Arial" w:hAnsi="Arial" w:cs="Arial"/>
          <w:sz w:val="22"/>
          <w:szCs w:val="22"/>
        </w:rPr>
        <w:t xml:space="preserve">The success of the MLRs can be assessed by evaluating the magnitude of the adjusted R2, the residual standard error (RSE) for the regression, the t test results for the individual predictor variables for the regression. </w:t>
      </w:r>
      <w:r>
        <w:rPr>
          <w:rFonts w:ascii="Arial" w:eastAsia="Arial" w:hAnsi="Arial" w:cs="Arial"/>
          <w:sz w:val="22"/>
          <w:szCs w:val="22"/>
        </w:rPr>
        <w:br/>
      </w:r>
      <w:r>
        <w:rPr>
          <w:rFonts w:ascii="Arial" w:eastAsia="Arial" w:hAnsi="Arial" w:cs="Arial"/>
          <w:sz w:val="22"/>
          <w:szCs w:val="22"/>
        </w:rPr>
        <w:br/>
        <w:t>The adjusted R Square for stepwise regression is about 33.22%</w:t>
      </w:r>
      <w:r w:rsidR="003E15E9">
        <w:rPr>
          <w:rFonts w:ascii="Arial" w:eastAsia="Arial" w:hAnsi="Arial" w:cs="Arial"/>
          <w:sz w:val="22"/>
          <w:szCs w:val="22"/>
        </w:rPr>
        <w:t xml:space="preserve"> w</w:t>
      </w:r>
      <w:r>
        <w:rPr>
          <w:rFonts w:ascii="Arial" w:eastAsia="Arial" w:hAnsi="Arial" w:cs="Arial"/>
          <w:sz w:val="22"/>
          <w:szCs w:val="22"/>
        </w:rPr>
        <w:t xml:space="preserve">hile </w:t>
      </w:r>
      <w:r w:rsidR="003E15E9">
        <w:rPr>
          <w:rFonts w:ascii="Arial" w:eastAsia="Arial" w:hAnsi="Arial" w:cs="Arial"/>
          <w:sz w:val="22"/>
          <w:szCs w:val="22"/>
        </w:rPr>
        <w:t xml:space="preserve">the </w:t>
      </w:r>
      <w:r>
        <w:rPr>
          <w:rFonts w:ascii="Arial" w:eastAsia="Arial" w:hAnsi="Arial" w:cs="Arial"/>
          <w:sz w:val="22"/>
          <w:szCs w:val="22"/>
        </w:rPr>
        <w:t xml:space="preserve">variance explained by random forest is only 14.58%. The R(2) values for the MLRs were higher than the proportion of variance explained values for the </w:t>
      </w:r>
      <w:r w:rsidR="00E274B4">
        <w:rPr>
          <w:rFonts w:ascii="Arial" w:eastAsia="Arial" w:hAnsi="Arial" w:cs="Arial"/>
          <w:sz w:val="22"/>
          <w:szCs w:val="22"/>
        </w:rPr>
        <w:t>RFRs.  In</w:t>
      </w:r>
      <w:r>
        <w:rPr>
          <w:rFonts w:ascii="Arial" w:eastAsia="Arial" w:hAnsi="Arial" w:cs="Arial"/>
          <w:sz w:val="22"/>
          <w:szCs w:val="22"/>
        </w:rPr>
        <w:t xml:space="preserve"> general, MLRs seem to be superior to the RFRs in terms of predictive value and error. </w:t>
      </w:r>
      <w:r w:rsidR="003E15E9">
        <w:rPr>
          <w:rFonts w:ascii="Arial" w:eastAsia="Arial" w:hAnsi="Arial" w:cs="Arial"/>
          <w:sz w:val="22"/>
          <w:szCs w:val="22"/>
        </w:rPr>
        <w:t xml:space="preserve"> </w:t>
      </w:r>
      <w:r>
        <w:rPr>
          <w:rFonts w:ascii="Arial" w:eastAsia="Arial" w:hAnsi="Arial" w:cs="Arial"/>
          <w:sz w:val="22"/>
          <w:szCs w:val="22"/>
        </w:rPr>
        <w:t>In the case of this dataset, MLR appear</w:t>
      </w:r>
      <w:r w:rsidR="003E15E9">
        <w:rPr>
          <w:rFonts w:ascii="Arial" w:eastAsia="Arial" w:hAnsi="Arial" w:cs="Arial"/>
          <w:sz w:val="22"/>
          <w:szCs w:val="22"/>
        </w:rPr>
        <w:t>s</w:t>
      </w:r>
      <w:r>
        <w:rPr>
          <w:rFonts w:ascii="Arial" w:eastAsia="Arial" w:hAnsi="Arial" w:cs="Arial"/>
          <w:sz w:val="22"/>
          <w:szCs w:val="22"/>
        </w:rPr>
        <w:t xml:space="preserve"> to be superior to RFR in terms of its explanatory value and error. </w:t>
      </w:r>
      <w:r w:rsidR="003E15E9">
        <w:rPr>
          <w:rFonts w:ascii="Arial" w:eastAsia="Arial" w:hAnsi="Arial" w:cs="Arial"/>
          <w:sz w:val="22"/>
          <w:szCs w:val="22"/>
        </w:rPr>
        <w:t xml:space="preserve"> </w:t>
      </w:r>
      <w:r>
        <w:rPr>
          <w:rFonts w:ascii="Arial" w:eastAsia="Arial" w:hAnsi="Arial" w:cs="Arial"/>
          <w:sz w:val="22"/>
          <w:szCs w:val="22"/>
        </w:rPr>
        <w:t xml:space="preserve">This </w:t>
      </w:r>
      <w:r>
        <w:rPr>
          <w:rFonts w:ascii="Arial" w:eastAsia="Arial" w:hAnsi="Arial" w:cs="Arial"/>
          <w:sz w:val="22"/>
          <w:szCs w:val="22"/>
        </w:rPr>
        <w:lastRenderedPageBreak/>
        <w:t>result suggests that MLR ha</w:t>
      </w:r>
      <w:r w:rsidR="003E15E9">
        <w:rPr>
          <w:rFonts w:ascii="Arial" w:eastAsia="Arial" w:hAnsi="Arial" w:cs="Arial"/>
          <w:sz w:val="22"/>
          <w:szCs w:val="22"/>
        </w:rPr>
        <w:t>s</w:t>
      </w:r>
      <w:r>
        <w:rPr>
          <w:rFonts w:ascii="Arial" w:eastAsia="Arial" w:hAnsi="Arial" w:cs="Arial"/>
          <w:sz w:val="22"/>
          <w:szCs w:val="22"/>
        </w:rPr>
        <w:t xml:space="preserve"> advantages over RFR for prediction with this kind of data</w:t>
      </w:r>
      <w:r w:rsidR="00E274B4">
        <w:rPr>
          <w:rFonts w:ascii="Arial" w:eastAsia="Arial" w:hAnsi="Arial" w:cs="Arial"/>
          <w:sz w:val="22"/>
          <w:szCs w:val="22"/>
        </w:rPr>
        <w:t xml:space="preserve">set.  So in this case, </w:t>
      </w:r>
      <w:r w:rsidR="00E274B4">
        <w:rPr>
          <w:rFonts w:ascii="Arial" w:eastAsia="Arial" w:hAnsi="Arial" w:cs="Arial"/>
          <w:b/>
          <w:sz w:val="22"/>
          <w:szCs w:val="22"/>
        </w:rPr>
        <w:t xml:space="preserve">Multiple Regression Model </w:t>
      </w:r>
      <w:r w:rsidR="00E274B4">
        <w:rPr>
          <w:rFonts w:ascii="Arial" w:eastAsia="Arial" w:hAnsi="Arial" w:cs="Arial"/>
          <w:sz w:val="22"/>
          <w:szCs w:val="22"/>
        </w:rPr>
        <w:t xml:space="preserve">is considered to be </w:t>
      </w:r>
      <w:r w:rsidR="00E274B4">
        <w:rPr>
          <w:rFonts w:ascii="Arial" w:eastAsia="Arial" w:hAnsi="Arial" w:cs="Arial"/>
          <w:b/>
          <w:sz w:val="22"/>
          <w:szCs w:val="22"/>
        </w:rPr>
        <w:t xml:space="preserve">best </w:t>
      </w:r>
      <w:r w:rsidR="00E274B4">
        <w:rPr>
          <w:rFonts w:ascii="Arial" w:eastAsia="Arial" w:hAnsi="Arial" w:cs="Arial"/>
          <w:sz w:val="22"/>
          <w:szCs w:val="22"/>
        </w:rPr>
        <w:t>model.</w:t>
      </w:r>
    </w:p>
    <w:p w:rsidR="004956B4" w:rsidRDefault="004956B4" w:rsidP="003E15E9">
      <w:pPr>
        <w:widowControl/>
        <w:spacing w:after="0" w:line="276" w:lineRule="auto"/>
        <w:ind w:left="630"/>
        <w:rPr>
          <w:rFonts w:ascii="Arial" w:eastAsia="Arial" w:hAnsi="Arial" w:cs="Arial"/>
          <w:b/>
          <w:color w:val="242729"/>
          <w:sz w:val="23"/>
          <w:szCs w:val="23"/>
          <w:highlight w:val="white"/>
        </w:rPr>
      </w:pPr>
    </w:p>
    <w:p w:rsidR="004956B4" w:rsidRDefault="00BA5642" w:rsidP="003E15E9">
      <w:pPr>
        <w:widowControl/>
        <w:spacing w:after="0" w:line="276" w:lineRule="auto"/>
        <w:ind w:left="630"/>
        <w:rPr>
          <w:rFonts w:ascii="Arial" w:eastAsia="Arial" w:hAnsi="Arial" w:cs="Arial"/>
          <w:sz w:val="22"/>
          <w:szCs w:val="22"/>
        </w:rPr>
      </w:pPr>
      <w:r>
        <w:rPr>
          <w:rFonts w:ascii="Arial" w:eastAsia="Arial" w:hAnsi="Arial" w:cs="Arial"/>
          <w:sz w:val="22"/>
          <w:szCs w:val="22"/>
        </w:rPr>
        <w:t xml:space="preserve"> We see that Mean Squared Error obtained from Random forest is </w:t>
      </w:r>
    </w:p>
    <w:p w:rsidR="004956B4" w:rsidRDefault="004956B4" w:rsidP="003E15E9">
      <w:pPr>
        <w:widowControl/>
        <w:spacing w:after="0" w:line="276" w:lineRule="auto"/>
        <w:ind w:left="630"/>
        <w:rPr>
          <w:rFonts w:ascii="Arial" w:eastAsia="Arial" w:hAnsi="Arial" w:cs="Arial"/>
          <w:b/>
          <w:sz w:val="22"/>
          <w:szCs w:val="22"/>
        </w:rPr>
      </w:pPr>
    </w:p>
    <w:p w:rsidR="004956B4" w:rsidRDefault="00BA5642" w:rsidP="003E15E9">
      <w:pPr>
        <w:widowControl/>
        <w:spacing w:after="0" w:line="276" w:lineRule="auto"/>
        <w:ind w:left="630" w:firstLine="720"/>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Mean of squared residuals: 2.777</w:t>
      </w:r>
    </w:p>
    <w:p w:rsidR="004956B4" w:rsidRDefault="00BA5642" w:rsidP="003E15E9">
      <w:pPr>
        <w:widowControl/>
        <w:spacing w:after="0" w:line="276" w:lineRule="auto"/>
        <w:ind w:left="630" w:firstLine="720"/>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 Var explained: 14.58</w:t>
      </w:r>
    </w:p>
    <w:p w:rsidR="004956B4" w:rsidRDefault="004956B4" w:rsidP="003E15E9">
      <w:pPr>
        <w:widowControl/>
        <w:spacing w:after="0" w:line="276" w:lineRule="auto"/>
        <w:ind w:left="630" w:firstLine="720"/>
        <w:rPr>
          <w:rFonts w:ascii="Arial" w:eastAsia="Arial" w:hAnsi="Arial" w:cs="Arial"/>
          <w:b/>
          <w:sz w:val="22"/>
          <w:szCs w:val="22"/>
        </w:rPr>
      </w:pPr>
    </w:p>
    <w:p w:rsidR="004956B4" w:rsidRDefault="00BA5642" w:rsidP="003E15E9">
      <w:pPr>
        <w:widowControl/>
        <w:spacing w:after="0" w:line="276" w:lineRule="auto"/>
        <w:ind w:left="630"/>
        <w:rPr>
          <w:rFonts w:ascii="Arial" w:eastAsia="Arial" w:hAnsi="Arial" w:cs="Arial"/>
          <w:sz w:val="22"/>
          <w:szCs w:val="22"/>
        </w:rPr>
      </w:pPr>
      <w:r>
        <w:rPr>
          <w:rFonts w:ascii="Arial" w:eastAsia="Arial" w:hAnsi="Arial" w:cs="Arial"/>
          <w:sz w:val="22"/>
          <w:szCs w:val="22"/>
        </w:rPr>
        <w:t>And from Stepwise Multiple Linear Regression is :</w:t>
      </w:r>
    </w:p>
    <w:p w:rsidR="004956B4" w:rsidRDefault="004956B4" w:rsidP="003E15E9">
      <w:pPr>
        <w:widowControl/>
        <w:spacing w:after="0" w:line="276" w:lineRule="auto"/>
        <w:ind w:left="630"/>
        <w:rPr>
          <w:rFonts w:ascii="Arial" w:eastAsia="Arial" w:hAnsi="Arial" w:cs="Arial"/>
          <w:sz w:val="22"/>
          <w:szCs w:val="22"/>
        </w:rPr>
      </w:pPr>
    </w:p>
    <w:p w:rsidR="004956B4" w:rsidRDefault="00BA5642" w:rsidP="003E15E9">
      <w:pPr>
        <w:widowControl/>
        <w:spacing w:after="0" w:line="276" w:lineRule="auto"/>
        <w:ind w:left="630"/>
        <w:rPr>
          <w:rFonts w:ascii="Arial" w:eastAsia="Arial" w:hAnsi="Arial" w:cs="Arial"/>
          <w:b/>
          <w:sz w:val="22"/>
          <w:szCs w:val="22"/>
        </w:rPr>
      </w:pPr>
      <w:r>
        <w:rPr>
          <w:rFonts w:ascii="Arial" w:eastAsia="Arial" w:hAnsi="Arial" w:cs="Arial"/>
          <w:b/>
          <w:sz w:val="22"/>
          <w:szCs w:val="22"/>
        </w:rPr>
        <w:t xml:space="preserve">Residual standard error: 1.567 </w:t>
      </w:r>
    </w:p>
    <w:p w:rsidR="004956B4" w:rsidRDefault="00BA5642" w:rsidP="003E15E9">
      <w:pPr>
        <w:widowControl/>
        <w:spacing w:after="0" w:line="276" w:lineRule="auto"/>
        <w:ind w:left="630"/>
        <w:rPr>
          <w:rFonts w:ascii="Arial" w:eastAsia="Arial" w:hAnsi="Arial" w:cs="Arial"/>
          <w:b/>
          <w:sz w:val="22"/>
          <w:szCs w:val="22"/>
        </w:rPr>
      </w:pPr>
      <w:r>
        <w:rPr>
          <w:rFonts w:ascii="Arial" w:eastAsia="Arial" w:hAnsi="Arial" w:cs="Arial"/>
          <w:b/>
          <w:sz w:val="22"/>
          <w:szCs w:val="22"/>
        </w:rPr>
        <w:t>Multiple R-squared:  0.3849,</w:t>
      </w:r>
      <w:r>
        <w:rPr>
          <w:rFonts w:ascii="Arial" w:eastAsia="Arial" w:hAnsi="Arial" w:cs="Arial"/>
          <w:b/>
          <w:sz w:val="22"/>
          <w:szCs w:val="22"/>
        </w:rPr>
        <w:tab/>
      </w:r>
    </w:p>
    <w:p w:rsidR="004956B4" w:rsidRDefault="00BA5642" w:rsidP="003E15E9">
      <w:pPr>
        <w:widowControl/>
        <w:spacing w:after="0" w:line="276" w:lineRule="auto"/>
        <w:ind w:left="630"/>
        <w:rPr>
          <w:color w:val="333333"/>
          <w:highlight w:val="white"/>
          <w:u w:val="single"/>
        </w:rPr>
      </w:pPr>
      <w:r>
        <w:rPr>
          <w:rFonts w:ascii="Arial" w:eastAsia="Arial" w:hAnsi="Arial" w:cs="Arial"/>
          <w:b/>
          <w:sz w:val="22"/>
          <w:szCs w:val="22"/>
        </w:rPr>
        <w:t xml:space="preserve">Adjusted R-squared:  0.3322 </w:t>
      </w:r>
    </w:p>
    <w:p w:rsidR="004956B4" w:rsidRDefault="004956B4" w:rsidP="003E15E9">
      <w:pPr>
        <w:ind w:left="630"/>
        <w:rPr>
          <w:u w:val="single"/>
        </w:rPr>
      </w:pPr>
    </w:p>
    <w:p w:rsidR="004956B4" w:rsidRDefault="00BA5642">
      <w:pPr>
        <w:ind w:left="630"/>
      </w:pPr>
      <w:r>
        <w:rPr>
          <w:u w:val="single"/>
        </w:rPr>
        <w:t>Visualizations:</w:t>
      </w:r>
      <w:r>
        <w:br/>
        <w:t>We analyzed the data and decided to study the top five (5) states having the highest prevalence of diagnosed diabetes.</w:t>
      </w:r>
    </w:p>
    <w:p w:rsidR="004956B4" w:rsidRDefault="00BA5642">
      <w:pPr>
        <w:numPr>
          <w:ilvl w:val="0"/>
          <w:numId w:val="13"/>
        </w:numPr>
        <w:spacing w:after="0" w:line="276" w:lineRule="auto"/>
        <w:ind w:left="1170" w:firstLine="0"/>
        <w:contextualSpacing/>
      </w:pPr>
      <w:r>
        <w:t>Guam – 29.8</w:t>
      </w:r>
    </w:p>
    <w:p w:rsidR="004956B4" w:rsidRDefault="00BA5642">
      <w:pPr>
        <w:numPr>
          <w:ilvl w:val="0"/>
          <w:numId w:val="13"/>
        </w:numPr>
        <w:spacing w:after="0" w:line="276" w:lineRule="auto"/>
        <w:ind w:left="1170" w:firstLine="0"/>
        <w:contextualSpacing/>
      </w:pPr>
      <w:r>
        <w:t>Puerto Rico – 27.5</w:t>
      </w:r>
    </w:p>
    <w:p w:rsidR="004956B4" w:rsidRDefault="00BA5642">
      <w:pPr>
        <w:numPr>
          <w:ilvl w:val="0"/>
          <w:numId w:val="13"/>
        </w:numPr>
        <w:spacing w:after="0" w:line="276" w:lineRule="auto"/>
        <w:ind w:left="1170" w:firstLine="0"/>
        <w:contextualSpacing/>
      </w:pPr>
      <w:r>
        <w:t>Alabama- 25.6</w:t>
      </w:r>
    </w:p>
    <w:p w:rsidR="004956B4" w:rsidRDefault="00BA5642">
      <w:pPr>
        <w:numPr>
          <w:ilvl w:val="0"/>
          <w:numId w:val="13"/>
        </w:numPr>
        <w:spacing w:after="0" w:line="276" w:lineRule="auto"/>
        <w:ind w:left="1170" w:firstLine="0"/>
        <w:contextualSpacing/>
      </w:pPr>
      <w:r>
        <w:t>Mississippi – 24.4</w:t>
      </w:r>
    </w:p>
    <w:p w:rsidR="004956B4" w:rsidRDefault="00BA5642">
      <w:pPr>
        <w:numPr>
          <w:ilvl w:val="0"/>
          <w:numId w:val="13"/>
        </w:numPr>
        <w:spacing w:after="0" w:line="276" w:lineRule="auto"/>
        <w:ind w:left="1170" w:firstLine="0"/>
        <w:contextualSpacing/>
      </w:pPr>
      <w:r>
        <w:t>South Carolina – 22.7</w:t>
      </w:r>
    </w:p>
    <w:p w:rsidR="004956B4" w:rsidRDefault="004956B4">
      <w:pPr>
        <w:spacing w:after="0" w:line="276" w:lineRule="auto"/>
      </w:pPr>
    </w:p>
    <w:p w:rsidR="003E15E9" w:rsidRDefault="003E15E9">
      <w:pPr>
        <w:rPr>
          <w:i/>
        </w:rPr>
      </w:pPr>
      <w:r>
        <w:rPr>
          <w:i/>
        </w:rPr>
        <w:br w:type="page"/>
      </w:r>
    </w:p>
    <w:p w:rsidR="004956B4" w:rsidRDefault="00BA5642">
      <w:pPr>
        <w:spacing w:after="0" w:line="276" w:lineRule="auto"/>
        <w:ind w:left="630"/>
        <w:rPr>
          <w:b/>
        </w:rPr>
      </w:pPr>
      <w:r>
        <w:rPr>
          <w:i/>
        </w:rPr>
        <w:lastRenderedPageBreak/>
        <w:t>Graph 2.8 – Top Five States with Highest Diabetes Prevalence</w:t>
      </w:r>
      <w:r>
        <w:br/>
      </w:r>
      <w:r>
        <w:rPr>
          <w:noProof/>
        </w:rPr>
        <w:drawing>
          <wp:inline distT="0" distB="0" distL="0" distR="0" wp14:anchorId="764D23B0" wp14:editId="085F10B3">
            <wp:extent cx="4074048" cy="492860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4074048" cy="4928605"/>
                    </a:xfrm>
                    <a:prstGeom prst="rect">
                      <a:avLst/>
                    </a:prstGeom>
                    <a:ln/>
                  </pic:spPr>
                </pic:pic>
              </a:graphicData>
            </a:graphic>
          </wp:inline>
        </w:drawing>
      </w:r>
    </w:p>
    <w:p w:rsidR="004956B4" w:rsidRDefault="004956B4"/>
    <w:p w:rsidR="004956B4" w:rsidRDefault="00BA5642">
      <w:r>
        <w:br w:type="page"/>
      </w:r>
    </w:p>
    <w:p w:rsidR="004956B4" w:rsidRDefault="00BA5642">
      <w:pPr>
        <w:ind w:left="630"/>
      </w:pPr>
      <w:r>
        <w:lastRenderedPageBreak/>
        <w:t>Based on our model from regression</w:t>
      </w:r>
      <w:r w:rsidR="003E15E9">
        <w:t>, the</w:t>
      </w:r>
      <w:r>
        <w:t xml:space="preserve"> major variables which influence prevalence is plotted </w:t>
      </w:r>
      <w:r w:rsidR="003E15E9">
        <w:t>along with the</w:t>
      </w:r>
      <w:r>
        <w:t xml:space="preserve"> top 5 states.</w:t>
      </w:r>
    </w:p>
    <w:p w:rsidR="004956B4" w:rsidRDefault="00BA5642">
      <w:pPr>
        <w:ind w:left="630"/>
        <w:rPr>
          <w:b/>
        </w:rPr>
      </w:pPr>
      <w:r>
        <w:t>Among the top five diabetic states, glycosylated hemoglobin measurement is highest in Alabama, Pu</w:t>
      </w:r>
      <w:r w:rsidR="003E15E9">
        <w:t>erto Rico and Guam.  While the p</w:t>
      </w:r>
      <w:r>
        <w:t>revalence of high blood pressure among adults aged &gt;= 18 years with diagnosed diabetes was highest in Alabama, Mississippi and South Carolina.</w:t>
      </w:r>
      <w:r>
        <w:br/>
      </w:r>
    </w:p>
    <w:p w:rsidR="004956B4" w:rsidRDefault="00BA5642">
      <w:pPr>
        <w:ind w:left="630"/>
        <w:rPr>
          <w:b/>
        </w:rPr>
      </w:pPr>
      <w:r>
        <w:rPr>
          <w:i/>
        </w:rPr>
        <w:t xml:space="preserve">Graph 2.9 – Top Five States with </w:t>
      </w:r>
      <w:r w:rsidR="003E15E9">
        <w:rPr>
          <w:i/>
        </w:rPr>
        <w:t>m</w:t>
      </w:r>
      <w:r>
        <w:rPr>
          <w:i/>
        </w:rPr>
        <w:t xml:space="preserve">ajor variables which influence diabetes prevalence </w:t>
      </w:r>
    </w:p>
    <w:p w:rsidR="004956B4" w:rsidRDefault="00BA5642">
      <w:pPr>
        <w:ind w:left="630"/>
        <w:rPr>
          <w:b/>
        </w:rPr>
      </w:pPr>
      <w:r>
        <w:rPr>
          <w:noProof/>
        </w:rPr>
        <w:drawing>
          <wp:inline distT="0" distB="0" distL="0" distR="0" wp14:anchorId="42105CF2" wp14:editId="08CA996B">
            <wp:extent cx="5943600" cy="372808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943600" cy="3728085"/>
                    </a:xfrm>
                    <a:prstGeom prst="rect">
                      <a:avLst/>
                    </a:prstGeom>
                    <a:ln/>
                  </pic:spPr>
                </pic:pic>
              </a:graphicData>
            </a:graphic>
          </wp:inline>
        </w:drawing>
      </w:r>
    </w:p>
    <w:p w:rsidR="004956B4" w:rsidRDefault="004956B4">
      <w:pPr>
        <w:ind w:left="630"/>
        <w:rPr>
          <w:b/>
        </w:rPr>
      </w:pPr>
    </w:p>
    <w:p w:rsidR="004956B4" w:rsidRDefault="004956B4">
      <w:pPr>
        <w:ind w:left="630"/>
        <w:rPr>
          <w:color w:val="333333"/>
          <w:highlight w:val="white"/>
          <w:u w:val="single"/>
        </w:rPr>
      </w:pPr>
    </w:p>
    <w:p w:rsidR="004956B4" w:rsidRDefault="004956B4">
      <w:pPr>
        <w:ind w:left="630"/>
      </w:pPr>
    </w:p>
    <w:p w:rsidR="004956B4" w:rsidRDefault="00BA5642">
      <w:pPr>
        <w:ind w:left="630"/>
      </w:pPr>
      <w:r>
        <w:tab/>
      </w:r>
    </w:p>
    <w:p w:rsidR="004956B4" w:rsidRDefault="004956B4">
      <w:pPr>
        <w:ind w:left="630"/>
      </w:pPr>
    </w:p>
    <w:p w:rsidR="004956B4" w:rsidRDefault="004956B4">
      <w:pPr>
        <w:ind w:left="630"/>
      </w:pPr>
    </w:p>
    <w:p w:rsidR="004956B4" w:rsidRDefault="004956B4">
      <w:pPr>
        <w:ind w:left="630"/>
        <w:rPr>
          <w:u w:val="single"/>
        </w:rPr>
      </w:pPr>
    </w:p>
    <w:p w:rsidR="004956B4" w:rsidRDefault="004956B4"/>
    <w:p w:rsidR="004956B4" w:rsidRDefault="00BA5642">
      <w:pPr>
        <w:rPr>
          <w:b/>
        </w:rPr>
      </w:pPr>
      <w:r>
        <w:t xml:space="preserve">          </w:t>
      </w:r>
      <w:r>
        <w:rPr>
          <w:b/>
        </w:rPr>
        <w:t xml:space="preserve"> Dataset </w:t>
      </w:r>
      <w:r>
        <w:rPr>
          <w:rFonts w:ascii="Constantia" w:eastAsia="Constantia" w:hAnsi="Constantia" w:cs="Constantia"/>
          <w:b/>
        </w:rPr>
        <w:t>Dataset Diabetes Public Health Resource</w:t>
      </w:r>
    </w:p>
    <w:p w:rsidR="004956B4" w:rsidRDefault="00BA5642">
      <w:pPr>
        <w:pStyle w:val="Heading3"/>
        <w:ind w:left="630" w:firstLine="0"/>
        <w:rPr>
          <w:b/>
          <w:color w:val="000000"/>
        </w:rPr>
      </w:pPr>
      <w:bookmarkStart w:id="0" w:name="_pea4ekxosd25" w:colFirst="0" w:colLast="0"/>
      <w:bookmarkEnd w:id="0"/>
      <w:r>
        <w:rPr>
          <w:color w:val="000000"/>
        </w:rPr>
        <w:t>2.4.4 Time series Forecast</w:t>
      </w:r>
      <w:r>
        <w:rPr>
          <w:b/>
          <w:color w:val="000000"/>
        </w:rPr>
        <w:t xml:space="preserve"> </w:t>
      </w:r>
    </w:p>
    <w:p w:rsidR="004956B4" w:rsidRDefault="00BA5642">
      <w:pPr>
        <w:ind w:left="630"/>
        <w:rPr>
          <w:sz w:val="22"/>
          <w:szCs w:val="22"/>
        </w:rPr>
      </w:pPr>
      <w:r>
        <w:rPr>
          <w:color w:val="333333"/>
          <w:sz w:val="22"/>
          <w:szCs w:val="22"/>
          <w:highlight w:val="white"/>
        </w:rPr>
        <w:t>ARIMA model to forecast future Diabetes Prevalence in US</w:t>
      </w:r>
    </w:p>
    <w:tbl>
      <w:tblPr>
        <w:tblStyle w:val="afb"/>
        <w:tblW w:w="9840" w:type="dxa"/>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0"/>
      </w:tblGrid>
      <w:tr w:rsidR="004956B4">
        <w:tc>
          <w:tcPr>
            <w:tcW w:w="9840"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ARIMA(2,2,2)                    : Inf</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ARIMA(0,2,0)                    : 96.11724</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ARIMA(1,2,0)                    : 84.50387</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ARIMA(0,2,1)                    : 74.65333</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ARIMA(1,2,1)                    : 74.4423</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ARIMA(1,2,2)                    : Inf</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ARIMA(2,2,1)                    : 75.83526</w:t>
            </w:r>
          </w:p>
          <w:p w:rsidR="004956B4" w:rsidRPr="003E15E9" w:rsidRDefault="004956B4">
            <w:pPr>
              <w:contextualSpacing w:val="0"/>
              <w:rPr>
                <w:rFonts w:ascii="Courier New" w:eastAsia="Courier New" w:hAnsi="Courier New" w:cs="Courier New"/>
                <w:sz w:val="22"/>
                <w:szCs w:val="22"/>
              </w:rPr>
            </w:pP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 xml:space="preserve">Best model: ARIMA(1,2,1) </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 xml:space="preserve">Series: x </w:t>
            </w:r>
          </w:p>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ARIMA(1,2,1)                    </w:t>
            </w:r>
          </w:p>
          <w:p w:rsidR="004956B4" w:rsidRPr="003E15E9" w:rsidRDefault="004956B4">
            <w:pPr>
              <w:contextualSpacing w:val="0"/>
              <w:rPr>
                <w:rFonts w:ascii="Courier New" w:eastAsia="Courier New" w:hAnsi="Courier New" w:cs="Courier New"/>
                <w:sz w:val="22"/>
                <w:szCs w:val="22"/>
              </w:rPr>
            </w:pPr>
          </w:p>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Coefficients:</w:t>
            </w:r>
          </w:p>
          <w:tbl>
            <w:tblPr>
              <w:tblStyle w:val="af8"/>
              <w:tblW w:w="3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1513"/>
              <w:gridCol w:w="1260"/>
            </w:tblGrid>
            <w:tr w:rsidR="004956B4" w:rsidRPr="003E15E9">
              <w:tc>
                <w:tcPr>
                  <w:tcW w:w="1225" w:type="dxa"/>
                </w:tcPr>
                <w:p w:rsidR="004956B4" w:rsidRPr="003E15E9" w:rsidRDefault="004956B4">
                  <w:pPr>
                    <w:contextualSpacing w:val="0"/>
                    <w:rPr>
                      <w:rFonts w:ascii="Courier New" w:eastAsia="Courier New" w:hAnsi="Courier New" w:cs="Courier New"/>
                      <w:sz w:val="22"/>
                      <w:szCs w:val="22"/>
                    </w:rPr>
                  </w:pPr>
                </w:p>
              </w:tc>
              <w:tc>
                <w:tcPr>
                  <w:tcW w:w="1513"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sz w:val="22"/>
                      <w:szCs w:val="22"/>
                    </w:rPr>
                    <w:t>Ar1</w:t>
                  </w:r>
                </w:p>
              </w:tc>
              <w:tc>
                <w:tcPr>
                  <w:tcW w:w="1260"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sz w:val="22"/>
                      <w:szCs w:val="22"/>
                    </w:rPr>
                    <w:t>Ma1</w:t>
                  </w:r>
                </w:p>
              </w:tc>
            </w:tr>
            <w:tr w:rsidR="004956B4" w:rsidRPr="003E15E9">
              <w:tc>
                <w:tcPr>
                  <w:tcW w:w="1225" w:type="dxa"/>
                </w:tcPr>
                <w:p w:rsidR="004956B4" w:rsidRPr="003E15E9" w:rsidRDefault="004956B4">
                  <w:pPr>
                    <w:contextualSpacing w:val="0"/>
                    <w:rPr>
                      <w:rFonts w:ascii="Courier New" w:eastAsia="Courier New" w:hAnsi="Courier New" w:cs="Courier New"/>
                      <w:sz w:val="22"/>
                      <w:szCs w:val="22"/>
                    </w:rPr>
                  </w:pPr>
                </w:p>
              </w:tc>
              <w:tc>
                <w:tcPr>
                  <w:tcW w:w="1513"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-0.3164  </w:t>
                  </w:r>
                </w:p>
              </w:tc>
              <w:tc>
                <w:tcPr>
                  <w:tcW w:w="1260"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-0.7777</w:t>
                  </w:r>
                </w:p>
              </w:tc>
            </w:tr>
            <w:tr w:rsidR="004956B4" w:rsidRPr="003E15E9">
              <w:tc>
                <w:tcPr>
                  <w:tcW w:w="1225"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s.e.   </w:t>
                  </w:r>
                </w:p>
              </w:tc>
              <w:tc>
                <w:tcPr>
                  <w:tcW w:w="1513"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0.1823   </w:t>
                  </w:r>
                </w:p>
              </w:tc>
              <w:tc>
                <w:tcPr>
                  <w:tcW w:w="1260"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0.1150</w:t>
                  </w:r>
                </w:p>
              </w:tc>
            </w:tr>
          </w:tbl>
          <w:p w:rsidR="004956B4" w:rsidRPr="003E15E9" w:rsidRDefault="004956B4">
            <w:pPr>
              <w:contextualSpacing w:val="0"/>
              <w:rPr>
                <w:rFonts w:ascii="Courier New" w:eastAsia="Courier New" w:hAnsi="Courier New" w:cs="Courier New"/>
                <w:sz w:val="22"/>
                <w:szCs w:val="22"/>
              </w:rPr>
            </w:pPr>
          </w:p>
          <w:tbl>
            <w:tblPr>
              <w:tblStyle w:val="af9"/>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7"/>
              <w:gridCol w:w="4358"/>
            </w:tblGrid>
            <w:tr w:rsidR="004956B4" w:rsidRPr="003E15E9">
              <w:trPr>
                <w:trHeight w:val="260"/>
              </w:trPr>
              <w:tc>
                <w:tcPr>
                  <w:tcW w:w="4357"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sigma^2 estimated</w:t>
                  </w:r>
                </w:p>
              </w:tc>
              <w:tc>
                <w:tcPr>
                  <w:tcW w:w="4358"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0.4625</w:t>
                  </w:r>
                </w:p>
              </w:tc>
            </w:tr>
            <w:tr w:rsidR="004956B4" w:rsidRPr="003E15E9">
              <w:tc>
                <w:tcPr>
                  <w:tcW w:w="4357"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log likelihood</w:t>
                  </w:r>
                </w:p>
              </w:tc>
              <w:tc>
                <w:tcPr>
                  <w:tcW w:w="4358"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-33.81</w:t>
                  </w:r>
                </w:p>
              </w:tc>
            </w:tr>
            <w:tr w:rsidR="004956B4" w:rsidRPr="003E15E9">
              <w:tc>
                <w:tcPr>
                  <w:tcW w:w="4357"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AIC</w:t>
                  </w:r>
                </w:p>
              </w:tc>
              <w:tc>
                <w:tcPr>
                  <w:tcW w:w="4358"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73.61   </w:t>
                  </w:r>
                </w:p>
              </w:tc>
            </w:tr>
            <w:tr w:rsidR="004956B4" w:rsidRPr="003E15E9">
              <w:tc>
                <w:tcPr>
                  <w:tcW w:w="4357"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AICc</w:t>
                  </w:r>
                </w:p>
              </w:tc>
              <w:tc>
                <w:tcPr>
                  <w:tcW w:w="4358" w:type="dxa"/>
                </w:tcPr>
                <w:p w:rsidR="004956B4" w:rsidRPr="003E15E9" w:rsidRDefault="00BA5642">
                  <w:pPr>
                    <w:contextualSpacing w:val="0"/>
                    <w:rPr>
                      <w:rFonts w:ascii="Courier New" w:eastAsia="Courier New" w:hAnsi="Courier New" w:cs="Courier New"/>
                      <w:sz w:val="22"/>
                      <w:szCs w:val="22"/>
                    </w:rPr>
                  </w:pPr>
                  <w:r w:rsidRPr="003E15E9">
                    <w:rPr>
                      <w:rFonts w:ascii="Courier New" w:eastAsia="Courier New" w:hAnsi="Courier New" w:cs="Courier New"/>
                      <w:color w:val="333333"/>
                      <w:sz w:val="22"/>
                      <w:szCs w:val="22"/>
                      <w:highlight w:val="white"/>
                    </w:rPr>
                    <w:t>74.44   </w:t>
                  </w:r>
                </w:p>
              </w:tc>
            </w:tr>
            <w:tr w:rsidR="004956B4" w:rsidRPr="003E15E9">
              <w:tc>
                <w:tcPr>
                  <w:tcW w:w="4357"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BIC</w:t>
                  </w:r>
                </w:p>
              </w:tc>
              <w:tc>
                <w:tcPr>
                  <w:tcW w:w="4358"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78.1</w:t>
                  </w:r>
                </w:p>
              </w:tc>
            </w:tr>
          </w:tbl>
          <w:p w:rsidR="004956B4" w:rsidRPr="003E15E9" w:rsidRDefault="004956B4">
            <w:pPr>
              <w:contextualSpacing w:val="0"/>
              <w:rPr>
                <w:rFonts w:ascii="Courier New" w:eastAsia="Courier New" w:hAnsi="Courier New" w:cs="Courier New"/>
                <w:sz w:val="22"/>
                <w:szCs w:val="22"/>
              </w:rPr>
            </w:pPr>
          </w:p>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Training set error measures:</w:t>
            </w:r>
          </w:p>
          <w:p w:rsidR="004956B4" w:rsidRPr="003E15E9" w:rsidRDefault="004956B4">
            <w:pPr>
              <w:contextualSpacing w:val="0"/>
              <w:rPr>
                <w:rFonts w:ascii="Courier New" w:eastAsia="Courier New" w:hAnsi="Courier New" w:cs="Courier New"/>
                <w:color w:val="333333"/>
                <w:sz w:val="22"/>
                <w:szCs w:val="22"/>
                <w:highlight w:val="white"/>
              </w:rPr>
            </w:pPr>
          </w:p>
          <w:tbl>
            <w:tblPr>
              <w:tblStyle w:val="af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1095"/>
              <w:gridCol w:w="1005"/>
              <w:gridCol w:w="1080"/>
              <w:gridCol w:w="1020"/>
              <w:gridCol w:w="1005"/>
              <w:gridCol w:w="1305"/>
              <w:gridCol w:w="1515"/>
            </w:tblGrid>
            <w:tr w:rsidR="004956B4" w:rsidRPr="003E15E9">
              <w:tc>
                <w:tcPr>
                  <w:tcW w:w="1425" w:type="dxa"/>
                </w:tcPr>
                <w:p w:rsidR="004956B4" w:rsidRPr="003E15E9" w:rsidRDefault="004956B4">
                  <w:pPr>
                    <w:contextualSpacing w:val="0"/>
                    <w:rPr>
                      <w:rFonts w:ascii="Courier New" w:eastAsia="Courier New" w:hAnsi="Courier New" w:cs="Courier New"/>
                      <w:color w:val="333333"/>
                      <w:sz w:val="22"/>
                      <w:szCs w:val="22"/>
                      <w:highlight w:val="white"/>
                    </w:rPr>
                  </w:pPr>
                </w:p>
              </w:tc>
              <w:tc>
                <w:tcPr>
                  <w:tcW w:w="109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ME</w:t>
                  </w:r>
                </w:p>
              </w:tc>
              <w:tc>
                <w:tcPr>
                  <w:tcW w:w="100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RMSE</w:t>
                  </w:r>
                </w:p>
              </w:tc>
              <w:tc>
                <w:tcPr>
                  <w:tcW w:w="1080"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MAE</w:t>
                  </w:r>
                </w:p>
              </w:tc>
              <w:tc>
                <w:tcPr>
                  <w:tcW w:w="1020"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MPE   </w:t>
                  </w:r>
                </w:p>
              </w:tc>
              <w:tc>
                <w:tcPr>
                  <w:tcW w:w="100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MAPE</w:t>
                  </w:r>
                </w:p>
              </w:tc>
              <w:tc>
                <w:tcPr>
                  <w:tcW w:w="130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MASE</w:t>
                  </w:r>
                </w:p>
              </w:tc>
              <w:tc>
                <w:tcPr>
                  <w:tcW w:w="151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ACF1</w:t>
                  </w:r>
                </w:p>
              </w:tc>
            </w:tr>
            <w:tr w:rsidR="004956B4" w:rsidRPr="003E15E9">
              <w:tc>
                <w:tcPr>
                  <w:tcW w:w="142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Training set</w:t>
                  </w:r>
                </w:p>
              </w:tc>
              <w:tc>
                <w:tcPr>
                  <w:tcW w:w="109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0.07843026</w:t>
                  </w:r>
                </w:p>
              </w:tc>
              <w:tc>
                <w:tcPr>
                  <w:tcW w:w="100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0.6400395</w:t>
                  </w:r>
                </w:p>
              </w:tc>
              <w:tc>
                <w:tcPr>
                  <w:tcW w:w="1080"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0.4615632</w:t>
                  </w:r>
                </w:p>
              </w:tc>
              <w:tc>
                <w:tcPr>
                  <w:tcW w:w="1020"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0.875587</w:t>
                  </w:r>
                </w:p>
              </w:tc>
              <w:tc>
                <w:tcPr>
                  <w:tcW w:w="100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4.218382</w:t>
                  </w:r>
                </w:p>
              </w:tc>
              <w:tc>
                <w:tcPr>
                  <w:tcW w:w="130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0.7333247</w:t>
                  </w:r>
                </w:p>
              </w:tc>
              <w:tc>
                <w:tcPr>
                  <w:tcW w:w="1515" w:type="dxa"/>
                </w:tcPr>
                <w:p w:rsidR="004956B4" w:rsidRPr="003E15E9" w:rsidRDefault="00BA5642">
                  <w:pPr>
                    <w:contextualSpacing w:val="0"/>
                    <w:rPr>
                      <w:rFonts w:ascii="Courier New" w:eastAsia="Courier New" w:hAnsi="Courier New" w:cs="Courier New"/>
                      <w:color w:val="333333"/>
                      <w:sz w:val="22"/>
                      <w:szCs w:val="22"/>
                      <w:highlight w:val="white"/>
                    </w:rPr>
                  </w:pPr>
                  <w:r w:rsidRPr="003E15E9">
                    <w:rPr>
                      <w:rFonts w:ascii="Courier New" w:eastAsia="Courier New" w:hAnsi="Courier New" w:cs="Courier New"/>
                      <w:color w:val="333333"/>
                      <w:sz w:val="22"/>
                      <w:szCs w:val="22"/>
                      <w:highlight w:val="white"/>
                    </w:rPr>
                    <w:t>-0.1018803</w:t>
                  </w:r>
                </w:p>
              </w:tc>
            </w:tr>
          </w:tbl>
          <w:p w:rsidR="004956B4" w:rsidRDefault="004956B4">
            <w:pPr>
              <w:contextualSpacing w:val="0"/>
              <w:rPr>
                <w:sz w:val="22"/>
                <w:szCs w:val="22"/>
              </w:rPr>
            </w:pPr>
          </w:p>
        </w:tc>
      </w:tr>
    </w:tbl>
    <w:p w:rsidR="004956B4" w:rsidRDefault="004956B4">
      <w:pPr>
        <w:ind w:left="630"/>
        <w:rPr>
          <w:i/>
        </w:rPr>
      </w:pPr>
    </w:p>
    <w:p w:rsidR="004956B4" w:rsidRDefault="004956B4">
      <w:pPr>
        <w:ind w:left="630"/>
        <w:rPr>
          <w:i/>
        </w:rPr>
      </w:pPr>
    </w:p>
    <w:p w:rsidR="004956B4" w:rsidRDefault="004956B4">
      <w:pPr>
        <w:ind w:left="630"/>
        <w:rPr>
          <w:i/>
        </w:rPr>
      </w:pPr>
    </w:p>
    <w:p w:rsidR="004956B4" w:rsidRDefault="004956B4">
      <w:pPr>
        <w:ind w:left="630"/>
        <w:rPr>
          <w:i/>
        </w:rPr>
      </w:pPr>
    </w:p>
    <w:p w:rsidR="004956B4" w:rsidRDefault="004956B4">
      <w:pPr>
        <w:ind w:left="630"/>
        <w:rPr>
          <w:i/>
        </w:rPr>
      </w:pPr>
    </w:p>
    <w:p w:rsidR="003E15E9" w:rsidRDefault="003E15E9">
      <w:pPr>
        <w:ind w:left="630"/>
        <w:rPr>
          <w:i/>
        </w:rPr>
      </w:pPr>
    </w:p>
    <w:p w:rsidR="003E15E9" w:rsidRDefault="003E15E9">
      <w:pPr>
        <w:ind w:left="630"/>
        <w:rPr>
          <w:i/>
        </w:rPr>
      </w:pPr>
    </w:p>
    <w:p w:rsidR="004956B4" w:rsidRDefault="00BA5642">
      <w:pPr>
        <w:ind w:left="630"/>
        <w:rPr>
          <w:i/>
        </w:rPr>
      </w:pPr>
      <w:r>
        <w:rPr>
          <w:i/>
        </w:rPr>
        <w:lastRenderedPageBreak/>
        <w:t>Graph 2.12 ACF and Partial ACF plots</w:t>
      </w:r>
    </w:p>
    <w:p w:rsidR="004956B4" w:rsidRDefault="00BA5642">
      <w:pPr>
        <w:ind w:left="630"/>
        <w:rPr>
          <w:sz w:val="22"/>
          <w:szCs w:val="22"/>
        </w:rPr>
      </w:pPr>
      <w:r>
        <w:rPr>
          <w:noProof/>
        </w:rPr>
        <w:drawing>
          <wp:inline distT="0" distB="0" distL="0" distR="0" wp14:anchorId="5F6C47C1" wp14:editId="5809A58E">
            <wp:extent cx="5943600" cy="3782060"/>
            <wp:effectExtent l="0" t="0" r="0" b="0"/>
            <wp:docPr id="4" name="image13.png" descr="https://lh6.googleusercontent.com/iF9HgbKTCwk52WxW_aOlqr9kaDgRqNk4svBxZYysVvv_LUXO2mgw6mzGt-7NFW1gAlnv5z3CwZBhTu2bCNKI_mNPLBDSLXWd9QqhDSrRQ0YNU7RtNCxpiz2cVeY1Ug3OUMm5chuq"/>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iF9HgbKTCwk52WxW_aOlqr9kaDgRqNk4svBxZYysVvv_LUXO2mgw6mzGt-7NFW1gAlnv5z3CwZBhTu2bCNKI_mNPLBDSLXWd9QqhDSrRQ0YNU7RtNCxpiz2cVeY1Ug3OUMm5chuq"/>
                    <pic:cNvPicPr preferRelativeResize="0"/>
                  </pic:nvPicPr>
                  <pic:blipFill>
                    <a:blip r:embed="rId25"/>
                    <a:srcRect/>
                    <a:stretch>
                      <a:fillRect/>
                    </a:stretch>
                  </pic:blipFill>
                  <pic:spPr>
                    <a:xfrm>
                      <a:off x="0" y="0"/>
                      <a:ext cx="5943600" cy="3782060"/>
                    </a:xfrm>
                    <a:prstGeom prst="rect">
                      <a:avLst/>
                    </a:prstGeom>
                    <a:ln/>
                  </pic:spPr>
                </pic:pic>
              </a:graphicData>
            </a:graphic>
          </wp:inline>
        </w:drawing>
      </w:r>
    </w:p>
    <w:tbl>
      <w:tblPr>
        <w:tblStyle w:val="afe"/>
        <w:tblW w:w="8946" w:type="dxa"/>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6"/>
      </w:tblGrid>
      <w:tr w:rsidR="004956B4">
        <w:tc>
          <w:tcPr>
            <w:tcW w:w="8946" w:type="dxa"/>
          </w:tcPr>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$pred Time Series:</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 xml:space="preserve">Start = 2015 </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 xml:space="preserve">End = 2030 </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 xml:space="preserve">Frequency = 1 </w:t>
            </w:r>
          </w:p>
          <w:tbl>
            <w:tblPr>
              <w:tblStyle w:val="afd"/>
              <w:tblW w:w="3255" w:type="dxa"/>
              <w:tblInd w:w="168" w:type="dxa"/>
              <w:tblLayout w:type="fixed"/>
              <w:tblLook w:val="0400" w:firstRow="0" w:lastRow="0" w:firstColumn="0" w:lastColumn="0" w:noHBand="0" w:noVBand="1"/>
            </w:tblPr>
            <w:tblGrid>
              <w:gridCol w:w="2505"/>
              <w:gridCol w:w="750"/>
            </w:tblGrid>
            <w:tr w:rsidR="004956B4" w:rsidRPr="003E15E9">
              <w:trPr>
                <w:trHeight w:val="280"/>
              </w:trPr>
              <w:tc>
                <w:tcPr>
                  <w:tcW w:w="2505" w:type="dxa"/>
                  <w:tcBorders>
                    <w:top w:val="nil"/>
                    <w:left w:val="nil"/>
                    <w:bottom w:val="nil"/>
                    <w:right w:val="nil"/>
                  </w:tcBorders>
                  <w:shd w:val="clear" w:color="auto" w:fill="FFFFFF"/>
                  <w:vAlign w:val="bottom"/>
                </w:tcPr>
                <w:p w:rsidR="004956B4" w:rsidRPr="003E15E9" w:rsidRDefault="004956B4">
                  <w:pPr>
                    <w:spacing w:after="0" w:line="276" w:lineRule="auto"/>
                    <w:rPr>
                      <w:rFonts w:ascii="Courier New" w:eastAsia="Courier New" w:hAnsi="Courier New" w:cs="Courier New"/>
                      <w:sz w:val="20"/>
                      <w:szCs w:val="20"/>
                    </w:rPr>
                  </w:pPr>
                </w:p>
                <w:tbl>
                  <w:tblPr>
                    <w:tblStyle w:val="afc"/>
                    <w:tblW w:w="2325" w:type="dxa"/>
                    <w:tblLayout w:type="fixed"/>
                    <w:tblLook w:val="0400" w:firstRow="0" w:lastRow="0" w:firstColumn="0" w:lastColumn="0" w:noHBand="0" w:noVBand="1"/>
                  </w:tblPr>
                  <w:tblGrid>
                    <w:gridCol w:w="960"/>
                    <w:gridCol w:w="1365"/>
                  </w:tblGrid>
                  <w:tr w:rsidR="004956B4" w:rsidRPr="003E15E9">
                    <w:trPr>
                      <w:trHeight w:val="28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2015</w:t>
                        </w:r>
                      </w:p>
                    </w:tc>
                    <w:tc>
                      <w:tcPr>
                        <w:tcW w:w="1365" w:type="dxa"/>
                        <w:tcBorders>
                          <w:top w:val="single" w:sz="4" w:space="0" w:color="000000"/>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22.70493</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2016</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23.16022</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2017</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23.72615</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2018</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24.25706</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2019</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24.79906</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2020</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25.33755</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2021</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25.87714</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2022</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26.41639</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2023</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26.95575</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2024</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27.49507</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2025</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28.03441</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2026</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28.57374</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2027</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29.11307</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2028</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29.6524</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2029</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30.19173</w:t>
                        </w:r>
                      </w:p>
                    </w:tc>
                  </w:tr>
                  <w:tr w:rsidR="004956B4" w:rsidRPr="003E15E9">
                    <w:trPr>
                      <w:trHeight w:val="280"/>
                    </w:trPr>
                    <w:tc>
                      <w:tcPr>
                        <w:tcW w:w="960" w:type="dxa"/>
                        <w:tcBorders>
                          <w:top w:val="nil"/>
                          <w:left w:val="single" w:sz="4" w:space="0" w:color="000000"/>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lastRenderedPageBreak/>
                          <w:t>2030</w:t>
                        </w:r>
                      </w:p>
                    </w:tc>
                    <w:tc>
                      <w:tcPr>
                        <w:tcW w:w="1365" w:type="dxa"/>
                        <w:tcBorders>
                          <w:top w:val="nil"/>
                          <w:left w:val="nil"/>
                          <w:bottom w:val="single" w:sz="4" w:space="0" w:color="000000"/>
                          <w:right w:val="single" w:sz="4" w:space="0" w:color="000000"/>
                        </w:tcBorders>
                        <w:shd w:val="clear" w:color="auto" w:fill="FFFFFF"/>
                        <w:vAlign w:val="bottom"/>
                      </w:tcPr>
                      <w:p w:rsidR="004956B4" w:rsidRPr="003E15E9" w:rsidRDefault="00BA5642">
                        <w:pPr>
                          <w:spacing w:after="0" w:line="240" w:lineRule="auto"/>
                          <w:jc w:val="right"/>
                          <w:rPr>
                            <w:rFonts w:ascii="Courier New" w:eastAsia="Courier New" w:hAnsi="Courier New" w:cs="Courier New"/>
                            <w:sz w:val="20"/>
                            <w:szCs w:val="20"/>
                          </w:rPr>
                        </w:pPr>
                        <w:r w:rsidRPr="003E15E9">
                          <w:rPr>
                            <w:rFonts w:ascii="Courier New" w:eastAsia="Courier New" w:hAnsi="Courier New" w:cs="Courier New"/>
                            <w:sz w:val="20"/>
                            <w:szCs w:val="20"/>
                          </w:rPr>
                          <w:t>30.73107</w:t>
                        </w:r>
                      </w:p>
                    </w:tc>
                  </w:tr>
                </w:tbl>
                <w:p w:rsidR="004956B4" w:rsidRPr="003E15E9" w:rsidRDefault="004956B4">
                  <w:pPr>
                    <w:spacing w:after="0" w:line="240" w:lineRule="auto"/>
                    <w:jc w:val="right"/>
                    <w:rPr>
                      <w:rFonts w:ascii="Courier New" w:eastAsia="Courier New" w:hAnsi="Courier New" w:cs="Courier New"/>
                      <w:sz w:val="20"/>
                      <w:szCs w:val="20"/>
                    </w:rPr>
                  </w:pPr>
                </w:p>
              </w:tc>
              <w:tc>
                <w:tcPr>
                  <w:tcW w:w="750" w:type="dxa"/>
                  <w:tcBorders>
                    <w:top w:val="nil"/>
                    <w:left w:val="nil"/>
                    <w:bottom w:val="nil"/>
                    <w:right w:val="nil"/>
                  </w:tcBorders>
                  <w:shd w:val="clear" w:color="auto" w:fill="FFFFFF"/>
                  <w:vAlign w:val="bottom"/>
                </w:tcPr>
                <w:p w:rsidR="004956B4" w:rsidRPr="003E15E9" w:rsidRDefault="004956B4">
                  <w:pPr>
                    <w:spacing w:after="0" w:line="240" w:lineRule="auto"/>
                    <w:jc w:val="right"/>
                    <w:rPr>
                      <w:rFonts w:ascii="Courier New" w:eastAsia="Courier New" w:hAnsi="Courier New" w:cs="Courier New"/>
                      <w:sz w:val="20"/>
                      <w:szCs w:val="20"/>
                    </w:rPr>
                  </w:pPr>
                </w:p>
              </w:tc>
            </w:tr>
          </w:tbl>
          <w:p w:rsidR="004956B4" w:rsidRPr="003E15E9" w:rsidRDefault="004956B4">
            <w:pPr>
              <w:contextualSpacing w:val="0"/>
              <w:rPr>
                <w:rFonts w:ascii="Times New Roman" w:eastAsia="Times New Roman" w:hAnsi="Times New Roman" w:cs="Times New Roman"/>
                <w:sz w:val="20"/>
                <w:szCs w:val="20"/>
              </w:rPr>
            </w:pPr>
          </w:p>
          <w:p w:rsidR="004956B4" w:rsidRPr="003E15E9" w:rsidRDefault="004956B4">
            <w:pPr>
              <w:contextualSpacing w:val="0"/>
              <w:rPr>
                <w:rFonts w:ascii="Courier New" w:eastAsia="Courier New" w:hAnsi="Courier New" w:cs="Courier New"/>
                <w:sz w:val="20"/>
                <w:szCs w:val="20"/>
              </w:rPr>
            </w:pP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$se</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Time Series:</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 xml:space="preserve">Start = 2015 </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 xml:space="preserve">End = 2030 </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 xml:space="preserve">Frequency = 1 </w:t>
            </w:r>
          </w:p>
          <w:p w:rsidR="004956B4" w:rsidRPr="003E15E9" w:rsidRDefault="00BA5642">
            <w:pPr>
              <w:contextualSpacing w:val="0"/>
              <w:rPr>
                <w:rFonts w:ascii="Courier New" w:eastAsia="Courier New" w:hAnsi="Courier New" w:cs="Courier New"/>
                <w:sz w:val="20"/>
                <w:szCs w:val="20"/>
              </w:rPr>
            </w:pPr>
            <w:r w:rsidRPr="003E15E9">
              <w:rPr>
                <w:rFonts w:ascii="Courier New" w:eastAsia="Courier New" w:hAnsi="Courier New" w:cs="Courier New"/>
                <w:color w:val="333333"/>
                <w:sz w:val="20"/>
                <w:szCs w:val="20"/>
                <w:highlight w:val="white"/>
              </w:rPr>
              <w:t>[1] 0.6800799 0.9176133 1.2091848 1.4980910 1.8039072 2.1222257 2.4545738 2.8003519 3.1594207 3.5314301 3.9160686</w:t>
            </w:r>
          </w:p>
          <w:p w:rsidR="004956B4" w:rsidRDefault="00BA5642">
            <w:pPr>
              <w:contextualSpacing w:val="0"/>
              <w:rPr>
                <w:sz w:val="22"/>
                <w:szCs w:val="22"/>
              </w:rPr>
            </w:pPr>
            <w:r w:rsidRPr="003E15E9">
              <w:rPr>
                <w:rFonts w:ascii="Courier New" w:eastAsia="Courier New" w:hAnsi="Courier New" w:cs="Courier New"/>
                <w:color w:val="333333"/>
                <w:sz w:val="20"/>
                <w:szCs w:val="20"/>
                <w:highlight w:val="white"/>
              </w:rPr>
              <w:t>[12] 4.3130119 4.7219501 5.1425856 5.5746359 6.0178337</w:t>
            </w:r>
          </w:p>
        </w:tc>
      </w:tr>
    </w:tbl>
    <w:p w:rsidR="004956B4" w:rsidRDefault="004956B4">
      <w:pPr>
        <w:ind w:left="630"/>
        <w:rPr>
          <w:sz w:val="22"/>
          <w:szCs w:val="22"/>
        </w:rPr>
      </w:pPr>
    </w:p>
    <w:p w:rsidR="004956B4" w:rsidRDefault="00BA5642">
      <w:pPr>
        <w:spacing w:after="0" w:line="240" w:lineRule="auto"/>
        <w:rPr>
          <w:i/>
        </w:rPr>
      </w:pPr>
      <w:r>
        <w:rPr>
          <w:i/>
          <w:color w:val="333333"/>
          <w:highlight w:val="white"/>
        </w:rPr>
        <w:t>Graph 2.13 -- Time Forecast for Number of Diagnosed Diabetes (from 2015 to 2030)</w:t>
      </w:r>
    </w:p>
    <w:p w:rsidR="004956B4" w:rsidRDefault="00BA5642">
      <w:pPr>
        <w:spacing w:after="0" w:line="240" w:lineRule="auto"/>
        <w:rPr>
          <w:rFonts w:ascii="Times New Roman" w:eastAsia="Times New Roman" w:hAnsi="Times New Roman" w:cs="Times New Roman"/>
        </w:rPr>
      </w:pPr>
      <w:r>
        <w:rPr>
          <w:noProof/>
        </w:rPr>
        <w:drawing>
          <wp:inline distT="19050" distB="19050" distL="19050" distR="19050" wp14:anchorId="05212EC0" wp14:editId="650B4062">
            <wp:extent cx="5943600" cy="34163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5943600" cy="3416300"/>
                    </a:xfrm>
                    <a:prstGeom prst="rect">
                      <a:avLst/>
                    </a:prstGeom>
                    <a:ln/>
                  </pic:spPr>
                </pic:pic>
              </a:graphicData>
            </a:graphic>
          </wp:inline>
        </w:drawing>
      </w:r>
    </w:p>
    <w:p w:rsidR="004956B4" w:rsidRDefault="00BA5642">
      <w:r>
        <w:br w:type="page"/>
      </w:r>
    </w:p>
    <w:p w:rsidR="004956B4" w:rsidRDefault="004956B4">
      <w:pPr>
        <w:rPr>
          <w:i/>
          <w:color w:val="333333"/>
          <w:highlight w:val="white"/>
        </w:rPr>
      </w:pPr>
    </w:p>
    <w:p w:rsidR="004956B4" w:rsidRDefault="00BA5642">
      <w:pPr>
        <w:spacing w:after="0" w:line="240" w:lineRule="auto"/>
        <w:rPr>
          <w:i/>
          <w:color w:val="333333"/>
          <w:highlight w:val="white"/>
        </w:rPr>
      </w:pPr>
      <w:r>
        <w:rPr>
          <w:i/>
          <w:color w:val="333333"/>
          <w:highlight w:val="white"/>
        </w:rPr>
        <w:t>Graph 2.14 -- Tableau Graph for Diagnosed Diabetes Count from 1980-2030</w:t>
      </w:r>
    </w:p>
    <w:p w:rsidR="004956B4" w:rsidRDefault="004956B4">
      <w:pPr>
        <w:spacing w:after="0" w:line="240" w:lineRule="auto"/>
        <w:rPr>
          <w:rFonts w:ascii="Times New Roman" w:eastAsia="Times New Roman" w:hAnsi="Times New Roman" w:cs="Times New Roman"/>
        </w:rPr>
      </w:pPr>
    </w:p>
    <w:p w:rsidR="004956B4" w:rsidRDefault="00BA5642">
      <w:pPr>
        <w:ind w:left="630"/>
        <w:rPr>
          <w:sz w:val="22"/>
          <w:szCs w:val="22"/>
        </w:rPr>
      </w:pPr>
      <w:r>
        <w:rPr>
          <w:noProof/>
        </w:rPr>
        <w:drawing>
          <wp:inline distT="114300" distB="114300" distL="114300" distR="114300" wp14:anchorId="7BB1D820" wp14:editId="70BD2C5F">
            <wp:extent cx="5943600" cy="31496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5943600" cy="3149600"/>
                    </a:xfrm>
                    <a:prstGeom prst="rect">
                      <a:avLst/>
                    </a:prstGeom>
                    <a:ln/>
                  </pic:spPr>
                </pic:pic>
              </a:graphicData>
            </a:graphic>
          </wp:inline>
        </w:drawing>
      </w:r>
    </w:p>
    <w:p w:rsidR="004956B4" w:rsidRDefault="004956B4">
      <w:pPr>
        <w:ind w:left="630"/>
        <w:rPr>
          <w:sz w:val="22"/>
          <w:szCs w:val="22"/>
        </w:rPr>
      </w:pPr>
    </w:p>
    <w:p w:rsidR="004956B4" w:rsidRDefault="00BA5642">
      <w:pPr>
        <w:pStyle w:val="Heading3"/>
        <w:ind w:left="630" w:firstLine="0"/>
        <w:rPr>
          <w:b/>
          <w:color w:val="000000"/>
        </w:rPr>
      </w:pPr>
      <w:r>
        <w:rPr>
          <w:b/>
          <w:color w:val="000000"/>
        </w:rPr>
        <w:t>Dataset USDA Food Environment</w:t>
      </w:r>
    </w:p>
    <w:p w:rsidR="004956B4" w:rsidRDefault="004956B4">
      <w:pPr>
        <w:ind w:left="630"/>
      </w:pPr>
    </w:p>
    <w:p w:rsidR="004956B4" w:rsidRDefault="00BA5642">
      <w:pPr>
        <w:ind w:left="630"/>
      </w:pPr>
      <w:r>
        <w:t xml:space="preserve">To address the problem of the factors which would help to predict if a </w:t>
      </w:r>
      <w:r w:rsidR="003E15E9">
        <w:t>region</w:t>
      </w:r>
      <w:r>
        <w:t xml:space="preserve"> is susceptible to high or low diabetes prevalence, we decided to analyze the dataset using classification algorithms.  We considered the following:</w:t>
      </w:r>
    </w:p>
    <w:p w:rsidR="004956B4" w:rsidRDefault="00BA5642">
      <w:pPr>
        <w:ind w:firstLine="630"/>
      </w:pPr>
      <w:r>
        <w:t xml:space="preserve">2.4.5 Random Forest </w:t>
      </w:r>
    </w:p>
    <w:p w:rsidR="004956B4" w:rsidRDefault="00BA5642">
      <w:pPr>
        <w:ind w:left="630"/>
        <w:rPr>
          <w:b/>
        </w:rPr>
      </w:pPr>
      <w:r>
        <w:t>For all of the models a binary output column named High was derived from the column named</w:t>
      </w:r>
      <w:r>
        <w:rPr>
          <w:b/>
        </w:rPr>
        <w:t xml:space="preserve"> PCT_DIABETES _ADULT _10.  </w:t>
      </w:r>
      <w:r>
        <w:t xml:space="preserve">The Median was taken for this column as a reference point.  Any observation above the </w:t>
      </w:r>
      <w:r>
        <w:rPr>
          <w:b/>
        </w:rPr>
        <w:t>median value was considered a “Yes” and the rest were considered a “No”.</w:t>
      </w:r>
    </w:p>
    <w:p w:rsidR="004956B4" w:rsidRDefault="00BA5642">
      <w:pPr>
        <w:ind w:left="630"/>
      </w:pPr>
      <w:r>
        <w:t xml:space="preserve">The model was trained with 60% of the data with number of tress value to be 80 for which best “mtry” was found from </w:t>
      </w:r>
      <w:r w:rsidR="003E15E9">
        <w:t xml:space="preserve">the </w:t>
      </w:r>
      <w:r>
        <w:t>following observations:-</w:t>
      </w:r>
    </w:p>
    <w:p w:rsidR="004956B4" w:rsidRDefault="004956B4">
      <w:pPr>
        <w:ind w:left="630"/>
      </w:pPr>
    </w:p>
    <w:p w:rsidR="003E15E9" w:rsidRDefault="00BA5642">
      <w:pPr>
        <w:spacing w:line="245" w:lineRule="auto"/>
        <w:ind w:left="630"/>
        <w:rPr>
          <w:b/>
          <w:sz w:val="20"/>
          <w:szCs w:val="20"/>
          <w:highlight w:val="white"/>
        </w:rPr>
      </w:pPr>
      <w:r>
        <w:rPr>
          <w:b/>
          <w:sz w:val="20"/>
          <w:szCs w:val="20"/>
          <w:highlight w:val="white"/>
        </w:rPr>
        <w:t xml:space="preserve">    </w:t>
      </w:r>
      <w:r>
        <w:rPr>
          <w:b/>
          <w:sz w:val="20"/>
          <w:szCs w:val="20"/>
          <w:highlight w:val="white"/>
        </w:rPr>
        <w:tab/>
      </w:r>
    </w:p>
    <w:p w:rsidR="003E15E9" w:rsidRDefault="003E15E9">
      <w:pPr>
        <w:rPr>
          <w:b/>
          <w:sz w:val="20"/>
          <w:szCs w:val="20"/>
          <w:highlight w:val="white"/>
        </w:rPr>
      </w:pPr>
      <w:r>
        <w:rPr>
          <w:b/>
          <w:sz w:val="20"/>
          <w:szCs w:val="20"/>
          <w:highlight w:val="white"/>
        </w:rPr>
        <w:br w:type="page"/>
      </w:r>
    </w:p>
    <w:p w:rsidR="004956B4" w:rsidRDefault="00BA5642" w:rsidP="003E15E9">
      <w:pPr>
        <w:spacing w:line="245" w:lineRule="auto"/>
        <w:ind w:left="1350" w:firstLine="9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lastRenderedPageBreak/>
        <w:t>mtry  OOBError</w:t>
      </w:r>
    </w:p>
    <w:p w:rsidR="004956B4" w:rsidRDefault="00BA5642">
      <w:pPr>
        <w:spacing w:line="245" w:lineRule="auto"/>
        <w:ind w:left="63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2.OOB</w:t>
      </w:r>
      <w:r>
        <w:rPr>
          <w:rFonts w:ascii="Courier New" w:eastAsia="Courier New" w:hAnsi="Courier New" w:cs="Courier New"/>
          <w:sz w:val="20"/>
          <w:szCs w:val="20"/>
          <w:highlight w:val="white"/>
        </w:rPr>
        <w:tab/>
        <w:t>2 0.2216066</w:t>
      </w:r>
    </w:p>
    <w:p w:rsidR="004956B4" w:rsidRDefault="00BA5642">
      <w:pPr>
        <w:spacing w:line="245" w:lineRule="auto"/>
        <w:ind w:left="63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3.OOB</w:t>
      </w:r>
      <w:r>
        <w:rPr>
          <w:rFonts w:ascii="Courier New" w:eastAsia="Courier New" w:hAnsi="Courier New" w:cs="Courier New"/>
          <w:sz w:val="20"/>
          <w:szCs w:val="20"/>
          <w:highlight w:val="white"/>
        </w:rPr>
        <w:tab/>
        <w:t>3 0.2363804</w:t>
      </w:r>
    </w:p>
    <w:p w:rsidR="004956B4" w:rsidRDefault="00BA5642">
      <w:pPr>
        <w:spacing w:line="245" w:lineRule="auto"/>
        <w:ind w:left="63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4.OOB</w:t>
      </w:r>
      <w:r>
        <w:rPr>
          <w:rFonts w:ascii="Courier New" w:eastAsia="Courier New" w:hAnsi="Courier New" w:cs="Courier New"/>
          <w:sz w:val="20"/>
          <w:szCs w:val="20"/>
          <w:highlight w:val="white"/>
        </w:rPr>
        <w:tab/>
        <w:t>4 0.2645429</w:t>
      </w:r>
    </w:p>
    <w:p w:rsidR="004956B4" w:rsidRDefault="00BA5642">
      <w:pPr>
        <w:spacing w:line="245" w:lineRule="auto"/>
        <w:ind w:left="63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5.OOB</w:t>
      </w:r>
      <w:r>
        <w:rPr>
          <w:rFonts w:ascii="Courier New" w:eastAsia="Courier New" w:hAnsi="Courier New" w:cs="Courier New"/>
          <w:sz w:val="20"/>
          <w:szCs w:val="20"/>
          <w:highlight w:val="white"/>
        </w:rPr>
        <w:tab/>
        <w:t>5 0.2673130</w:t>
      </w:r>
    </w:p>
    <w:p w:rsidR="004956B4" w:rsidRDefault="00BA5642">
      <w:pPr>
        <w:spacing w:line="245" w:lineRule="auto"/>
        <w:ind w:left="63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7.OOB</w:t>
      </w:r>
      <w:r>
        <w:rPr>
          <w:rFonts w:ascii="Courier New" w:eastAsia="Courier New" w:hAnsi="Courier New" w:cs="Courier New"/>
          <w:sz w:val="20"/>
          <w:szCs w:val="20"/>
          <w:highlight w:val="white"/>
        </w:rPr>
        <w:tab/>
        <w:t>7 0.3361034</w:t>
      </w:r>
    </w:p>
    <w:p w:rsidR="004956B4" w:rsidRDefault="00BA5642">
      <w:pPr>
        <w:spacing w:line="245" w:lineRule="auto"/>
        <w:rPr>
          <w:b/>
          <w:sz w:val="20"/>
          <w:szCs w:val="20"/>
          <w:highlight w:val="white"/>
        </w:rPr>
      </w:pPr>
      <w:r>
        <w:rPr>
          <w:b/>
          <w:sz w:val="20"/>
          <w:szCs w:val="20"/>
          <w:highlight w:val="white"/>
        </w:rPr>
        <w:t xml:space="preserve"> </w:t>
      </w:r>
    </w:p>
    <w:tbl>
      <w:tblPr>
        <w:tblStyle w:val="aff"/>
        <w:tblW w:w="863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30"/>
      </w:tblGrid>
      <w:tr w:rsidR="004956B4">
        <w:tc>
          <w:tcPr>
            <w:tcW w:w="8630" w:type="dxa"/>
            <w:tcBorders>
              <w:top w:val="nil"/>
              <w:left w:val="nil"/>
              <w:bottom w:val="nil"/>
              <w:right w:val="nil"/>
            </w:tcBorders>
            <w:tcMar>
              <w:top w:w="100" w:type="dxa"/>
              <w:left w:w="100" w:type="dxa"/>
              <w:bottom w:w="100" w:type="dxa"/>
              <w:right w:w="100" w:type="dxa"/>
            </w:tcMar>
          </w:tcPr>
          <w:p w:rsidR="004956B4" w:rsidRDefault="00BA5642">
            <w:pPr>
              <w:rPr>
                <w:highlight w:val="white"/>
              </w:rPr>
            </w:pPr>
            <w:r>
              <w:rPr>
                <w:highlight w:val="white"/>
              </w:rPr>
              <w:t>The best mtry was found to be 2 with the lowest out of bag error.  The positive class for the model was for value “Yes”.  Model OOB error was 21.1%</w:t>
            </w:r>
          </w:p>
        </w:tc>
      </w:tr>
    </w:tbl>
    <w:p w:rsidR="003E15E9" w:rsidRDefault="003E15E9">
      <w:pPr>
        <w:ind w:left="630"/>
        <w:rPr>
          <w:b/>
          <w:highlight w:val="white"/>
        </w:rPr>
      </w:pPr>
    </w:p>
    <w:p w:rsidR="004956B4" w:rsidRDefault="00BA5642">
      <w:pPr>
        <w:ind w:left="630"/>
        <w:rPr>
          <w:highlight w:val="white"/>
        </w:rPr>
      </w:pPr>
      <w:r>
        <w:rPr>
          <w:b/>
          <w:highlight w:val="white"/>
        </w:rPr>
        <w:t xml:space="preserve">CONFUSION MATRIX :- </w:t>
      </w:r>
      <w:r>
        <w:rPr>
          <w:highlight w:val="white"/>
        </w:rPr>
        <w:t xml:space="preserve"> Below is the confusion matrix for the model Random Forest</w:t>
      </w:r>
    </w:p>
    <w:tbl>
      <w:tblPr>
        <w:tblStyle w:val="aff0"/>
        <w:tblW w:w="6405"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425"/>
        <w:gridCol w:w="1620"/>
        <w:gridCol w:w="2085"/>
      </w:tblGrid>
      <w:tr w:rsidR="004956B4">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 xml:space="preserve"> </w:t>
            </w:r>
          </w:p>
        </w:tc>
        <w:tc>
          <w:tcPr>
            <w:tcW w:w="513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Actual</w:t>
            </w:r>
          </w:p>
        </w:tc>
      </w:tr>
      <w:tr w:rsidR="004956B4">
        <w:tc>
          <w:tcPr>
            <w:tcW w:w="127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ind w:left="-100"/>
              <w:jc w:val="center"/>
            </w:pPr>
          </w:p>
          <w:p w:rsidR="004956B4" w:rsidRDefault="004956B4">
            <w:pPr>
              <w:ind w:left="-100"/>
              <w:jc w:val="center"/>
            </w:pPr>
          </w:p>
          <w:p w:rsidR="004956B4" w:rsidRDefault="00BA5642">
            <w:pPr>
              <w:ind w:left="-100"/>
              <w:jc w:val="center"/>
            </w:pPr>
            <w:r>
              <w:t>Predicted</w:t>
            </w:r>
          </w:p>
        </w:tc>
        <w:tc>
          <w:tcPr>
            <w:tcW w:w="142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 xml:space="preserve"> </w:t>
            </w:r>
          </w:p>
        </w:tc>
        <w:tc>
          <w:tcPr>
            <w:tcW w:w="162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Yes</w:t>
            </w:r>
          </w:p>
        </w:tc>
        <w:tc>
          <w:tcPr>
            <w:tcW w:w="208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No</w:t>
            </w:r>
          </w:p>
        </w:tc>
      </w:tr>
      <w:tr w:rsidR="004956B4">
        <w:tc>
          <w:tcPr>
            <w:tcW w:w="127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ind w:left="630"/>
            </w:pPr>
          </w:p>
        </w:tc>
        <w:tc>
          <w:tcPr>
            <w:tcW w:w="142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Yes</w:t>
            </w:r>
          </w:p>
        </w:tc>
        <w:tc>
          <w:tcPr>
            <w:tcW w:w="162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456</w:t>
            </w:r>
          </w:p>
        </w:tc>
        <w:tc>
          <w:tcPr>
            <w:tcW w:w="208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195</w:t>
            </w:r>
          </w:p>
        </w:tc>
      </w:tr>
      <w:tr w:rsidR="004956B4">
        <w:tc>
          <w:tcPr>
            <w:tcW w:w="127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ind w:left="630"/>
            </w:pPr>
          </w:p>
        </w:tc>
        <w:tc>
          <w:tcPr>
            <w:tcW w:w="142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No</w:t>
            </w:r>
          </w:p>
        </w:tc>
        <w:tc>
          <w:tcPr>
            <w:tcW w:w="162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23</w:t>
            </w:r>
          </w:p>
        </w:tc>
        <w:tc>
          <w:tcPr>
            <w:tcW w:w="208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254</w:t>
            </w:r>
          </w:p>
        </w:tc>
      </w:tr>
    </w:tbl>
    <w:p w:rsidR="004956B4" w:rsidRDefault="00BA5642">
      <w:pPr>
        <w:ind w:left="630"/>
        <w:rPr>
          <w:b/>
          <w:highlight w:val="white"/>
        </w:rPr>
      </w:pPr>
      <w:r>
        <w:rPr>
          <w:sz w:val="20"/>
          <w:szCs w:val="20"/>
          <w:highlight w:val="white"/>
        </w:rPr>
        <w:t>.</w:t>
      </w:r>
      <w:r>
        <w:rPr>
          <w:b/>
          <w:highlight w:val="white"/>
        </w:rPr>
        <w:t xml:space="preserve">                           </w:t>
      </w:r>
      <w:r>
        <w:rPr>
          <w:b/>
          <w:highlight w:val="white"/>
        </w:rPr>
        <w:tab/>
      </w:r>
    </w:p>
    <w:p w:rsidR="004956B4" w:rsidRDefault="00BA5642">
      <w:pPr>
        <w:ind w:left="630"/>
        <w:rPr>
          <w:b/>
        </w:rPr>
      </w:pPr>
      <w:r>
        <w:rPr>
          <w:b/>
        </w:rPr>
        <w:t xml:space="preserve"> </w:t>
      </w:r>
    </w:p>
    <w:p w:rsidR="004956B4" w:rsidRDefault="00BA5642">
      <w:pPr>
        <w:ind w:left="630"/>
      </w:pPr>
      <w:r>
        <w:t>2.4.6 Gradient Boosting Method (GBM):</w:t>
      </w:r>
      <w:r>
        <w:br/>
        <w:t>The GBM model was trained using 60% of the data and the ten most important variables was found to be as below in table 2.7</w:t>
      </w:r>
    </w:p>
    <w:p w:rsidR="004956B4" w:rsidRDefault="00BA5642">
      <w:pPr>
        <w:ind w:left="630"/>
        <w:rPr>
          <w:i/>
        </w:rPr>
      </w:pPr>
      <w:r>
        <w:rPr>
          <w:i/>
        </w:rPr>
        <w:t xml:space="preserve">Table 2.7- Variable Importance </w:t>
      </w:r>
    </w:p>
    <w:tbl>
      <w:tblPr>
        <w:tblStyle w:val="aff1"/>
        <w:tblW w:w="8070"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4425"/>
        <w:gridCol w:w="2385"/>
      </w:tblGrid>
      <w:tr w:rsidR="004956B4">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u w:val="single"/>
              </w:rPr>
            </w:pPr>
            <w:r>
              <w:rPr>
                <w:sz w:val="20"/>
                <w:szCs w:val="20"/>
                <w:u w:val="single"/>
              </w:rPr>
              <w:t>SL NO</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u w:val="single"/>
              </w:rPr>
            </w:pPr>
            <w:r>
              <w:rPr>
                <w:sz w:val="20"/>
                <w:szCs w:val="20"/>
                <w:u w:val="single"/>
              </w:rPr>
              <w:t>VARIABLE</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u w:val="single"/>
              </w:rPr>
            </w:pPr>
            <w:r>
              <w:rPr>
                <w:sz w:val="20"/>
                <w:szCs w:val="20"/>
                <w:u w:val="single"/>
              </w:rPr>
              <w:t>REL INFO</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1.</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PCT_OBESE_ADULTS10       </w:t>
            </w:r>
            <w:r>
              <w:rPr>
                <w:sz w:val="20"/>
                <w:szCs w:val="20"/>
              </w:rPr>
              <w:tab/>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21.60240606</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2.</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PCT_FREE_LUNCH10</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21.43491385</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lastRenderedPageBreak/>
              <w:t>3.</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PCT_65OLDER10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8.24472657</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4.</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PCT_HISP10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8.07165594</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5.</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MEDHHINC10</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7.30187266</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6.</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PCT_NHBLACK10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4.70311986</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7.</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PCT_NHASIAN10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3.93257041</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8.</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PCH_NSLP_09_14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3.61751194</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9.</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PCH_SNAP_09_14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2.32963838</w:t>
            </w:r>
          </w:p>
        </w:tc>
      </w:tr>
      <w:tr w:rsidR="004956B4">
        <w:tc>
          <w:tcPr>
            <w:tcW w:w="12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10.</w:t>
            </w:r>
          </w:p>
        </w:tc>
        <w:tc>
          <w:tcPr>
            <w:tcW w:w="442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 xml:space="preserve">PCH_SPECSPTH_07_12 </w:t>
            </w:r>
          </w:p>
        </w:tc>
        <w:tc>
          <w:tcPr>
            <w:tcW w:w="2385" w:type="dxa"/>
            <w:tcBorders>
              <w:bottom w:val="single" w:sz="8" w:space="0" w:color="000000"/>
              <w:right w:val="single" w:sz="8" w:space="0" w:color="000000"/>
            </w:tcBorders>
            <w:tcMar>
              <w:top w:w="100" w:type="dxa"/>
              <w:left w:w="100" w:type="dxa"/>
              <w:bottom w:w="100" w:type="dxa"/>
              <w:right w:w="100" w:type="dxa"/>
            </w:tcMar>
          </w:tcPr>
          <w:p w:rsidR="004956B4" w:rsidRDefault="00BA5642">
            <w:pPr>
              <w:rPr>
                <w:sz w:val="20"/>
                <w:szCs w:val="20"/>
              </w:rPr>
            </w:pPr>
            <w:r>
              <w:rPr>
                <w:sz w:val="20"/>
                <w:szCs w:val="20"/>
              </w:rPr>
              <w:t>1.36939138</w:t>
            </w:r>
          </w:p>
        </w:tc>
      </w:tr>
    </w:tbl>
    <w:p w:rsidR="004956B4" w:rsidRDefault="00BA5642">
      <w:pPr>
        <w:ind w:left="630"/>
        <w:rPr>
          <w:b/>
          <w:sz w:val="28"/>
          <w:szCs w:val="28"/>
          <w:u w:val="single"/>
        </w:rPr>
      </w:pPr>
      <w:r>
        <w:rPr>
          <w:b/>
          <w:sz w:val="18"/>
          <w:szCs w:val="18"/>
          <w:u w:val="single"/>
        </w:rPr>
        <w:t xml:space="preserve"> </w:t>
      </w:r>
      <w:r>
        <w:rPr>
          <w:b/>
          <w:sz w:val="28"/>
          <w:szCs w:val="28"/>
          <w:u w:val="single"/>
        </w:rPr>
        <w:t xml:space="preserve"> </w:t>
      </w:r>
    </w:p>
    <w:p w:rsidR="004956B4" w:rsidRDefault="00BA5642">
      <w:pPr>
        <w:ind w:left="630"/>
        <w:rPr>
          <w:b/>
        </w:rPr>
      </w:pPr>
      <w:r>
        <w:rPr>
          <w:b/>
        </w:rPr>
        <w:t xml:space="preserve">CONFUSION MATRIX  - </w:t>
      </w:r>
      <w:r>
        <w:t>Below is the confusion matrix for model GBM</w:t>
      </w:r>
      <w:r>
        <w:rPr>
          <w:b/>
        </w:rPr>
        <w:t xml:space="preserve">                    </w:t>
      </w:r>
      <w:r>
        <w:rPr>
          <w:b/>
        </w:rPr>
        <w:tab/>
      </w:r>
    </w:p>
    <w:tbl>
      <w:tblPr>
        <w:tblStyle w:val="aff2"/>
        <w:tblW w:w="6405"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605"/>
        <w:gridCol w:w="1440"/>
        <w:gridCol w:w="2085"/>
      </w:tblGrid>
      <w:tr w:rsidR="004956B4">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 xml:space="preserve"> </w:t>
            </w:r>
          </w:p>
        </w:tc>
        <w:tc>
          <w:tcPr>
            <w:tcW w:w="513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Actual</w:t>
            </w:r>
          </w:p>
        </w:tc>
      </w:tr>
      <w:tr w:rsidR="004956B4">
        <w:tc>
          <w:tcPr>
            <w:tcW w:w="127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jc w:val="center"/>
            </w:pPr>
          </w:p>
          <w:p w:rsidR="004956B4" w:rsidRDefault="004956B4">
            <w:pPr>
              <w:jc w:val="center"/>
            </w:pPr>
          </w:p>
          <w:p w:rsidR="004956B4" w:rsidRDefault="00BA5642">
            <w:pPr>
              <w:jc w:val="center"/>
            </w:pPr>
            <w:r>
              <w:t>Predicted</w:t>
            </w:r>
          </w:p>
        </w:tc>
        <w:tc>
          <w:tcPr>
            <w:tcW w:w="160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 xml:space="preserve"> </w:t>
            </w:r>
          </w:p>
        </w:tc>
        <w:tc>
          <w:tcPr>
            <w:tcW w:w="144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Yes</w:t>
            </w:r>
          </w:p>
        </w:tc>
        <w:tc>
          <w:tcPr>
            <w:tcW w:w="208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No</w:t>
            </w:r>
          </w:p>
        </w:tc>
      </w:tr>
      <w:tr w:rsidR="004956B4">
        <w:tc>
          <w:tcPr>
            <w:tcW w:w="127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ind w:left="630"/>
            </w:pPr>
          </w:p>
        </w:tc>
        <w:tc>
          <w:tcPr>
            <w:tcW w:w="160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Yes</w:t>
            </w:r>
          </w:p>
        </w:tc>
        <w:tc>
          <w:tcPr>
            <w:tcW w:w="144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478</w:t>
            </w:r>
          </w:p>
        </w:tc>
        <w:tc>
          <w:tcPr>
            <w:tcW w:w="208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365</w:t>
            </w:r>
          </w:p>
        </w:tc>
      </w:tr>
      <w:tr w:rsidR="004956B4">
        <w:tc>
          <w:tcPr>
            <w:tcW w:w="127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Default="004956B4">
            <w:pPr>
              <w:ind w:left="630"/>
            </w:pPr>
          </w:p>
        </w:tc>
        <w:tc>
          <w:tcPr>
            <w:tcW w:w="160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No</w:t>
            </w:r>
          </w:p>
        </w:tc>
        <w:tc>
          <w:tcPr>
            <w:tcW w:w="144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1</w:t>
            </w:r>
          </w:p>
        </w:tc>
        <w:tc>
          <w:tcPr>
            <w:tcW w:w="2085"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630"/>
              <w:jc w:val="center"/>
            </w:pPr>
            <w:r>
              <w:t>84</w:t>
            </w:r>
          </w:p>
        </w:tc>
      </w:tr>
    </w:tbl>
    <w:p w:rsidR="004956B4" w:rsidRDefault="00BA5642">
      <w:pPr>
        <w:ind w:left="630"/>
        <w:rPr>
          <w:b/>
        </w:rPr>
      </w:pPr>
      <w:r>
        <w:rPr>
          <w:b/>
        </w:rPr>
        <w:t xml:space="preserve"> </w:t>
      </w:r>
    </w:p>
    <w:p w:rsidR="004956B4" w:rsidRDefault="00BA5642">
      <w:pPr>
        <w:ind w:left="630"/>
      </w:pPr>
      <w:r>
        <w:t>The models above were compared using Area Under the Curve (AUC) and other measures such as accuracy, sensitivity, and specificity as shown in table 2.8</w:t>
      </w:r>
    </w:p>
    <w:p w:rsidR="004956B4" w:rsidRDefault="00BA5642">
      <w:pPr>
        <w:ind w:left="630"/>
        <w:rPr>
          <w:i/>
        </w:rPr>
      </w:pPr>
      <w:r>
        <w:rPr>
          <w:i/>
        </w:rPr>
        <w:br/>
        <w:t>Table 2.8 – Comparison for accuracy, sensitivity, and specificity for two models.</w:t>
      </w:r>
    </w:p>
    <w:tbl>
      <w:tblPr>
        <w:tblStyle w:val="aff3"/>
        <w:tblW w:w="8020" w:type="dxa"/>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0"/>
        <w:gridCol w:w="1800"/>
        <w:gridCol w:w="1890"/>
        <w:gridCol w:w="2160"/>
      </w:tblGrid>
      <w:tr w:rsidR="004956B4" w:rsidTr="003E15E9">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56B4" w:rsidRPr="003E15E9" w:rsidRDefault="00BA5642">
            <w:pPr>
              <w:ind w:left="80"/>
              <w:rPr>
                <w:sz w:val="20"/>
                <w:szCs w:val="20"/>
              </w:rPr>
            </w:pPr>
            <w:r w:rsidRPr="003E15E9">
              <w:rPr>
                <w:sz w:val="20"/>
                <w:szCs w:val="20"/>
              </w:rPr>
              <w:t>MODEL</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ACCURACY</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SENSITIVITY</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SPECIFICITY</w:t>
            </w:r>
          </w:p>
        </w:tc>
      </w:tr>
      <w:tr w:rsidR="004956B4" w:rsidTr="003E15E9">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Pr="003E15E9" w:rsidRDefault="00BA5642">
            <w:pPr>
              <w:ind w:left="80"/>
              <w:rPr>
                <w:sz w:val="20"/>
                <w:szCs w:val="20"/>
              </w:rPr>
            </w:pPr>
            <w:r w:rsidRPr="003E15E9">
              <w:rPr>
                <w:sz w:val="20"/>
                <w:szCs w:val="20"/>
              </w:rPr>
              <w:t>RANDOM FOREST</w:t>
            </w:r>
          </w:p>
        </w:tc>
        <w:tc>
          <w:tcPr>
            <w:tcW w:w="180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76.51</w:t>
            </w:r>
          </w:p>
        </w:tc>
        <w:tc>
          <w:tcPr>
            <w:tcW w:w="189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95.20</w:t>
            </w:r>
          </w:p>
        </w:tc>
        <w:tc>
          <w:tcPr>
            <w:tcW w:w="216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56.57</w:t>
            </w:r>
          </w:p>
        </w:tc>
      </w:tr>
      <w:tr w:rsidR="004956B4" w:rsidTr="003E15E9">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56B4" w:rsidRPr="003E15E9" w:rsidRDefault="00BA5642">
            <w:pPr>
              <w:ind w:left="80"/>
              <w:rPr>
                <w:sz w:val="20"/>
                <w:szCs w:val="20"/>
              </w:rPr>
            </w:pPr>
            <w:r w:rsidRPr="003E15E9">
              <w:rPr>
                <w:sz w:val="20"/>
                <w:szCs w:val="20"/>
              </w:rPr>
              <w:lastRenderedPageBreak/>
              <w:t>GRADIENT BOOSTING METHOD</w:t>
            </w:r>
          </w:p>
        </w:tc>
        <w:tc>
          <w:tcPr>
            <w:tcW w:w="180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60.56</w:t>
            </w:r>
          </w:p>
        </w:tc>
        <w:tc>
          <w:tcPr>
            <w:tcW w:w="189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99.79</w:t>
            </w:r>
          </w:p>
        </w:tc>
        <w:tc>
          <w:tcPr>
            <w:tcW w:w="2160" w:type="dxa"/>
            <w:tcBorders>
              <w:bottom w:val="single" w:sz="8" w:space="0" w:color="000000"/>
              <w:right w:val="single" w:sz="8" w:space="0" w:color="000000"/>
            </w:tcBorders>
            <w:tcMar>
              <w:top w:w="100" w:type="dxa"/>
              <w:left w:w="100" w:type="dxa"/>
              <w:bottom w:w="100" w:type="dxa"/>
              <w:right w:w="100" w:type="dxa"/>
            </w:tcMar>
          </w:tcPr>
          <w:p w:rsidR="004956B4" w:rsidRDefault="00BA5642">
            <w:pPr>
              <w:ind w:left="80"/>
              <w:rPr>
                <w:sz w:val="20"/>
                <w:szCs w:val="20"/>
              </w:rPr>
            </w:pPr>
            <w:r>
              <w:rPr>
                <w:sz w:val="20"/>
                <w:szCs w:val="20"/>
              </w:rPr>
              <w:t>18.71</w:t>
            </w:r>
          </w:p>
        </w:tc>
      </w:tr>
    </w:tbl>
    <w:p w:rsidR="004956B4" w:rsidRDefault="00BA5642">
      <w:pPr>
        <w:ind w:left="630"/>
        <w:rPr>
          <w:i/>
        </w:rPr>
      </w:pPr>
      <w:r>
        <w:rPr>
          <w:b/>
        </w:rPr>
        <w:t xml:space="preserve"> </w:t>
      </w:r>
      <w:r>
        <w:rPr>
          <w:i/>
        </w:rPr>
        <w:t>Graph 2.10 – AUC for Random Forest</w:t>
      </w:r>
    </w:p>
    <w:p w:rsidR="004956B4" w:rsidRDefault="00BA5642">
      <w:pPr>
        <w:ind w:left="630"/>
      </w:pPr>
      <w:r>
        <w:rPr>
          <w:noProof/>
        </w:rPr>
        <w:drawing>
          <wp:inline distT="114300" distB="114300" distL="114300" distR="114300" wp14:anchorId="245C362B" wp14:editId="0096DAA1">
            <wp:extent cx="5838825" cy="326707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5838825" cy="3267075"/>
                    </a:xfrm>
                    <a:prstGeom prst="rect">
                      <a:avLst/>
                    </a:prstGeom>
                    <a:ln/>
                  </pic:spPr>
                </pic:pic>
              </a:graphicData>
            </a:graphic>
          </wp:inline>
        </w:drawing>
      </w:r>
    </w:p>
    <w:p w:rsidR="004956B4" w:rsidRDefault="00BA5642">
      <w:pPr>
        <w:ind w:left="630"/>
      </w:pPr>
      <w:r>
        <w:t xml:space="preserve"> </w:t>
      </w:r>
    </w:p>
    <w:p w:rsidR="004956B4" w:rsidRDefault="00BA5642">
      <w:pPr>
        <w:ind w:left="630"/>
      </w:pPr>
      <w:r>
        <w:rPr>
          <w:i/>
        </w:rPr>
        <w:t>Graph 2.11 – AUC for Gradient Boosting Machine</w:t>
      </w:r>
    </w:p>
    <w:p w:rsidR="004956B4" w:rsidRDefault="00BA5642">
      <w:pPr>
        <w:ind w:left="630"/>
        <w:rPr>
          <w:b/>
        </w:rPr>
      </w:pPr>
      <w:r>
        <w:rPr>
          <w:b/>
        </w:rPr>
        <w:t xml:space="preserve"> </w:t>
      </w:r>
      <w:r>
        <w:rPr>
          <w:noProof/>
        </w:rPr>
        <w:lastRenderedPageBreak/>
        <w:drawing>
          <wp:inline distT="114300" distB="114300" distL="114300" distR="114300" wp14:anchorId="364DFF25" wp14:editId="6942122C">
            <wp:extent cx="5838825" cy="30480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5838825" cy="3048000"/>
                    </a:xfrm>
                    <a:prstGeom prst="rect">
                      <a:avLst/>
                    </a:prstGeom>
                    <a:ln/>
                  </pic:spPr>
                </pic:pic>
              </a:graphicData>
            </a:graphic>
          </wp:inline>
        </w:drawing>
      </w:r>
    </w:p>
    <w:p w:rsidR="004956B4" w:rsidRDefault="00BA5642">
      <w:r>
        <w:br w:type="page"/>
      </w:r>
    </w:p>
    <w:p w:rsidR="004956B4" w:rsidRDefault="004956B4">
      <w:pPr>
        <w:rPr>
          <w:color w:val="333333"/>
          <w:highlight w:val="white"/>
          <w:u w:val="single"/>
        </w:rPr>
      </w:pPr>
    </w:p>
    <w:p w:rsidR="004956B4" w:rsidRDefault="00BA5642" w:rsidP="003E15E9">
      <w:pPr>
        <w:ind w:left="630"/>
        <w:rPr>
          <w:b/>
        </w:rPr>
      </w:pPr>
      <w:r>
        <w:rPr>
          <w:color w:val="333333"/>
          <w:highlight w:val="white"/>
          <w:u w:val="single"/>
        </w:rPr>
        <w:t>Model Selection:</w:t>
      </w:r>
    </w:p>
    <w:p w:rsidR="004956B4" w:rsidRDefault="00BA5642" w:rsidP="003E15E9">
      <w:pPr>
        <w:ind w:left="630"/>
      </w:pPr>
      <w:r>
        <w:t xml:space="preserve">For our problem predicting correctly if the region has more chances of having higher prevalence of diabetes is more important than correctly predicting if they don’t. </w:t>
      </w:r>
      <w:r w:rsidR="003E15E9">
        <w:t xml:space="preserve"> </w:t>
      </w:r>
      <w:r>
        <w:t xml:space="preserve">Hence looking at the Confusion Matrix and AUC GBM does a better job than the other models. Hence </w:t>
      </w:r>
      <w:r>
        <w:rPr>
          <w:b/>
        </w:rPr>
        <w:t>GBM</w:t>
      </w:r>
      <w:r>
        <w:t xml:space="preserve"> would be the best model to predict i</w:t>
      </w:r>
      <w:r w:rsidR="003E15E9">
        <w:t>f</w:t>
      </w:r>
      <w:r>
        <w:t xml:space="preserve"> a region has higher prevalence of diabetes for USDA food Environment dataset.</w:t>
      </w:r>
    </w:p>
    <w:p w:rsidR="004956B4" w:rsidRDefault="004956B4">
      <w:pPr>
        <w:ind w:left="630"/>
      </w:pPr>
    </w:p>
    <w:p w:rsidR="004956B4" w:rsidRDefault="004956B4">
      <w:pPr>
        <w:ind w:left="630"/>
        <w:rPr>
          <w:sz w:val="22"/>
          <w:szCs w:val="22"/>
        </w:rPr>
      </w:pPr>
    </w:p>
    <w:p w:rsidR="004956B4" w:rsidRDefault="00BA5642">
      <w:pPr>
        <w:pStyle w:val="Heading2"/>
        <w:numPr>
          <w:ilvl w:val="1"/>
          <w:numId w:val="11"/>
        </w:numPr>
        <w:ind w:hanging="576"/>
      </w:pPr>
      <w:r>
        <w:t>Conclusion</w:t>
      </w:r>
    </w:p>
    <w:p w:rsidR="004956B4" w:rsidRDefault="00BA5642">
      <w:r>
        <w:t>Based on this analysis, Merck should target its resources within the United States in order to help combat the increased prevalence of Type 2 Diabetes by 2030.  While the data does show that there are other countries that currently have a higher prevalence of the disease, when you combine this with economic considerations the potential scale in terms of cases and costs will be much more significant in the US.  The most at-risk areas include Puerto Rico, Guam, Alabama, Mississippi and South Carolina.</w:t>
      </w:r>
    </w:p>
    <w:p w:rsidR="004956B4" w:rsidRDefault="00BA5642">
      <w:r>
        <w:t>We determined that the stepwise regression method is the best algorithm to predict if a region has a higher prevalence of diabetes as confirmed by the variance estimate and RMSE value</w:t>
      </w:r>
      <w:r>
        <w:rPr>
          <w:rFonts w:ascii="Arial" w:eastAsia="Arial" w:hAnsi="Arial" w:cs="Arial"/>
        </w:rPr>
        <w:t>.</w:t>
      </w:r>
      <w:r>
        <w:t xml:space="preserve"> However, after pouring through the data to identify which country should be the area of focus for Merck, it was also important to determine the most influential factors in predicting the number of diagnosed Type 2 Diabetes over the next 13 years (until 2030).  Then, we were able to combine the results to see how those factors were currently impacting the top five states.  This now gives Merck specific feedback on how to tailor their response and organize their efforts.</w:t>
      </w:r>
    </w:p>
    <w:p w:rsidR="004956B4" w:rsidRDefault="00BA5642">
      <w:r>
        <w:t>In the news, Merck is already targeting its new drugs (Januvia and Janumet) in the US and, in fact, anticipates a contribution of $6 billion in sales to the company’s revenue stream.  While there have been some setbacks related to the outcomes from patient studies, the company has managed to navigate these challenges and is currently conducting a study on a new drug that will help to reduce heart attacks and strokes among Type 2 Diabetes patients.  There is tremendous competition in this area which will hopefully benefit millions of patients with the disease.</w:t>
      </w:r>
    </w:p>
    <w:p w:rsidR="004956B4" w:rsidRDefault="00BA5642">
      <w:r>
        <w:t xml:space="preserve">Data science continues to play a huge role in making sense of opportunities to improve our lives in many ways.  Whether its business performance, technological discoveries or advancements in healthcare, the tools, methodologies and solutions provided by the data science community will no doubt help with the worldwide diabetes epidemic as well as many other causes in the </w:t>
      </w:r>
      <w:r>
        <w:lastRenderedPageBreak/>
        <w:t>future.</w:t>
      </w:r>
    </w:p>
    <w:p w:rsidR="004956B4" w:rsidRDefault="00BA5642">
      <w:pPr>
        <w:rPr>
          <w:b/>
        </w:rPr>
      </w:pPr>
      <w:r>
        <w:rPr>
          <w:b/>
        </w:rPr>
        <w:t>Recommendations based on the results</w:t>
      </w:r>
    </w:p>
    <w:p w:rsidR="004956B4" w:rsidRDefault="00BA5642">
      <w:r>
        <w:t>1.</w:t>
      </w:r>
      <w:r>
        <w:rPr>
          <w:sz w:val="14"/>
          <w:szCs w:val="14"/>
        </w:rPr>
        <w:t xml:space="preserve">       </w:t>
      </w:r>
      <w:r>
        <w:t xml:space="preserve">Merck should target its resources within the United States to help combat the increased </w:t>
      </w:r>
      <w:r w:rsidR="000113FE">
        <w:t>number</w:t>
      </w:r>
      <w:r>
        <w:t xml:space="preserve"> of diagnosed </w:t>
      </w:r>
      <w:r w:rsidR="000113FE">
        <w:t>T</w:t>
      </w:r>
      <w:r>
        <w:t xml:space="preserve">ype 2 </w:t>
      </w:r>
      <w:r w:rsidR="000113FE">
        <w:t>D</w:t>
      </w:r>
      <w:r>
        <w:t xml:space="preserve">iabetes </w:t>
      </w:r>
      <w:r w:rsidR="000113FE">
        <w:t xml:space="preserve">cases </w:t>
      </w:r>
      <w:r>
        <w:t>by 2030</w:t>
      </w:r>
      <w:r w:rsidR="000113FE">
        <w:t>,</w:t>
      </w:r>
      <w:r>
        <w:t xml:space="preserve"> which</w:t>
      </w:r>
      <w:r w:rsidR="000113FE">
        <w:t xml:space="preserve"> is</w:t>
      </w:r>
      <w:r>
        <w:t xml:space="preserve"> predicted to increase by 41.31%.</w:t>
      </w:r>
    </w:p>
    <w:p w:rsidR="004956B4" w:rsidRDefault="00BA5642">
      <w:r>
        <w:t>2.</w:t>
      </w:r>
      <w:r>
        <w:rPr>
          <w:sz w:val="14"/>
          <w:szCs w:val="14"/>
        </w:rPr>
        <w:t xml:space="preserve">       </w:t>
      </w:r>
      <w:r>
        <w:t xml:space="preserve">Merck should invest in spreading awareness on diabetes in high prevalence </w:t>
      </w:r>
      <w:r w:rsidR="002B19AC">
        <w:t>states we identified,</w:t>
      </w:r>
      <w:r>
        <w:t xml:space="preserve"> which can be achieved by targeting the following</w:t>
      </w:r>
      <w:r w:rsidR="002B19AC">
        <w:t>:</w:t>
      </w:r>
    </w:p>
    <w:p w:rsidR="004956B4" w:rsidRDefault="00BA5642">
      <w:pPr>
        <w:numPr>
          <w:ilvl w:val="0"/>
          <w:numId w:val="7"/>
        </w:numPr>
        <w:ind w:hanging="360"/>
        <w:contextualSpacing/>
      </w:pPr>
      <w:r>
        <w:t>High obesity rates in adults</w:t>
      </w:r>
    </w:p>
    <w:p w:rsidR="004956B4" w:rsidRDefault="00BA5642">
      <w:pPr>
        <w:numPr>
          <w:ilvl w:val="0"/>
          <w:numId w:val="7"/>
        </w:numPr>
        <w:ind w:hanging="360"/>
        <w:contextualSpacing/>
      </w:pPr>
      <w:r>
        <w:t>High population of 65 years or older</w:t>
      </w:r>
    </w:p>
    <w:p w:rsidR="004956B4" w:rsidRDefault="00BA5642">
      <w:pPr>
        <w:numPr>
          <w:ilvl w:val="0"/>
          <w:numId w:val="7"/>
        </w:numPr>
        <w:ind w:hanging="360"/>
        <w:contextualSpacing/>
      </w:pPr>
      <w:r>
        <w:t>High Hispanic population</w:t>
      </w:r>
    </w:p>
    <w:p w:rsidR="004956B4" w:rsidRDefault="00BA5642">
      <w:pPr>
        <w:numPr>
          <w:ilvl w:val="0"/>
          <w:numId w:val="7"/>
        </w:numPr>
        <w:ind w:hanging="360"/>
        <w:contextualSpacing/>
      </w:pPr>
      <w:r>
        <w:t>Low median household income</w:t>
      </w:r>
    </w:p>
    <w:p w:rsidR="004956B4" w:rsidRDefault="002B19AC">
      <w:pPr>
        <w:numPr>
          <w:ilvl w:val="0"/>
          <w:numId w:val="7"/>
        </w:numPr>
        <w:ind w:hanging="360"/>
        <w:contextualSpacing/>
      </w:pPr>
      <w:r>
        <w:t>High African American population</w:t>
      </w:r>
    </w:p>
    <w:p w:rsidR="002B19AC" w:rsidRDefault="002B19AC" w:rsidP="002B19AC">
      <w:pPr>
        <w:ind w:left="720"/>
        <w:contextualSpacing/>
      </w:pPr>
    </w:p>
    <w:p w:rsidR="004956B4" w:rsidRDefault="00BA5642">
      <w:pPr>
        <w:rPr>
          <w:color w:val="FF0000"/>
        </w:rPr>
      </w:pPr>
      <w:r w:rsidRPr="002B19AC">
        <w:t xml:space="preserve">3.  Initial analysis showed increased % of undiagnosed diabetes, hence the methods and </w:t>
      </w:r>
      <w:r>
        <w:t>symptoms chosen to d</w:t>
      </w:r>
      <w:r w:rsidR="002B19AC">
        <w:t>etect diabetes should include:</w:t>
      </w:r>
    </w:p>
    <w:p w:rsidR="004956B4" w:rsidRDefault="00BA5642">
      <w:pPr>
        <w:numPr>
          <w:ilvl w:val="0"/>
          <w:numId w:val="2"/>
        </w:numPr>
        <w:ind w:hanging="360"/>
        <w:contextualSpacing/>
      </w:pPr>
      <w:r>
        <w:t xml:space="preserve">Glycosylated hemoglobin test should be done regularly. </w:t>
      </w:r>
      <w:r w:rsidR="002B19AC">
        <w:t xml:space="preserve"> </w:t>
      </w:r>
      <w:r>
        <w:t xml:space="preserve">This test </w:t>
      </w:r>
      <w:r>
        <w:rPr>
          <w:highlight w:val="white"/>
        </w:rPr>
        <w:t xml:space="preserve">shows what a person's average blood glucose level was for the 2 to 3 months before the </w:t>
      </w:r>
      <w:r w:rsidR="00E274B4">
        <w:rPr>
          <w:highlight w:val="white"/>
        </w:rPr>
        <w:t>test.  This</w:t>
      </w:r>
      <w:r>
        <w:rPr>
          <w:highlight w:val="white"/>
        </w:rPr>
        <w:t xml:space="preserve"> can help determine how well a person's diabetes is being controlled over time.</w:t>
      </w:r>
    </w:p>
    <w:p w:rsidR="004956B4" w:rsidRDefault="00BA5642">
      <w:pPr>
        <w:numPr>
          <w:ilvl w:val="0"/>
          <w:numId w:val="2"/>
        </w:numPr>
        <w:ind w:hanging="360"/>
        <w:contextualSpacing/>
        <w:rPr>
          <w:highlight w:val="white"/>
        </w:rPr>
      </w:pPr>
      <w:r>
        <w:rPr>
          <w:highlight w:val="white"/>
        </w:rPr>
        <w:t>Flu complications</w:t>
      </w:r>
      <w:r w:rsidR="002B19AC">
        <w:rPr>
          <w:highlight w:val="white"/>
        </w:rPr>
        <w:t xml:space="preserve"> </w:t>
      </w:r>
      <w:r>
        <w:rPr>
          <w:highlight w:val="white"/>
        </w:rPr>
        <w:t xml:space="preserve">(sometimes serious) and regular occurrence could be symptomatic of Diabetes.  As a result, it becomes especially important for people with diabetes to get a flu vaccine. </w:t>
      </w:r>
    </w:p>
    <w:p w:rsidR="002B19AC" w:rsidRDefault="002B19AC" w:rsidP="002B19AC">
      <w:pPr>
        <w:numPr>
          <w:ilvl w:val="0"/>
          <w:numId w:val="2"/>
        </w:numPr>
        <w:ind w:hanging="360"/>
        <w:contextualSpacing/>
        <w:rPr>
          <w:highlight w:val="white"/>
        </w:rPr>
      </w:pPr>
      <w:r>
        <w:rPr>
          <w:highlight w:val="white"/>
        </w:rPr>
        <w:t>High BP patients should be tested for diabetes as this is sometimes the root cause of elevated BP</w:t>
      </w:r>
    </w:p>
    <w:p w:rsidR="004956B4" w:rsidRPr="002B19AC" w:rsidRDefault="00BA5642" w:rsidP="002B19AC">
      <w:pPr>
        <w:numPr>
          <w:ilvl w:val="0"/>
          <w:numId w:val="2"/>
        </w:numPr>
        <w:ind w:hanging="360"/>
        <w:contextualSpacing/>
        <w:rPr>
          <w:highlight w:val="white"/>
        </w:rPr>
      </w:pPr>
      <w:r w:rsidRPr="002B19AC">
        <w:rPr>
          <w:highlight w:val="white"/>
        </w:rPr>
        <w:t>Diabetes tends to increase bad cholesterol in the body, so high triglycerides or bad cholesterol in the body</w:t>
      </w:r>
      <w:r w:rsidR="002B19AC">
        <w:rPr>
          <w:highlight w:val="white"/>
        </w:rPr>
        <w:t xml:space="preserve"> could be a symptom of diabetes</w:t>
      </w:r>
      <w:r w:rsidR="002B19AC">
        <w:rPr>
          <w:highlight w:val="white"/>
        </w:rPr>
        <w:br/>
      </w:r>
    </w:p>
    <w:p w:rsidR="004956B4" w:rsidRDefault="00BA5642">
      <w:r>
        <w:t xml:space="preserve">4. </w:t>
      </w:r>
      <w:r w:rsidR="002B19AC">
        <w:t xml:space="preserve"> </w:t>
      </w:r>
      <w:r>
        <w:t>Resources should be directed towa</w:t>
      </w:r>
      <w:r w:rsidR="002B19AC">
        <w:t>rds existing programs such as:</w:t>
      </w:r>
    </w:p>
    <w:p w:rsidR="004956B4" w:rsidRDefault="00BA5642">
      <w:pPr>
        <w:numPr>
          <w:ilvl w:val="0"/>
          <w:numId w:val="12"/>
        </w:numPr>
        <w:ind w:hanging="360"/>
        <w:contextualSpacing/>
      </w:pPr>
      <w:r>
        <w:t>Supplemental Nutrition Assistance Program</w:t>
      </w:r>
      <w:r w:rsidR="002B19AC">
        <w:t xml:space="preserve"> </w:t>
      </w:r>
      <w:r>
        <w:t>(SNAP)</w:t>
      </w:r>
    </w:p>
    <w:p w:rsidR="004956B4" w:rsidRDefault="00BA5642">
      <w:pPr>
        <w:numPr>
          <w:ilvl w:val="0"/>
          <w:numId w:val="12"/>
        </w:numPr>
        <w:ind w:hanging="360"/>
        <w:contextualSpacing/>
      </w:pPr>
      <w:r>
        <w:t>WIC Nutrition Program - Healthy food for your family</w:t>
      </w:r>
    </w:p>
    <w:p w:rsidR="004956B4" w:rsidRDefault="00BA5642">
      <w:pPr>
        <w:numPr>
          <w:ilvl w:val="0"/>
          <w:numId w:val="12"/>
        </w:numPr>
        <w:ind w:hanging="360"/>
        <w:contextualSpacing/>
      </w:pPr>
      <w:r>
        <w:t>National School Lunch Program (NSLP)</w:t>
      </w:r>
    </w:p>
    <w:p w:rsidR="004956B4" w:rsidRDefault="004956B4"/>
    <w:p w:rsidR="004956B4" w:rsidRDefault="00BA5642">
      <w:pPr>
        <w:spacing w:after="0" w:line="240" w:lineRule="auto"/>
        <w:rPr>
          <w:i/>
        </w:rPr>
      </w:pPr>
      <w:r>
        <w:rPr>
          <w:i/>
          <w:u w:val="single"/>
        </w:rPr>
        <w:t>References</w:t>
      </w:r>
      <w:r>
        <w:rPr>
          <w:i/>
        </w:rPr>
        <w:t xml:space="preserve">: </w:t>
      </w:r>
    </w:p>
    <w:p w:rsidR="004956B4" w:rsidRDefault="004956B4">
      <w:pPr>
        <w:spacing w:after="0" w:line="240" w:lineRule="auto"/>
        <w:rPr>
          <w:i/>
        </w:rPr>
      </w:pPr>
    </w:p>
    <w:p w:rsidR="004956B4" w:rsidRDefault="00BA5642">
      <w:pPr>
        <w:pStyle w:val="Heading1"/>
        <w:keepNext w:val="0"/>
        <w:keepLines w:val="0"/>
        <w:widowControl/>
        <w:spacing w:before="0" w:after="220" w:line="276" w:lineRule="auto"/>
        <w:ind w:left="0"/>
        <w:rPr>
          <w:rFonts w:ascii="Arial" w:eastAsia="Arial" w:hAnsi="Arial" w:cs="Arial"/>
          <w:color w:val="333333"/>
          <w:sz w:val="20"/>
          <w:szCs w:val="20"/>
          <w:shd w:val="clear" w:color="auto" w:fill="FAFAFA"/>
        </w:rPr>
      </w:pPr>
      <w:bookmarkStart w:id="1" w:name="_lbj5jc46clqn" w:colFirst="0" w:colLast="0"/>
      <w:bookmarkEnd w:id="1"/>
      <w:r>
        <w:rPr>
          <w:rFonts w:ascii="Arial" w:eastAsia="Arial" w:hAnsi="Arial" w:cs="Arial"/>
          <w:b w:val="0"/>
          <w:color w:val="333333"/>
          <w:sz w:val="20"/>
          <w:szCs w:val="20"/>
          <w:highlight w:val="white"/>
          <w:u w:val="single"/>
        </w:rPr>
        <w:t>Shaw JE, Sicree RA, Zimmet PZ</w:t>
      </w:r>
      <w:r>
        <w:rPr>
          <w:rFonts w:ascii="Arial" w:eastAsia="Arial" w:hAnsi="Arial" w:cs="Arial"/>
          <w:b w:val="0"/>
          <w:i/>
          <w:color w:val="333333"/>
          <w:sz w:val="20"/>
          <w:szCs w:val="20"/>
          <w:highlight w:val="white"/>
          <w:u w:val="single"/>
        </w:rPr>
        <w:t>.</w:t>
      </w:r>
      <w:r>
        <w:rPr>
          <w:rFonts w:ascii="Arial" w:eastAsia="Arial" w:hAnsi="Arial" w:cs="Arial"/>
          <w:b w:val="0"/>
          <w:color w:val="333333"/>
          <w:sz w:val="20"/>
          <w:szCs w:val="20"/>
          <w:highlight w:val="white"/>
          <w:u w:val="single"/>
        </w:rPr>
        <w:t>2014</w:t>
      </w:r>
      <w:r>
        <w:rPr>
          <w:rFonts w:ascii="Arial" w:eastAsia="Arial" w:hAnsi="Arial" w:cs="Arial"/>
          <w:b w:val="0"/>
          <w:i/>
          <w:color w:val="333333"/>
          <w:sz w:val="20"/>
          <w:szCs w:val="20"/>
          <w:highlight w:val="white"/>
          <w:u w:val="single"/>
        </w:rPr>
        <w:t>. “</w:t>
      </w:r>
      <w:r>
        <w:rPr>
          <w:rFonts w:ascii="Arial" w:eastAsia="Arial" w:hAnsi="Arial" w:cs="Arial"/>
          <w:b w:val="0"/>
          <w:color w:val="333333"/>
          <w:sz w:val="20"/>
          <w:szCs w:val="20"/>
          <w:highlight w:val="white"/>
          <w:u w:val="single"/>
        </w:rPr>
        <w:t>Global estimates of the prevalence of diabetes for 2013 and 2035,</w:t>
      </w:r>
      <w:r>
        <w:rPr>
          <w:rFonts w:ascii="Arial" w:eastAsia="Arial" w:hAnsi="Arial" w:cs="Arial"/>
          <w:b w:val="0"/>
          <w:i/>
          <w:color w:val="333333"/>
          <w:sz w:val="20"/>
          <w:szCs w:val="20"/>
          <w:highlight w:val="white"/>
          <w:u w:val="single"/>
        </w:rPr>
        <w:t>” Diabetes Res Clin Pract</w:t>
      </w:r>
      <w:r>
        <w:rPr>
          <w:rFonts w:ascii="Arial" w:eastAsia="Arial" w:hAnsi="Arial" w:cs="Arial"/>
          <w:b w:val="0"/>
          <w:color w:val="333333"/>
          <w:sz w:val="20"/>
          <w:szCs w:val="20"/>
          <w:highlight w:val="white"/>
          <w:u w:val="single"/>
        </w:rPr>
        <w:t>(103:2),February, pp.137–149.</w:t>
      </w:r>
    </w:p>
    <w:p w:rsidR="004956B4" w:rsidRDefault="00BA5642">
      <w:pPr>
        <w:pStyle w:val="Heading1"/>
        <w:keepNext w:val="0"/>
        <w:keepLines w:val="0"/>
        <w:widowControl/>
        <w:spacing w:before="0" w:after="220" w:line="276" w:lineRule="auto"/>
        <w:ind w:left="0"/>
        <w:rPr>
          <w:rFonts w:ascii="Arial" w:eastAsia="Arial" w:hAnsi="Arial" w:cs="Arial"/>
          <w:b w:val="0"/>
          <w:color w:val="333333"/>
          <w:sz w:val="20"/>
          <w:szCs w:val="20"/>
          <w:highlight w:val="white"/>
          <w:u w:val="single"/>
        </w:rPr>
      </w:pPr>
      <w:bookmarkStart w:id="2" w:name="_dcr0vtqm9i8z" w:colFirst="0" w:colLast="0"/>
      <w:bookmarkEnd w:id="2"/>
      <w:r>
        <w:rPr>
          <w:rFonts w:ascii="Arial" w:eastAsia="Arial" w:hAnsi="Arial" w:cs="Arial"/>
          <w:b w:val="0"/>
          <w:color w:val="333333"/>
          <w:sz w:val="20"/>
          <w:szCs w:val="20"/>
          <w:highlight w:val="white"/>
          <w:u w:val="single"/>
        </w:rPr>
        <w:lastRenderedPageBreak/>
        <w:t>Beagley Jessica,  Guariguata Leonor, Weil Clara, Ayesha A. Motala</w:t>
      </w:r>
      <w:r>
        <w:rPr>
          <w:rFonts w:ascii="Arial" w:eastAsia="Arial" w:hAnsi="Arial" w:cs="Arial"/>
          <w:b w:val="0"/>
          <w:i/>
          <w:color w:val="333333"/>
          <w:sz w:val="20"/>
          <w:szCs w:val="20"/>
          <w:highlight w:val="white"/>
          <w:u w:val="single"/>
        </w:rPr>
        <w:t>.</w:t>
      </w:r>
      <w:r>
        <w:rPr>
          <w:rFonts w:ascii="Arial" w:eastAsia="Arial" w:hAnsi="Arial" w:cs="Arial"/>
          <w:b w:val="0"/>
          <w:color w:val="333333"/>
          <w:sz w:val="20"/>
          <w:szCs w:val="20"/>
          <w:highlight w:val="white"/>
          <w:u w:val="single"/>
        </w:rPr>
        <w:t>2014</w:t>
      </w:r>
      <w:r>
        <w:rPr>
          <w:rFonts w:ascii="Arial" w:eastAsia="Arial" w:hAnsi="Arial" w:cs="Arial"/>
          <w:b w:val="0"/>
          <w:i/>
          <w:color w:val="333333"/>
          <w:sz w:val="20"/>
          <w:szCs w:val="20"/>
          <w:highlight w:val="white"/>
          <w:u w:val="single"/>
        </w:rPr>
        <w:t xml:space="preserve"> “</w:t>
      </w:r>
      <w:r>
        <w:rPr>
          <w:rFonts w:ascii="Arial" w:eastAsia="Arial" w:hAnsi="Arial" w:cs="Arial"/>
          <w:b w:val="0"/>
          <w:color w:val="333333"/>
          <w:sz w:val="20"/>
          <w:szCs w:val="20"/>
          <w:highlight w:val="white"/>
          <w:u w:val="single"/>
        </w:rPr>
        <w:t>Global estimates of undiagnosed diabetes in adults</w:t>
      </w:r>
      <w:r>
        <w:rPr>
          <w:rFonts w:ascii="Arial" w:eastAsia="Arial" w:hAnsi="Arial" w:cs="Arial"/>
          <w:b w:val="0"/>
          <w:i/>
          <w:color w:val="333333"/>
          <w:sz w:val="20"/>
          <w:szCs w:val="20"/>
          <w:highlight w:val="white"/>
          <w:u w:val="single"/>
        </w:rPr>
        <w:t>,” Diabetes Res Clin Pract</w:t>
      </w:r>
      <w:r>
        <w:rPr>
          <w:rFonts w:ascii="Arial" w:eastAsia="Arial" w:hAnsi="Arial" w:cs="Arial"/>
          <w:b w:val="0"/>
          <w:color w:val="333333"/>
          <w:sz w:val="20"/>
          <w:szCs w:val="20"/>
          <w:highlight w:val="white"/>
          <w:u w:val="single"/>
        </w:rPr>
        <w:t>(103:2)February, pp.150–160.</w:t>
      </w:r>
    </w:p>
    <w:p w:rsidR="004956B4" w:rsidRDefault="004956B4">
      <w:pPr>
        <w:rPr>
          <w:i/>
          <w:sz w:val="20"/>
          <w:szCs w:val="20"/>
        </w:rPr>
      </w:pPr>
    </w:p>
    <w:p w:rsidR="004956B4" w:rsidRPr="002B19AC" w:rsidRDefault="00BA5642" w:rsidP="002B19AC">
      <w:pPr>
        <w:pStyle w:val="NoSpacing"/>
        <w:numPr>
          <w:ilvl w:val="0"/>
          <w:numId w:val="15"/>
        </w:numPr>
      </w:pPr>
      <w:bookmarkStart w:id="3" w:name="_gjdgxs" w:colFirst="0" w:colLast="0"/>
      <w:bookmarkEnd w:id="3"/>
      <w:r w:rsidRPr="002B19AC">
        <w:rPr>
          <w:b/>
          <w:sz w:val="32"/>
        </w:rPr>
        <w:t>Appendix</w:t>
      </w:r>
      <w:r>
        <w:br/>
      </w:r>
      <w:r>
        <w:br/>
      </w:r>
      <w:r w:rsidRPr="002B19AC">
        <w:t>Clean-up for the</w:t>
      </w:r>
      <w:r w:rsidRPr="002B19AC">
        <w:rPr>
          <w:color w:val="2F5496"/>
        </w:rPr>
        <w:t xml:space="preserve"> </w:t>
      </w:r>
      <w:r w:rsidRPr="002B19AC">
        <w:rPr>
          <w:b/>
          <w:color w:val="2F5496"/>
        </w:rPr>
        <w:t>US Chronic Disease Indicator</w:t>
      </w:r>
      <w:r w:rsidRPr="002B19AC">
        <w:rPr>
          <w:color w:val="2F5496"/>
        </w:rPr>
        <w:t xml:space="preserve"> </w:t>
      </w:r>
      <w:r w:rsidRPr="002B19AC">
        <w:t>dataset involved imputing missing values which was accomplished by inserting the mean.</w:t>
      </w:r>
    </w:p>
    <w:p w:rsidR="004956B4" w:rsidRDefault="004956B4"/>
    <w:tbl>
      <w:tblPr>
        <w:tblStyle w:val="aff4"/>
        <w:tblW w:w="94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4956B4">
        <w:tc>
          <w:tcPr>
            <w:tcW w:w="9450" w:type="dxa"/>
            <w:tcMar>
              <w:top w:w="100" w:type="dxa"/>
              <w:left w:w="100" w:type="dxa"/>
              <w:bottom w:w="100" w:type="dxa"/>
              <w:right w:w="100" w:type="dxa"/>
            </w:tcMar>
          </w:tcPr>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newdata$DiagAdult[is.na(newdata$DiagAdult)] &lt;- round(mean(newdata$DiagAdult,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newdata$eyeexam[is.na(newdata$eyeexam)] &lt;- round(mean(newdata$eyeexam,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newdata$footexam[is.na(newdata$footexam)] &lt;- round(mean(newdata$footexam,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newdata$glymeasure[is.na(newdata$glymeasure)] &lt;- round(mean(newdata$glymeasure,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newdata$influall[is.na(newdata$influall)] &lt;- round(mean(newdata$influall,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newdata$influadult[is.na(newdata$influadult)] &lt;- round(mean(newdata$influadult,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newdata$prevdepre[is.na(newdata$prevdepre)] &lt;- round(mean(newdata$prevdepre,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newdata$prevdiab[is.na(newdata$prevdiab)] &lt;- round(mean(newdata$prevdiab,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newdata$HighBP[is.na(newdata$HighBP)] &lt;- round(mean(newdata$HighBP, na.rm = TRUE))</w:t>
            </w:r>
          </w:p>
          <w:p w:rsidR="004956B4" w:rsidRDefault="00BA5642">
            <w:pPr>
              <w:spacing w:line="240" w:lineRule="auto"/>
              <w:rPr>
                <w:rFonts w:ascii="Courier New" w:eastAsia="Courier New" w:hAnsi="Courier New" w:cs="Courier New"/>
                <w:sz w:val="20"/>
                <w:szCs w:val="20"/>
              </w:rPr>
            </w:pPr>
            <w:r>
              <w:rPr>
                <w:rFonts w:ascii="Courier New" w:eastAsia="Courier New" w:hAnsi="Courier New" w:cs="Courier New"/>
                <w:sz w:val="20"/>
                <w:szCs w:val="20"/>
              </w:rPr>
              <w:t>newdata$Highchole[is.na(newdata$Highchole)] &lt;- round(mean(newdata$Highchole, na.rm = TRUE))</w:t>
            </w:r>
          </w:p>
        </w:tc>
      </w:tr>
    </w:tbl>
    <w:p w:rsidR="004956B4" w:rsidRDefault="004956B4">
      <w:pPr>
        <w:ind w:left="432"/>
      </w:pPr>
    </w:p>
    <w:p w:rsidR="004956B4" w:rsidRDefault="00BA5642">
      <w:pPr>
        <w:ind w:left="432"/>
      </w:pPr>
      <w:r>
        <w:t>Random Forest code</w:t>
      </w:r>
    </w:p>
    <w:tbl>
      <w:tblPr>
        <w:tblStyle w:val="aff5"/>
        <w:tblW w:w="91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4"/>
      </w:tblGrid>
      <w:tr w:rsidR="004956B4">
        <w:tc>
          <w:tcPr>
            <w:tcW w:w="9144" w:type="dxa"/>
          </w:tcPr>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data_csv &lt;- read.csv("C:/Users/nehaa/Downloads/CDI2013.csv", header=TRUE, strip.white = TRUE, na.strings = c("NA","","NaN","?","."))</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nrow(data_csv)</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colnames(data_csv)</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library(Hmisc)</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newdata=data_csv[,c(5,8,11,14,17,20,23,26,29,31,34)]</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newdata &lt;- setNames(newdata, c("DiagAdult","eyeexam","footexam","glymeasure","influall","influadult","prevdepre","prevdiab","gender","HighBP","Highchole"))</w:t>
            </w: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summary(newdata)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newdata$country&lt;-data_csv$LocationDesc</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write.csv(newdata,"C:/Users/nehaa/Desktop/new_CDI2013.csv")</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library(pastecs)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stat.desc(newdata,c(1,4,5,9))</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rcorr(newdata, type="pearson")</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cor(newdata)$p.value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ncol(newdata)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nrow(newdata)</w:t>
            </w: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n&lt;-nrow(newdata)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trainIndex = sample(1:n,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size = round(0.7*n),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replace=FALSE) # We create an index for 70% of obs. by random</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train_data = newdata[trainIndex,] # We use the index to create training 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test_data = newdata[-trainIndex,]</w:t>
            </w:r>
          </w:p>
          <w:p w:rsidR="004956B4" w:rsidRDefault="004956B4">
            <w:pPr>
              <w:contextualSpacing w:val="0"/>
              <w:rPr>
                <w:rFonts w:ascii="Courier New" w:eastAsia="Courier New" w:hAnsi="Courier New" w:cs="Courier New"/>
                <w:sz w:val="20"/>
                <w:szCs w:val="20"/>
              </w:rPr>
            </w:pP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fit=lm(prevdiab ~  DiagAdult + prevdiab + eyeexam + footexam + glymeasure + influadult + influall + prevdepre + HighBP + Highchole + gender,data = train_data)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step(fit, test="F")</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final_fit=lm(prevdiab ~  DiagAdult + glymeasure + influadult + HighBP + Highchole ,data = train_data)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summary(final_fit)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#pred &lt;- pred(final_fit, test_data)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diaPred &lt;- predict(final_fit, test_data)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diaPred</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AIC(final_fit)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actuals_preds &lt;- data.frame(cbind(actuals=test_data$prevdiab, predicteds=diaPred))  # make actuals_predicteds dataframe.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correlation_accuracy &lt;- cor(actuals_preds)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correlation_accuracy</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head(actuals_preds)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min_max_accuracy &lt;- mean(apply(actuals_preds, 1, min) / apply(actuals_preds, 1, max))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min_max_accuracy</w:t>
            </w: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resid(final_fit)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plot(density(resid(final_fit)))</w:t>
            </w:r>
          </w:p>
          <w:p w:rsidR="004956B4" w:rsidRDefault="00BA5642">
            <w:pPr>
              <w:contextualSpacing w:val="0"/>
            </w:pPr>
            <w:r>
              <w:rPr>
                <w:rFonts w:ascii="Courier New" w:eastAsia="Courier New" w:hAnsi="Courier New" w:cs="Courier New"/>
                <w:sz w:val="20"/>
                <w:szCs w:val="20"/>
              </w:rPr>
              <w:t>plot(fitted(final_fit), residuals(final_fit),xlabs="Predicted Scores", ylabs="Residuals")</w:t>
            </w:r>
          </w:p>
        </w:tc>
      </w:tr>
    </w:tbl>
    <w:p w:rsidR="004956B4" w:rsidRDefault="004956B4">
      <w:pPr>
        <w:ind w:left="432"/>
      </w:pPr>
    </w:p>
    <w:p w:rsidR="004956B4" w:rsidRDefault="00BA5642">
      <w:pPr>
        <w:ind w:left="432"/>
      </w:pPr>
      <w:r>
        <w:t>Random Forest Codes</w:t>
      </w:r>
    </w:p>
    <w:tbl>
      <w:tblPr>
        <w:tblStyle w:val="aff6"/>
        <w:tblW w:w="91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4"/>
      </w:tblGrid>
      <w:tr w:rsidR="004956B4">
        <w:tc>
          <w:tcPr>
            <w:tcW w:w="9144" w:type="dxa"/>
          </w:tcPr>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library(randomForest)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mydata&lt;-newdata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n&lt;-nrow(mydata)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set.seed(32)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Since the data is large, we sample the first 5k observations:</w:t>
            </w: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trainIndex = sample(1:n,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size = round(0.7*n),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replace=FALSE) # We create an index for 70% of obs. by random</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train_data = mydata[trainIndex,] # We use the index to create training 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test_data = mydata[-trainIndex,]</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#train_data &lt;- head(mydata,n=75)</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summary(train_data)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nrow(train_data)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rf &lt;-randomForest(prevdiab~., data=train_data, ntree=50, na.action=na.exclude, importance=T,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proximity=T)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print(rf)</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nrow(train_data)</w:t>
            </w:r>
          </w:p>
          <w:p w:rsidR="004956B4" w:rsidRDefault="004956B4">
            <w:pPr>
              <w:contextualSpacing w:val="0"/>
              <w:rPr>
                <w:rFonts w:ascii="Courier New" w:eastAsia="Courier New" w:hAnsi="Courier New" w:cs="Courier New"/>
                <w:sz w:val="20"/>
                <w:szCs w:val="20"/>
              </w:rPr>
            </w:pPr>
          </w:p>
          <w:p w:rsidR="004956B4" w:rsidRDefault="004956B4">
            <w:pPr>
              <w:contextualSpacing w:val="0"/>
              <w:rPr>
                <w:rFonts w:ascii="Courier New" w:eastAsia="Courier New" w:hAnsi="Courier New" w:cs="Courier New"/>
                <w:sz w:val="20"/>
                <w:szCs w:val="20"/>
              </w:rPr>
            </w:pP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First, remove incomplete observations: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nrow(mydata)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train_data &lt;- mydata[complete.cases(mydata),]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nrow(train_data)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mtry &lt;- tuneRF(train_data[-12], train_data$prevdiab, ntreeTry=20,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stepFactor=1.5, improve=0.01, trace=TRUE, plot=TRUE)</w:t>
            </w: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best.m &lt;- mtry[mtry[, 2] == min(mtry[, 2]), 1]</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best.m</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print(mtry)</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print(best.m)</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set.seed(32)</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rf &lt;-randomForest(prevdiab~., data=train_data, mtry=best.m, importance=TRUE, ntree=20)</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print(rf)</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importance(rf)</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varImpPlot(rf)</w:t>
            </w: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library(randomForest)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set.seed(32)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Since the data is large, we sample the first 5k observations: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#data &lt;- head(mydata, n = 6000)</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mydata &lt;- mydata[complete.cases(mydata),] # We only keep the observations with no missing values.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data&lt;-mydata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n = nrow(data)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print(n)</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trainIndex = sample(1:n, size = round(0.7*n), replace=FALSE)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train_data = data[trainIndex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test_data = data[-trainIndex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summary(train_data)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rf &lt;-randomForest(prevdiab~., data=train_data, ntree=5000, na.action=na.exclude, importance=T,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proximity=T)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print(rf)</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mtry &lt;- tuneRF(train_data[-12], train_data$prevdiab, ntreeTry=20,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stepFactor=1.5, improve=0.01, trace=TRUE, plot=TRUE)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best.m &lt;- mtry[mtry[, 2] == min(mtry[, 2]), 1]</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best.m</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print(mtry)</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importance(rf)</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varImpPlot(rf)</w:t>
            </w:r>
          </w:p>
          <w:p w:rsidR="004956B4" w:rsidRDefault="004956B4">
            <w:pPr>
              <w:contextualSpacing w:val="0"/>
              <w:rPr>
                <w:rFonts w:ascii="Courier New" w:eastAsia="Courier New" w:hAnsi="Courier New" w:cs="Courier New"/>
                <w:sz w:val="20"/>
                <w:szCs w:val="20"/>
              </w:rPr>
            </w:pPr>
          </w:p>
          <w:p w:rsidR="004956B4" w:rsidRDefault="004956B4">
            <w:pPr>
              <w:contextualSpacing w:val="0"/>
              <w:rPr>
                <w:rFonts w:ascii="Courier New" w:eastAsia="Courier New" w:hAnsi="Courier New" w:cs="Courier New"/>
                <w:sz w:val="20"/>
                <w:szCs w:val="20"/>
              </w:rPr>
            </w:pP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library(caret)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predicted_values &lt;- predict(rf, test_data,type= "response")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head(predicted_values)</w:t>
            </w:r>
          </w:p>
          <w:p w:rsidR="004956B4" w:rsidRDefault="00BA5642">
            <w:pPr>
              <w:contextualSpacing w:val="0"/>
            </w:pPr>
            <w:r>
              <w:rPr>
                <w:rFonts w:ascii="Courier New" w:eastAsia="Courier New" w:hAnsi="Courier New" w:cs="Courier New"/>
                <w:sz w:val="20"/>
                <w:szCs w:val="20"/>
              </w:rPr>
              <w:t>pred &lt;- factor( ifelse(predicted_values[,2] &gt; threshold, 1, 0) )</w:t>
            </w:r>
          </w:p>
        </w:tc>
      </w:tr>
    </w:tbl>
    <w:p w:rsidR="004956B4" w:rsidRDefault="004956B4">
      <w:pPr>
        <w:ind w:left="432"/>
      </w:pPr>
    </w:p>
    <w:p w:rsidR="004956B4" w:rsidRDefault="00BA5642">
      <w:pPr>
        <w:ind w:left="432"/>
      </w:pPr>
      <w:r>
        <w:t xml:space="preserve">The dataset </w:t>
      </w:r>
      <w:r>
        <w:rPr>
          <w:b/>
        </w:rPr>
        <w:t>Diabetes Public Health Resource  -</w:t>
      </w:r>
      <w:r>
        <w:t xml:space="preserve"> codes for Time series Forecast </w:t>
      </w:r>
    </w:p>
    <w:tbl>
      <w:tblPr>
        <w:tblStyle w:val="aff7"/>
        <w:tblW w:w="91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4"/>
      </w:tblGrid>
      <w:tr w:rsidR="004956B4">
        <w:tc>
          <w:tcPr>
            <w:tcW w:w="9144" w:type="dxa"/>
          </w:tcPr>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data &lt;- read.csv("C:/Users/nehaa/Downloads/us_time.csv", header=TRUE, strip.white = TRUE,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                   na.strings = c("NA","","NaN","?","."))</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install.packages("ts", repos = "https://cran.r-project.org")</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install.packages("forecast", repos = "https://cran.r-project.org")</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summary(data)</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library(forecast)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x = ts(data[,2], start = c(1980,1), frequency=1)</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plot(x)</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z=log10(x)</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plot(z)</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y=diff(z)</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plot(y)</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par(mfrow = c(1,2))</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acf(x,main='number of Diagnosed Diabetes')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pacf(x,main='number of Diagnosed Diabetes')</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ARIMAfit = auto.arima(x, approximation=FALSE,trace=TRUE)</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summary(ARIMAfit)</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pred = predict(ARIMAfit, n.ahead = 16)</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pred</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par(mfrow = c(1,1))</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plot(x,type='l',xlim=c(1980,2030),ylim=c(0,35),xlab = 'Year',ylab = 'Number')</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lines((pred$pred),col='blue') </w:t>
            </w:r>
          </w:p>
          <w:p w:rsidR="004956B4" w:rsidRDefault="00BA5642">
            <w:pPr>
              <w:contextualSpacing w:val="0"/>
              <w:rPr>
                <w:rFonts w:ascii="Courier New" w:eastAsia="Courier New" w:hAnsi="Courier New" w:cs="Courier New"/>
                <w:sz w:val="20"/>
                <w:szCs w:val="20"/>
              </w:rPr>
            </w:pPr>
            <w:r>
              <w:rPr>
                <w:rFonts w:ascii="Courier New" w:eastAsia="Courier New" w:hAnsi="Courier New" w:cs="Courier New"/>
                <w:sz w:val="20"/>
                <w:szCs w:val="20"/>
              </w:rPr>
              <w:t>lines((pred$pred+2*pred$se),col='orange')</w:t>
            </w:r>
          </w:p>
          <w:p w:rsidR="004956B4" w:rsidRDefault="00BA5642">
            <w:pPr>
              <w:contextualSpacing w:val="0"/>
            </w:pPr>
            <w:r>
              <w:rPr>
                <w:rFonts w:ascii="Courier New" w:eastAsia="Courier New" w:hAnsi="Courier New" w:cs="Courier New"/>
                <w:sz w:val="20"/>
                <w:szCs w:val="20"/>
              </w:rPr>
              <w:t>lines((pred$pred-2*pred$se),col='orange')</w:t>
            </w:r>
          </w:p>
        </w:tc>
      </w:tr>
    </w:tbl>
    <w:p w:rsidR="004956B4" w:rsidRDefault="004956B4">
      <w:pPr>
        <w:ind w:left="432"/>
      </w:pPr>
    </w:p>
    <w:p w:rsidR="004956B4" w:rsidRDefault="00BA5642">
      <w:pPr>
        <w:spacing w:line="240" w:lineRule="auto"/>
        <w:ind w:left="432"/>
      </w:pPr>
      <w:r>
        <w:t>Clean-up  and modeling for the</w:t>
      </w:r>
      <w:r>
        <w:rPr>
          <w:color w:val="2F5496"/>
        </w:rPr>
        <w:t xml:space="preserve"> US Food Environment </w:t>
      </w:r>
      <w:r>
        <w:t>dataset involved imputing missing values which was accomplished by inserting the mean followed by model planning on the same.</w:t>
      </w:r>
    </w:p>
    <w:p w:rsidR="004956B4" w:rsidRDefault="00BA5642">
      <w:pPr>
        <w:spacing w:line="240" w:lineRule="auto"/>
        <w:ind w:left="432"/>
      </w:pPr>
      <w:r>
        <w:t>Data Preparation</w:t>
      </w:r>
    </w:p>
    <w:tbl>
      <w:tblPr>
        <w:tblStyle w:val="aff8"/>
        <w:tblW w:w="91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4"/>
      </w:tblGrid>
      <w:tr w:rsidR="004956B4">
        <w:tc>
          <w:tcPr>
            <w:tcW w:w="9144" w:type="dxa"/>
          </w:tcPr>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setwd("E:/Spring 2017/Advanced BA/Project")</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lastRenderedPageBreak/>
              <w:t>getwd()</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 &lt;- read.csv("Merged_diabetes_2010.csv",</w:t>
            </w:r>
          </w:p>
          <w:p w:rsidR="004956B4" w:rsidRDefault="00BA5642">
            <w:pPr>
              <w:ind w:left="720" w:firstLine="1320"/>
              <w:contextualSpacing w:val="0"/>
              <w:rPr>
                <w:rFonts w:ascii="Times New Roman" w:eastAsia="Times New Roman" w:hAnsi="Times New Roman" w:cs="Times New Roman"/>
              </w:rPr>
            </w:pPr>
            <w:r>
              <w:rPr>
                <w:rFonts w:ascii="Courier New" w:eastAsia="Courier New" w:hAnsi="Courier New" w:cs="Courier New"/>
                <w:sz w:val="20"/>
                <w:szCs w:val="20"/>
              </w:rPr>
              <w:t xml:space="preserve">sep=",", header=T, strip.white = T, na.strings = c("NA","NaN","","?")) </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str(data)</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summary(data)</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data$Population.Estimate..2011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data$Population.Estimate..2012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data$CH_FOODINSEC_09_12&lt;-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data$CH_FOODINSEC_09_12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data$FOODINSEC_CHILD_03_11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data$PCT_OBESE_ADULTS13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data$County.Name &lt;- NULL</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data$MEDHHINC10 &lt;- as.numeric(data$MEDHHINC10)</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data$POVRATE10 &lt;- as.numeric(data$POVRATE10)</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median(data$PCT_DIABETES_ADULTS10,na.rm=TRUE)</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data$High &lt;- ifelse(data$PCT_DIABETES_ADULTS10 &gt;= 10.6, "Yes", "No")</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data$PCT_DIABETES_ADULTS10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data$PCT_DIABETES_ADULTS10.1 &lt;- NULL</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 &lt;- na.omit(data)</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data$High &lt;- as.factor(data$High)</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summary(data)</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set.seed(32)</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data &lt;- data[complete.cases(data), ]</w:t>
            </w:r>
          </w:p>
          <w:p w:rsidR="004956B4" w:rsidRDefault="004956B4">
            <w:pPr>
              <w:contextualSpacing w:val="0"/>
              <w:rPr>
                <w:rFonts w:ascii="Times New Roman" w:eastAsia="Times New Roman" w:hAnsi="Times New Roman" w:cs="Times New Roman"/>
              </w:rPr>
            </w:pPr>
          </w:p>
        </w:tc>
      </w:tr>
    </w:tbl>
    <w:p w:rsidR="004956B4" w:rsidRDefault="004956B4">
      <w:pPr>
        <w:spacing w:line="240" w:lineRule="auto"/>
        <w:ind w:left="432"/>
        <w:rPr>
          <w:rFonts w:ascii="Times New Roman" w:eastAsia="Times New Roman" w:hAnsi="Times New Roman" w:cs="Times New Roman"/>
        </w:rPr>
      </w:pPr>
    </w:p>
    <w:p w:rsidR="004956B4" w:rsidRDefault="00BA5642">
      <w:pPr>
        <w:spacing w:after="0" w:line="240" w:lineRule="auto"/>
        <w:rPr>
          <w:rFonts w:ascii="Times New Roman" w:eastAsia="Times New Roman" w:hAnsi="Times New Roman" w:cs="Times New Roman"/>
        </w:rPr>
      </w:pPr>
      <w:r>
        <w:rPr>
          <w:sz w:val="20"/>
          <w:szCs w:val="20"/>
        </w:rPr>
        <w:tab/>
      </w:r>
      <w:r>
        <w:rPr>
          <w:rFonts w:ascii="Courier New" w:eastAsia="Courier New" w:hAnsi="Courier New" w:cs="Courier New"/>
          <w:sz w:val="20"/>
          <w:szCs w:val="20"/>
        </w:rPr>
        <w:t>### Sampling test and train data</w:t>
      </w:r>
    </w:p>
    <w:p w:rsidR="004956B4" w:rsidRDefault="00BA5642">
      <w:pPr>
        <w:spacing w:after="0" w:line="240" w:lineRule="auto"/>
        <w:rPr>
          <w:rFonts w:ascii="Times New Roman" w:eastAsia="Times New Roman" w:hAnsi="Times New Roman" w:cs="Times New Roman"/>
        </w:rPr>
      </w:pPr>
      <w:r>
        <w:rPr>
          <w:rFonts w:ascii="Times New Roman" w:eastAsia="Times New Roman" w:hAnsi="Times New Roman" w:cs="Times New Roman"/>
        </w:rPr>
        <w:br/>
      </w:r>
    </w:p>
    <w:tbl>
      <w:tblPr>
        <w:tblStyle w:val="aff9"/>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4956B4">
        <w:tc>
          <w:tcPr>
            <w:tcW w:w="9576" w:type="dxa"/>
          </w:tcPr>
          <w:p w:rsidR="004956B4" w:rsidRDefault="00BA5642">
            <w:pPr>
              <w:contextualSpacing w:val="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Courier New" w:eastAsia="Courier New" w:hAnsi="Courier New" w:cs="Courier New"/>
                <w:sz w:val="20"/>
                <w:szCs w:val="20"/>
              </w:rPr>
              <w:t xml:space="preserve">      n = nrow(data)# n will be ther</w:t>
            </w:r>
            <w:r w:rsidR="00E274B4">
              <w:rPr>
                <w:rFonts w:ascii="Courier New" w:eastAsia="Courier New" w:hAnsi="Courier New" w:cs="Courier New"/>
                <w:sz w:val="20"/>
                <w:szCs w:val="20"/>
              </w:rPr>
              <w:t>e</w:t>
            </w:r>
            <w:r>
              <w:rPr>
                <w:rFonts w:ascii="Courier New" w:eastAsia="Courier New" w:hAnsi="Courier New" w:cs="Courier New"/>
                <w:sz w:val="20"/>
                <w:szCs w:val="20"/>
              </w:rPr>
              <w:t xml:space="preserve"> number of obs. in data</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 xml:space="preserve">trainIndex = sample(1:n,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w:t>
            </w:r>
            <w:r w:rsidR="00DE1F7E">
              <w:rPr>
                <w:rFonts w:ascii="Courier New" w:eastAsia="Courier New" w:hAnsi="Courier New" w:cs="Courier New"/>
                <w:sz w:val="20"/>
                <w:szCs w:val="20"/>
              </w:rPr>
              <w:t>                size = round(0.6</w:t>
            </w:r>
            <w:bookmarkStart w:id="4" w:name="_GoBack"/>
            <w:bookmarkEnd w:id="4"/>
            <w:r>
              <w:rPr>
                <w:rFonts w:ascii="Courier New" w:eastAsia="Courier New" w:hAnsi="Courier New" w:cs="Courier New"/>
                <w:sz w:val="20"/>
                <w:szCs w:val="20"/>
              </w:rPr>
              <w:t xml:space="preserve">*n),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replace=FALSE)</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 xml:space="preserve">train_data = data[trainIndex,] </w:t>
            </w:r>
          </w:p>
          <w:p w:rsidR="004956B4" w:rsidRDefault="00BA5642">
            <w:pPr>
              <w:ind w:left="432" w:firstLine="288"/>
              <w:contextualSpacing w:val="0"/>
              <w:rPr>
                <w:rFonts w:ascii="Times New Roman" w:eastAsia="Times New Roman" w:hAnsi="Times New Roman" w:cs="Times New Roman"/>
              </w:rPr>
            </w:pPr>
            <w:r>
              <w:rPr>
                <w:rFonts w:ascii="Courier New" w:eastAsia="Courier New" w:hAnsi="Courier New" w:cs="Courier New"/>
                <w:sz w:val="20"/>
                <w:szCs w:val="20"/>
              </w:rPr>
              <w:t>test_data = data[-trainIndex,]</w:t>
            </w:r>
          </w:p>
          <w:p w:rsidR="004956B4" w:rsidRDefault="004956B4">
            <w:pPr>
              <w:contextualSpacing w:val="0"/>
              <w:rPr>
                <w:rFonts w:ascii="Times New Roman" w:eastAsia="Times New Roman" w:hAnsi="Times New Roman" w:cs="Times New Roman"/>
              </w:rPr>
            </w:pPr>
          </w:p>
        </w:tc>
      </w:tr>
    </w:tbl>
    <w:p w:rsidR="004956B4" w:rsidRDefault="004956B4">
      <w:pPr>
        <w:spacing w:after="0" w:line="240" w:lineRule="auto"/>
        <w:rPr>
          <w:rFonts w:ascii="Times New Roman" w:eastAsia="Times New Roman" w:hAnsi="Times New Roman" w:cs="Times New Roman"/>
        </w:rPr>
      </w:pPr>
    </w:p>
    <w:p w:rsidR="004956B4" w:rsidRDefault="00BA5642">
      <w:pPr>
        <w:spacing w:after="0" w:line="240" w:lineRule="auto"/>
        <w:ind w:firstLine="720"/>
        <w:rPr>
          <w:rFonts w:ascii="Times New Roman" w:eastAsia="Times New Roman" w:hAnsi="Times New Roman" w:cs="Times New Roman"/>
        </w:rPr>
      </w:pPr>
      <w:r>
        <w:rPr>
          <w:rFonts w:ascii="Courier New" w:eastAsia="Courier New" w:hAnsi="Courier New" w:cs="Courier New"/>
          <w:sz w:val="20"/>
          <w:szCs w:val="20"/>
        </w:rPr>
        <w:t>## Model 1 Random Forest</w:t>
      </w:r>
    </w:p>
    <w:p w:rsidR="004956B4" w:rsidRDefault="00BA5642">
      <w:pPr>
        <w:spacing w:after="0" w:line="240" w:lineRule="auto"/>
        <w:rPr>
          <w:rFonts w:ascii="Times New Roman" w:eastAsia="Times New Roman" w:hAnsi="Times New Roman" w:cs="Times New Roman"/>
        </w:rPr>
      </w:pPr>
      <w:r>
        <w:rPr>
          <w:rFonts w:ascii="Times New Roman" w:eastAsia="Times New Roman" w:hAnsi="Times New Roman" w:cs="Times New Roman"/>
        </w:rPr>
        <w:br/>
      </w:r>
    </w:p>
    <w:tbl>
      <w:tblPr>
        <w:tblStyle w:val="aff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4956B4">
        <w:tc>
          <w:tcPr>
            <w:tcW w:w="9576" w:type="dxa"/>
          </w:tcPr>
          <w:p w:rsidR="004956B4" w:rsidRDefault="00BA5642">
            <w:pPr>
              <w:contextualSpacing w:val="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library(randomForest)</w:t>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 xml:space="preserve">rf &lt;-randomForest(High~., data=train_data, ntree=80, </w:t>
            </w:r>
            <w:r>
              <w:rPr>
                <w:rFonts w:ascii="Courier New" w:eastAsia="Courier New" w:hAnsi="Courier New" w:cs="Courier New"/>
                <w:sz w:val="20"/>
                <w:szCs w:val="20"/>
              </w:rPr>
              <w:lastRenderedPageBreak/>
              <w:t>na.action=na.exclude, importance=T,</w:t>
            </w:r>
            <w:r>
              <w:t xml:space="preserve">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xml:space="preserve">                 proximity=T) </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print(rf)</w:t>
            </w:r>
          </w:p>
          <w:p w:rsidR="004956B4" w:rsidRDefault="004956B4">
            <w:pPr>
              <w:contextualSpacing w:val="0"/>
              <w:rPr>
                <w:rFonts w:ascii="Times New Roman" w:eastAsia="Times New Roman" w:hAnsi="Times New Roman" w:cs="Times New Roman"/>
              </w:rPr>
            </w:pP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mtry &lt;- tuneRF(train_data[-34], train_data$High, ntreeTry=80,  stepFactor=1.5, improve=0.00, trace=TRUE, plot=TRUE, na.action=na.exclude)</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best.m &lt;- mtry[mtry[, 2] == min(mtry[, 2]), 1]</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print(mtry)</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print(best.m)</w:t>
            </w:r>
          </w:p>
          <w:p w:rsidR="004956B4" w:rsidRDefault="004956B4">
            <w:pPr>
              <w:contextualSpacing w:val="0"/>
              <w:rPr>
                <w:rFonts w:ascii="Times New Roman" w:eastAsia="Times New Roman" w:hAnsi="Times New Roman" w:cs="Times New Roman"/>
              </w:rPr>
            </w:pP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rf &lt;-randomForest(High~., data=train_data, mtry = 2, ntree=80, na.action=na.exclude, importance=T,</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xml:space="preserve">                 proximity=T) </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print(rf)</w:t>
            </w:r>
          </w:p>
          <w:p w:rsidR="004956B4" w:rsidRDefault="004956B4">
            <w:pPr>
              <w:contextualSpacing w:val="0"/>
              <w:rPr>
                <w:rFonts w:ascii="Times New Roman" w:eastAsia="Times New Roman" w:hAnsi="Times New Roman" w:cs="Times New Roman"/>
              </w:rPr>
            </w:pPr>
          </w:p>
        </w:tc>
      </w:tr>
    </w:tbl>
    <w:p w:rsidR="004956B4" w:rsidRDefault="004956B4">
      <w:pPr>
        <w:spacing w:after="0" w:line="240" w:lineRule="auto"/>
        <w:rPr>
          <w:rFonts w:ascii="Times New Roman" w:eastAsia="Times New Roman" w:hAnsi="Times New Roman" w:cs="Times New Roman"/>
        </w:rPr>
      </w:pPr>
    </w:p>
    <w:p w:rsidR="004956B4" w:rsidRDefault="00BA5642">
      <w:pPr>
        <w:spacing w:after="0" w:line="240" w:lineRule="auto"/>
        <w:ind w:firstLine="720"/>
        <w:rPr>
          <w:rFonts w:ascii="Times New Roman" w:eastAsia="Times New Roman" w:hAnsi="Times New Roman" w:cs="Times New Roman"/>
        </w:rPr>
      </w:pPr>
      <w:r>
        <w:rPr>
          <w:rFonts w:ascii="Courier New" w:eastAsia="Courier New" w:hAnsi="Courier New" w:cs="Courier New"/>
          <w:sz w:val="20"/>
          <w:szCs w:val="20"/>
        </w:rPr>
        <w:t>##Check prediction</w:t>
      </w:r>
    </w:p>
    <w:tbl>
      <w:tblPr>
        <w:tblStyle w:val="aff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4956B4">
        <w:tc>
          <w:tcPr>
            <w:tcW w:w="9576" w:type="dxa"/>
          </w:tcPr>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library(caret)</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install.packages("plyr")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library(plyr)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predicted_values &lt;- predict(rf, test_data,type= "prob")</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head(predicted_values)</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threshold &lt;- 0.2</w:t>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pred &lt;- factor( ifelse(predicted_values[,2] &gt; threshold, "Yes","No") )</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head(pred)</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levels(test_data$High)[2]</w:t>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confusionMatrix(pred, test_data$High,positive = levels(test_data$High)[2])</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install.packages("e1071")</w:t>
            </w:r>
          </w:p>
          <w:p w:rsidR="004956B4" w:rsidRDefault="004956B4">
            <w:pPr>
              <w:contextualSpacing w:val="0"/>
              <w:rPr>
                <w:rFonts w:ascii="Times New Roman" w:eastAsia="Times New Roman" w:hAnsi="Times New Roman" w:cs="Times New Roman"/>
              </w:rPr>
            </w:pPr>
          </w:p>
        </w:tc>
      </w:tr>
    </w:tbl>
    <w:p w:rsidR="004956B4" w:rsidRDefault="004956B4">
      <w:pPr>
        <w:spacing w:after="0" w:line="240" w:lineRule="auto"/>
        <w:rPr>
          <w:rFonts w:ascii="Times New Roman" w:eastAsia="Times New Roman" w:hAnsi="Times New Roman" w:cs="Times New Roman"/>
        </w:rPr>
      </w:pPr>
    </w:p>
    <w:p w:rsidR="004956B4" w:rsidRDefault="004956B4">
      <w:pPr>
        <w:spacing w:after="0" w:line="240" w:lineRule="auto"/>
        <w:ind w:firstLine="720"/>
        <w:rPr>
          <w:rFonts w:ascii="Courier New" w:eastAsia="Courier New" w:hAnsi="Courier New" w:cs="Courier New"/>
          <w:sz w:val="20"/>
          <w:szCs w:val="20"/>
        </w:rPr>
      </w:pPr>
    </w:p>
    <w:p w:rsidR="004956B4" w:rsidRDefault="004956B4">
      <w:pPr>
        <w:spacing w:after="0" w:line="240" w:lineRule="auto"/>
        <w:rPr>
          <w:rFonts w:ascii="Times New Roman" w:eastAsia="Times New Roman" w:hAnsi="Times New Roman" w:cs="Times New Roman"/>
        </w:rPr>
      </w:pPr>
    </w:p>
    <w:p w:rsidR="004956B4" w:rsidRDefault="00BA5642">
      <w:pPr>
        <w:spacing w:after="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 Plot</w:t>
      </w:r>
    </w:p>
    <w:tbl>
      <w:tblPr>
        <w:tblStyle w:val="aff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4956B4">
        <w:tc>
          <w:tcPr>
            <w:tcW w:w="9576" w:type="dxa"/>
          </w:tcPr>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install.packages("ROCR")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install.packages("plyr")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library(ROCR)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library(ggplot2)</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library(randomForest)</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predicted_values &lt;- predict(rf, test_data,type= "prob")[,2]</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pred &lt;- prediction( predicted_values, test_data$High)</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perf &lt;- performance(pred, measure = "tpr", x.measure = "fpr")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auc &lt;- performance(pred, measure = "auc")</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auc &lt;- auc@y.values[[1]]</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roc.data &lt;- data.frame(fpr=unlist(perf@x.values),</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tpr=unlist(perf@y.values),</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model="RF")</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ggplot(roc.data, aes(x=fpr, ymin=0, ymax=tpr))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w:t>
            </w:r>
            <w:r>
              <w:rPr>
                <w:rFonts w:ascii="Courier New" w:eastAsia="Courier New" w:hAnsi="Courier New" w:cs="Courier New"/>
                <w:sz w:val="20"/>
                <w:szCs w:val="20"/>
              </w:rPr>
              <w:tab/>
              <w:t>geom_ribbon(alpha=0.2)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lastRenderedPageBreak/>
              <w:t> </w:t>
            </w:r>
            <w:r>
              <w:rPr>
                <w:rFonts w:ascii="Courier New" w:eastAsia="Courier New" w:hAnsi="Courier New" w:cs="Courier New"/>
                <w:sz w:val="20"/>
                <w:szCs w:val="20"/>
              </w:rPr>
              <w:tab/>
              <w:t>geom_line(aes(y=tpr))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w:t>
            </w:r>
            <w:r>
              <w:rPr>
                <w:rFonts w:ascii="Courier New" w:eastAsia="Courier New" w:hAnsi="Courier New" w:cs="Courier New"/>
                <w:sz w:val="20"/>
                <w:szCs w:val="20"/>
              </w:rPr>
              <w:tab/>
              <w:t>ggtitle(paste0("ROC Curve w/ AUC=", auc))</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getwd()</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importance(rf)</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varImpPlot(rf)</w:t>
            </w:r>
          </w:p>
          <w:p w:rsidR="004956B4" w:rsidRDefault="004956B4">
            <w:pPr>
              <w:contextualSpacing w:val="0"/>
              <w:rPr>
                <w:rFonts w:ascii="Times New Roman" w:eastAsia="Times New Roman" w:hAnsi="Times New Roman" w:cs="Times New Roman"/>
              </w:rPr>
            </w:pPr>
          </w:p>
        </w:tc>
      </w:tr>
    </w:tbl>
    <w:p w:rsidR="004956B4" w:rsidRDefault="004956B4">
      <w:pPr>
        <w:spacing w:after="0" w:line="240" w:lineRule="auto"/>
        <w:ind w:firstLine="720"/>
        <w:rPr>
          <w:rFonts w:ascii="Times New Roman" w:eastAsia="Times New Roman" w:hAnsi="Times New Roman" w:cs="Times New Roman"/>
        </w:rPr>
      </w:pPr>
    </w:p>
    <w:p w:rsidR="004956B4" w:rsidRDefault="004956B4">
      <w:pPr>
        <w:spacing w:after="0" w:line="240" w:lineRule="auto"/>
        <w:rPr>
          <w:rFonts w:ascii="Times New Roman" w:eastAsia="Times New Roman" w:hAnsi="Times New Roman" w:cs="Times New Roman"/>
        </w:rPr>
      </w:pPr>
    </w:p>
    <w:p w:rsidR="004956B4" w:rsidRDefault="004956B4">
      <w:pPr>
        <w:spacing w:after="0" w:line="240" w:lineRule="auto"/>
        <w:rPr>
          <w:rFonts w:ascii="Times New Roman" w:eastAsia="Times New Roman" w:hAnsi="Times New Roman" w:cs="Times New Roman"/>
        </w:rPr>
      </w:pPr>
    </w:p>
    <w:p w:rsidR="004956B4" w:rsidRDefault="00BA5642">
      <w:pPr>
        <w:spacing w:after="0" w:line="240" w:lineRule="auto"/>
        <w:ind w:firstLine="720"/>
        <w:rPr>
          <w:rFonts w:ascii="Times New Roman" w:eastAsia="Times New Roman" w:hAnsi="Times New Roman" w:cs="Times New Roman"/>
        </w:rPr>
      </w:pPr>
      <w:r>
        <w:rPr>
          <w:rFonts w:ascii="Courier New" w:eastAsia="Courier New" w:hAnsi="Courier New" w:cs="Courier New"/>
          <w:sz w:val="20"/>
          <w:szCs w:val="20"/>
        </w:rPr>
        <w:t>##Model 3 - GBM</w:t>
      </w:r>
    </w:p>
    <w:p w:rsidR="004956B4" w:rsidRDefault="00BA5642">
      <w:pPr>
        <w:spacing w:after="0" w:line="240" w:lineRule="auto"/>
        <w:rPr>
          <w:rFonts w:ascii="Times New Roman" w:eastAsia="Times New Roman" w:hAnsi="Times New Roman" w:cs="Times New Roman"/>
        </w:rPr>
      </w:pPr>
      <w:r>
        <w:rPr>
          <w:rFonts w:ascii="Times New Roman" w:eastAsia="Times New Roman" w:hAnsi="Times New Roman" w:cs="Times New Roman"/>
        </w:rPr>
        <w:br/>
      </w:r>
    </w:p>
    <w:tbl>
      <w:tblPr>
        <w:tblStyle w:val="aff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4956B4">
        <w:tc>
          <w:tcPr>
            <w:tcW w:w="9576" w:type="dxa"/>
          </w:tcPr>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set.seed(32)</w:t>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gbm_caret &lt;- train(as.factor(High) ~ ., data = train_data, method = "gbm", trControl = trainControl(method = "repeatedcv", number = 4, repeats = 4),verbose = FALSE)</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summary(gbm_caret)</w:t>
            </w:r>
          </w:p>
          <w:p w:rsidR="004956B4" w:rsidRDefault="004956B4">
            <w:pPr>
              <w:contextualSpacing w:val="0"/>
              <w:rPr>
                <w:rFonts w:ascii="Times New Roman" w:eastAsia="Times New Roman" w:hAnsi="Times New Roman" w:cs="Times New Roman"/>
              </w:rPr>
            </w:pP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predicted_values &lt;- predict(gbm_caret, test_data,type= "prob")</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head(predicted_values)</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threshold &lt;- 0.03</w:t>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pred &lt;- factor( ifelse(predicted_values[,2] &gt; threshold, "Yes","No") )</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head(pred)</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levels(test_data$High)[2]</w:t>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confusionMatrix(pred, test_data$High,positive = levels(test_data$High)[2])</w:t>
            </w:r>
          </w:p>
          <w:p w:rsidR="004956B4" w:rsidRDefault="00BA5642">
            <w:pPr>
              <w:contextualSpacing w:val="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rsidR="004956B4" w:rsidRDefault="00BA5642">
            <w:pPr>
              <w:ind w:left="720"/>
              <w:contextualSpacing w:val="0"/>
              <w:rPr>
                <w:rFonts w:ascii="Times New Roman" w:eastAsia="Times New Roman" w:hAnsi="Times New Roman" w:cs="Times New Roman"/>
              </w:rPr>
            </w:pPr>
            <w:r>
              <w:rPr>
                <w:rFonts w:ascii="Courier New" w:eastAsia="Courier New" w:hAnsi="Courier New" w:cs="Courier New"/>
                <w:sz w:val="20"/>
                <w:szCs w:val="20"/>
              </w:rPr>
              <w:t>predicted_values &lt;- predict(gbm_caret, test_data,type= "prob")[,2]</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pred &lt;- prediction( predicted_values, test_data$High)</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perf &lt;- performance(pred, measure = "tpr", x.measure = "fpr")</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auc &lt;- performance(pred, measure = "auc")</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auc &lt;- auc@y.values[[1]]</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roc.data &lt;- data.frame(fpr=unlist(perf@x.values),</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tpr=unlist(perf@y.values),</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model="GBM")</w:t>
            </w:r>
          </w:p>
          <w:p w:rsidR="004956B4" w:rsidRDefault="00BA5642">
            <w:pPr>
              <w:ind w:firstLine="720"/>
              <w:contextualSpacing w:val="0"/>
              <w:rPr>
                <w:rFonts w:ascii="Times New Roman" w:eastAsia="Times New Roman" w:hAnsi="Times New Roman" w:cs="Times New Roman"/>
              </w:rPr>
            </w:pPr>
            <w:r>
              <w:rPr>
                <w:rFonts w:ascii="Courier New" w:eastAsia="Courier New" w:hAnsi="Courier New" w:cs="Courier New"/>
                <w:sz w:val="20"/>
                <w:szCs w:val="20"/>
              </w:rPr>
              <w:t>ggplot(roc.data, aes(x=fpr, ymin=0, ymax=tpr))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w:t>
            </w:r>
            <w:r>
              <w:rPr>
                <w:rFonts w:ascii="Courier New" w:eastAsia="Courier New" w:hAnsi="Courier New" w:cs="Courier New"/>
                <w:sz w:val="20"/>
                <w:szCs w:val="20"/>
              </w:rPr>
              <w:tab/>
              <w:t>geom_ribbon(alpha=0.2)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w:t>
            </w:r>
            <w:r>
              <w:rPr>
                <w:rFonts w:ascii="Courier New" w:eastAsia="Courier New" w:hAnsi="Courier New" w:cs="Courier New"/>
                <w:sz w:val="20"/>
                <w:szCs w:val="20"/>
              </w:rPr>
              <w:tab/>
              <w:t>geom_line(aes(y=tpr)) +</w:t>
            </w:r>
          </w:p>
          <w:p w:rsidR="004956B4" w:rsidRDefault="00BA5642">
            <w:pPr>
              <w:contextualSpacing w:val="0"/>
              <w:rPr>
                <w:rFonts w:ascii="Times New Roman" w:eastAsia="Times New Roman" w:hAnsi="Times New Roman" w:cs="Times New Roman"/>
              </w:rPr>
            </w:pPr>
            <w:r>
              <w:rPr>
                <w:rFonts w:ascii="Courier New" w:eastAsia="Courier New" w:hAnsi="Courier New" w:cs="Courier New"/>
                <w:sz w:val="20"/>
                <w:szCs w:val="20"/>
              </w:rPr>
              <w:t> </w:t>
            </w:r>
            <w:r>
              <w:rPr>
                <w:rFonts w:ascii="Courier New" w:eastAsia="Courier New" w:hAnsi="Courier New" w:cs="Courier New"/>
                <w:sz w:val="20"/>
                <w:szCs w:val="20"/>
              </w:rPr>
              <w:tab/>
              <w:t>ggtitle(paste0("ROC Curve w/ AUC=", auc))</w:t>
            </w:r>
          </w:p>
          <w:p w:rsidR="004956B4" w:rsidRDefault="00BA5642">
            <w:pPr>
              <w:ind w:left="432"/>
              <w:contextualSpacing w:val="0"/>
            </w:pPr>
            <w:r>
              <w:rPr>
                <w:rFonts w:ascii="Times New Roman" w:eastAsia="Times New Roman" w:hAnsi="Times New Roman" w:cs="Times New Roman"/>
              </w:rPr>
              <w:br/>
            </w:r>
            <w:r>
              <w:rPr>
                <w:rFonts w:ascii="Times New Roman" w:eastAsia="Times New Roman" w:hAnsi="Times New Roman" w:cs="Times New Roman"/>
              </w:rPr>
              <w:br/>
            </w:r>
          </w:p>
          <w:p w:rsidR="004956B4" w:rsidRDefault="004956B4">
            <w:pPr>
              <w:contextualSpacing w:val="0"/>
              <w:rPr>
                <w:rFonts w:ascii="Times New Roman" w:eastAsia="Times New Roman" w:hAnsi="Times New Roman" w:cs="Times New Roman"/>
              </w:rPr>
            </w:pPr>
          </w:p>
        </w:tc>
      </w:tr>
    </w:tbl>
    <w:p w:rsidR="004956B4" w:rsidRDefault="004956B4">
      <w:pPr>
        <w:spacing w:after="0" w:line="240" w:lineRule="auto"/>
        <w:rPr>
          <w:rFonts w:ascii="Times New Roman" w:eastAsia="Times New Roman" w:hAnsi="Times New Roman" w:cs="Times New Roman"/>
        </w:rPr>
      </w:pPr>
    </w:p>
    <w:sectPr w:rsidR="004956B4" w:rsidSect="003232E7">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743" w:rsidRDefault="000D2743">
      <w:pPr>
        <w:spacing w:after="0" w:line="240" w:lineRule="auto"/>
      </w:pPr>
      <w:r>
        <w:separator/>
      </w:r>
    </w:p>
  </w:endnote>
  <w:endnote w:type="continuationSeparator" w:id="0">
    <w:p w:rsidR="000D2743" w:rsidRDefault="000D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26176"/>
      <w:docPartObj>
        <w:docPartGallery w:val="Page Numbers (Bottom of Page)"/>
        <w:docPartUnique/>
      </w:docPartObj>
    </w:sdtPr>
    <w:sdtEndPr>
      <w:rPr>
        <w:noProof/>
      </w:rPr>
    </w:sdtEndPr>
    <w:sdtContent>
      <w:p w:rsidR="0048110E" w:rsidRDefault="0048110E">
        <w:pPr>
          <w:pStyle w:val="Footer"/>
          <w:jc w:val="right"/>
        </w:pPr>
        <w:r>
          <w:fldChar w:fldCharType="begin"/>
        </w:r>
        <w:r>
          <w:instrText xml:space="preserve"> PAGE   \* MERGEFORMAT </w:instrText>
        </w:r>
        <w:r>
          <w:fldChar w:fldCharType="separate"/>
        </w:r>
        <w:r w:rsidR="00DE1F7E">
          <w:rPr>
            <w:noProof/>
          </w:rPr>
          <w:t>2</w:t>
        </w:r>
        <w:r>
          <w:rPr>
            <w:noProof/>
          </w:rPr>
          <w:fldChar w:fldCharType="end"/>
        </w:r>
      </w:p>
    </w:sdtContent>
  </w:sdt>
  <w:p w:rsidR="00BA5642" w:rsidRDefault="00BA5642">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743" w:rsidRDefault="000D2743">
      <w:pPr>
        <w:spacing w:after="0" w:line="240" w:lineRule="auto"/>
      </w:pPr>
      <w:r>
        <w:separator/>
      </w:r>
    </w:p>
  </w:footnote>
  <w:footnote w:type="continuationSeparator" w:id="0">
    <w:p w:rsidR="000D2743" w:rsidRDefault="000D2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642" w:rsidRDefault="00BA5642">
    <w:pPr>
      <w:tabs>
        <w:tab w:val="center" w:pos="4680"/>
        <w:tab w:val="right" w:pos="9360"/>
      </w:tabs>
      <w:spacing w:before="720" w:after="0" w:line="240" w:lineRule="auto"/>
      <w:jc w:val="center"/>
      <w:rPr>
        <w:sz w:val="20"/>
        <w:szCs w:val="20"/>
      </w:rPr>
    </w:pPr>
    <w:r>
      <w:rPr>
        <w:sz w:val="20"/>
        <w:szCs w:val="20"/>
      </w:rPr>
      <w:t>DSBA/ MBAD 6211: Advanced Business Analytics - Spring 2017 - Project Report</w:t>
    </w:r>
  </w:p>
  <w:p w:rsidR="00BA5642" w:rsidRDefault="00BA5642">
    <w:pPr>
      <w:tabs>
        <w:tab w:val="center" w:pos="4680"/>
        <w:tab w:val="right" w:pos="9360"/>
      </w:tabs>
      <w:spacing w:after="0" w:line="240"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73B4"/>
    <w:multiLevelType w:val="multilevel"/>
    <w:tmpl w:val="2430AC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352FEC"/>
    <w:multiLevelType w:val="hybridMultilevel"/>
    <w:tmpl w:val="53F8C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F7A39"/>
    <w:multiLevelType w:val="multilevel"/>
    <w:tmpl w:val="4AD40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ED4BAD"/>
    <w:multiLevelType w:val="multilevel"/>
    <w:tmpl w:val="BD54B006"/>
    <w:lvl w:ilvl="0">
      <w:start w:val="1"/>
      <w:numFmt w:val="decimal"/>
      <w:lvlText w:val="%1."/>
      <w:lvlJc w:val="left"/>
      <w:pPr>
        <w:ind w:left="90" w:firstLine="450"/>
      </w:pPr>
      <w:rPr>
        <w:u w:val="none"/>
      </w:rPr>
    </w:lvl>
    <w:lvl w:ilvl="1">
      <w:start w:val="1"/>
      <w:numFmt w:val="lowerLetter"/>
      <w:lvlText w:val="%2."/>
      <w:lvlJc w:val="left"/>
      <w:pPr>
        <w:ind w:left="810" w:firstLine="1890"/>
      </w:pPr>
      <w:rPr>
        <w:u w:val="none"/>
      </w:rPr>
    </w:lvl>
    <w:lvl w:ilvl="2">
      <w:start w:val="1"/>
      <w:numFmt w:val="lowerRoman"/>
      <w:lvlText w:val="%3."/>
      <w:lvlJc w:val="right"/>
      <w:pPr>
        <w:ind w:left="1530" w:firstLine="3330"/>
      </w:pPr>
      <w:rPr>
        <w:u w:val="none"/>
      </w:rPr>
    </w:lvl>
    <w:lvl w:ilvl="3">
      <w:start w:val="1"/>
      <w:numFmt w:val="decimal"/>
      <w:lvlText w:val="%4."/>
      <w:lvlJc w:val="left"/>
      <w:pPr>
        <w:ind w:left="2250" w:firstLine="4770"/>
      </w:pPr>
      <w:rPr>
        <w:u w:val="none"/>
      </w:rPr>
    </w:lvl>
    <w:lvl w:ilvl="4">
      <w:start w:val="1"/>
      <w:numFmt w:val="lowerLetter"/>
      <w:lvlText w:val="%5."/>
      <w:lvlJc w:val="left"/>
      <w:pPr>
        <w:ind w:left="2970" w:firstLine="6210"/>
      </w:pPr>
      <w:rPr>
        <w:u w:val="none"/>
      </w:rPr>
    </w:lvl>
    <w:lvl w:ilvl="5">
      <w:start w:val="1"/>
      <w:numFmt w:val="lowerRoman"/>
      <w:lvlText w:val="%6."/>
      <w:lvlJc w:val="right"/>
      <w:pPr>
        <w:ind w:left="3690" w:firstLine="7650"/>
      </w:pPr>
      <w:rPr>
        <w:u w:val="none"/>
      </w:rPr>
    </w:lvl>
    <w:lvl w:ilvl="6">
      <w:start w:val="1"/>
      <w:numFmt w:val="decimal"/>
      <w:lvlText w:val="%7."/>
      <w:lvlJc w:val="left"/>
      <w:pPr>
        <w:ind w:left="4410" w:firstLine="9090"/>
      </w:pPr>
      <w:rPr>
        <w:u w:val="none"/>
      </w:rPr>
    </w:lvl>
    <w:lvl w:ilvl="7">
      <w:start w:val="1"/>
      <w:numFmt w:val="lowerLetter"/>
      <w:lvlText w:val="%8."/>
      <w:lvlJc w:val="left"/>
      <w:pPr>
        <w:ind w:left="5130" w:firstLine="10530"/>
      </w:pPr>
      <w:rPr>
        <w:u w:val="none"/>
      </w:rPr>
    </w:lvl>
    <w:lvl w:ilvl="8">
      <w:start w:val="1"/>
      <w:numFmt w:val="lowerRoman"/>
      <w:lvlText w:val="%9."/>
      <w:lvlJc w:val="right"/>
      <w:pPr>
        <w:ind w:left="5850" w:firstLine="11970"/>
      </w:pPr>
      <w:rPr>
        <w:u w:val="none"/>
      </w:rPr>
    </w:lvl>
  </w:abstractNum>
  <w:abstractNum w:abstractNumId="4">
    <w:nsid w:val="2A110C2B"/>
    <w:multiLevelType w:val="multilevel"/>
    <w:tmpl w:val="0FBC1C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1D74950"/>
    <w:multiLevelType w:val="multilevel"/>
    <w:tmpl w:val="678CDF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EFB7720"/>
    <w:multiLevelType w:val="multilevel"/>
    <w:tmpl w:val="9E4C63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F805E85"/>
    <w:multiLevelType w:val="multilevel"/>
    <w:tmpl w:val="A658F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1F81436"/>
    <w:multiLevelType w:val="multilevel"/>
    <w:tmpl w:val="1662124E"/>
    <w:lvl w:ilvl="0">
      <w:start w:val="1"/>
      <w:numFmt w:val="decimal"/>
      <w:lvlText w:val="%1)"/>
      <w:lvlJc w:val="left"/>
      <w:pPr>
        <w:ind w:left="630" w:firstLine="270"/>
      </w:pPr>
    </w:lvl>
    <w:lvl w:ilvl="1">
      <w:start w:val="1"/>
      <w:numFmt w:val="lowerLetter"/>
      <w:lvlText w:val="%2."/>
      <w:lvlJc w:val="left"/>
      <w:pPr>
        <w:ind w:left="1350" w:firstLine="990"/>
      </w:pPr>
    </w:lvl>
    <w:lvl w:ilvl="2">
      <w:start w:val="1"/>
      <w:numFmt w:val="lowerRoman"/>
      <w:lvlText w:val="%3."/>
      <w:lvlJc w:val="right"/>
      <w:pPr>
        <w:ind w:left="2070" w:firstLine="1890"/>
      </w:pPr>
    </w:lvl>
    <w:lvl w:ilvl="3">
      <w:start w:val="1"/>
      <w:numFmt w:val="decimal"/>
      <w:lvlText w:val="%4."/>
      <w:lvlJc w:val="left"/>
      <w:pPr>
        <w:ind w:left="2790" w:firstLine="2430"/>
      </w:pPr>
    </w:lvl>
    <w:lvl w:ilvl="4">
      <w:start w:val="1"/>
      <w:numFmt w:val="lowerLetter"/>
      <w:lvlText w:val="%5."/>
      <w:lvlJc w:val="left"/>
      <w:pPr>
        <w:ind w:left="3510" w:firstLine="3150"/>
      </w:pPr>
    </w:lvl>
    <w:lvl w:ilvl="5">
      <w:start w:val="1"/>
      <w:numFmt w:val="lowerRoman"/>
      <w:lvlText w:val="%6."/>
      <w:lvlJc w:val="right"/>
      <w:pPr>
        <w:ind w:left="4230" w:firstLine="4050"/>
      </w:pPr>
    </w:lvl>
    <w:lvl w:ilvl="6">
      <w:start w:val="1"/>
      <w:numFmt w:val="decimal"/>
      <w:lvlText w:val="%7."/>
      <w:lvlJc w:val="left"/>
      <w:pPr>
        <w:ind w:left="4950" w:firstLine="4590"/>
      </w:pPr>
    </w:lvl>
    <w:lvl w:ilvl="7">
      <w:start w:val="1"/>
      <w:numFmt w:val="lowerLetter"/>
      <w:lvlText w:val="%8."/>
      <w:lvlJc w:val="left"/>
      <w:pPr>
        <w:ind w:left="5670" w:firstLine="5310"/>
      </w:pPr>
    </w:lvl>
    <w:lvl w:ilvl="8">
      <w:start w:val="1"/>
      <w:numFmt w:val="lowerRoman"/>
      <w:lvlText w:val="%9."/>
      <w:lvlJc w:val="right"/>
      <w:pPr>
        <w:ind w:left="6390" w:firstLine="6210"/>
      </w:pPr>
    </w:lvl>
  </w:abstractNum>
  <w:abstractNum w:abstractNumId="9">
    <w:nsid w:val="50407FF1"/>
    <w:multiLevelType w:val="multilevel"/>
    <w:tmpl w:val="115EA97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574A02BE"/>
    <w:multiLevelType w:val="multilevel"/>
    <w:tmpl w:val="E8DE4C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F406C32"/>
    <w:multiLevelType w:val="hybridMultilevel"/>
    <w:tmpl w:val="0BEA504A"/>
    <w:lvl w:ilvl="0" w:tplc="E834A14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22201"/>
    <w:multiLevelType w:val="multilevel"/>
    <w:tmpl w:val="7E225BC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754B21F3"/>
    <w:multiLevelType w:val="multilevel"/>
    <w:tmpl w:val="514432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B861291"/>
    <w:multiLevelType w:val="multilevel"/>
    <w:tmpl w:val="D8C6D3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
  </w:num>
  <w:num w:numId="3">
    <w:abstractNumId w:val="0"/>
  </w:num>
  <w:num w:numId="4">
    <w:abstractNumId w:val="8"/>
  </w:num>
  <w:num w:numId="5">
    <w:abstractNumId w:val="10"/>
  </w:num>
  <w:num w:numId="6">
    <w:abstractNumId w:val="6"/>
  </w:num>
  <w:num w:numId="7">
    <w:abstractNumId w:val="14"/>
  </w:num>
  <w:num w:numId="8">
    <w:abstractNumId w:val="13"/>
  </w:num>
  <w:num w:numId="9">
    <w:abstractNumId w:val="5"/>
  </w:num>
  <w:num w:numId="10">
    <w:abstractNumId w:val="4"/>
  </w:num>
  <w:num w:numId="11">
    <w:abstractNumId w:val="9"/>
  </w:num>
  <w:num w:numId="12">
    <w:abstractNumId w:val="7"/>
  </w:num>
  <w:num w:numId="13">
    <w:abstractNumId w:val="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956B4"/>
    <w:rsid w:val="000113FE"/>
    <w:rsid w:val="00043459"/>
    <w:rsid w:val="000463C7"/>
    <w:rsid w:val="000D2743"/>
    <w:rsid w:val="00183F60"/>
    <w:rsid w:val="002A5F8D"/>
    <w:rsid w:val="002B19AC"/>
    <w:rsid w:val="002D20A5"/>
    <w:rsid w:val="003232E7"/>
    <w:rsid w:val="00396239"/>
    <w:rsid w:val="003E15E9"/>
    <w:rsid w:val="0048110E"/>
    <w:rsid w:val="004956B4"/>
    <w:rsid w:val="00501FB2"/>
    <w:rsid w:val="008F5F2F"/>
    <w:rsid w:val="0096473C"/>
    <w:rsid w:val="00B735D1"/>
    <w:rsid w:val="00BA5642"/>
    <w:rsid w:val="00DE1F7E"/>
    <w:rsid w:val="00E274B4"/>
    <w:rsid w:val="00F3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sz w:val="32"/>
      <w:szCs w:val="32"/>
    </w:rPr>
  </w:style>
  <w:style w:type="paragraph" w:styleId="Heading2">
    <w:name w:val="heading 2"/>
    <w:basedOn w:val="Normal"/>
    <w:next w:val="Normal"/>
    <w:pPr>
      <w:keepNext/>
      <w:keepLines/>
      <w:spacing w:before="40" w:after="0"/>
      <w:ind w:left="576" w:hanging="576"/>
      <w:outlineLvl w:val="1"/>
    </w:pPr>
    <w:rPr>
      <w:sz w:val="28"/>
      <w:szCs w:val="28"/>
    </w:rPr>
  </w:style>
  <w:style w:type="paragraph" w:styleId="Heading3">
    <w:name w:val="heading 3"/>
    <w:basedOn w:val="Normal"/>
    <w:next w:val="Normal"/>
    <w:pPr>
      <w:keepNext/>
      <w:keepLines/>
      <w:spacing w:before="40" w:after="0"/>
      <w:ind w:left="720" w:hanging="720"/>
      <w:outlineLvl w:val="2"/>
    </w:pPr>
    <w:rPr>
      <w:color w:val="1E4D78"/>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contextualSpacing/>
    </w:p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6">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7">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8">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9">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a">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b">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c">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d">
    <w:basedOn w:val="TableNormal"/>
    <w:pPr>
      <w:spacing w:after="0"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2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4B4"/>
    <w:rPr>
      <w:rFonts w:ascii="Tahoma" w:hAnsi="Tahoma" w:cs="Tahoma"/>
      <w:sz w:val="16"/>
      <w:szCs w:val="16"/>
    </w:rPr>
  </w:style>
  <w:style w:type="paragraph" w:styleId="NoSpacing">
    <w:name w:val="No Spacing"/>
    <w:uiPriority w:val="1"/>
    <w:qFormat/>
    <w:rsid w:val="002B19AC"/>
    <w:pPr>
      <w:spacing w:after="0" w:line="240" w:lineRule="auto"/>
    </w:pPr>
  </w:style>
  <w:style w:type="paragraph" w:styleId="Header">
    <w:name w:val="header"/>
    <w:basedOn w:val="Normal"/>
    <w:link w:val="HeaderChar"/>
    <w:uiPriority w:val="99"/>
    <w:unhideWhenUsed/>
    <w:rsid w:val="0048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10E"/>
  </w:style>
  <w:style w:type="paragraph" w:styleId="Footer">
    <w:name w:val="footer"/>
    <w:basedOn w:val="Normal"/>
    <w:link w:val="FooterChar"/>
    <w:uiPriority w:val="99"/>
    <w:unhideWhenUsed/>
    <w:rsid w:val="0048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sz w:val="32"/>
      <w:szCs w:val="32"/>
    </w:rPr>
  </w:style>
  <w:style w:type="paragraph" w:styleId="Heading2">
    <w:name w:val="heading 2"/>
    <w:basedOn w:val="Normal"/>
    <w:next w:val="Normal"/>
    <w:pPr>
      <w:keepNext/>
      <w:keepLines/>
      <w:spacing w:before="40" w:after="0"/>
      <w:ind w:left="576" w:hanging="576"/>
      <w:outlineLvl w:val="1"/>
    </w:pPr>
    <w:rPr>
      <w:sz w:val="28"/>
      <w:szCs w:val="28"/>
    </w:rPr>
  </w:style>
  <w:style w:type="paragraph" w:styleId="Heading3">
    <w:name w:val="heading 3"/>
    <w:basedOn w:val="Normal"/>
    <w:next w:val="Normal"/>
    <w:pPr>
      <w:keepNext/>
      <w:keepLines/>
      <w:spacing w:before="40" w:after="0"/>
      <w:ind w:left="720" w:hanging="720"/>
      <w:outlineLvl w:val="2"/>
    </w:pPr>
    <w:rPr>
      <w:color w:val="1E4D78"/>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contextualSpacing/>
    </w:p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6">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7">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8">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9">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a">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b">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c">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d">
    <w:basedOn w:val="TableNormal"/>
    <w:pPr>
      <w:spacing w:after="0"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2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4B4"/>
    <w:rPr>
      <w:rFonts w:ascii="Tahoma" w:hAnsi="Tahoma" w:cs="Tahoma"/>
      <w:sz w:val="16"/>
      <w:szCs w:val="16"/>
    </w:rPr>
  </w:style>
  <w:style w:type="paragraph" w:styleId="NoSpacing">
    <w:name w:val="No Spacing"/>
    <w:uiPriority w:val="1"/>
    <w:qFormat/>
    <w:rsid w:val="002B19AC"/>
    <w:pPr>
      <w:spacing w:after="0" w:line="240" w:lineRule="auto"/>
    </w:pPr>
  </w:style>
  <w:style w:type="paragraph" w:styleId="Header">
    <w:name w:val="header"/>
    <w:basedOn w:val="Normal"/>
    <w:link w:val="HeaderChar"/>
    <w:uiPriority w:val="99"/>
    <w:unhideWhenUsed/>
    <w:rsid w:val="0048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10E"/>
  </w:style>
  <w:style w:type="paragraph" w:styleId="Footer">
    <w:name w:val="footer"/>
    <w:basedOn w:val="Normal"/>
    <w:link w:val="FooterChar"/>
    <w:uiPriority w:val="99"/>
    <w:unhideWhenUsed/>
    <w:rsid w:val="0048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Regression_analysis"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Statistical_classification"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Ensemble_learning" TargetMode="External"/><Relationship Id="rId20" Type="http://schemas.openxmlformats.org/officeDocument/2006/relationships/hyperlink" Target="https://en.wikipedia.org/wiki/Mode_(statistics)"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en.wikipedia.org/wiki/Decision_tree_learn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51</Pages>
  <Words>7004</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46840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Doll</cp:lastModifiedBy>
  <cp:revision>15</cp:revision>
  <dcterms:created xsi:type="dcterms:W3CDTF">2017-05-01T14:51:00Z</dcterms:created>
  <dcterms:modified xsi:type="dcterms:W3CDTF">2017-05-02T00:18:00Z</dcterms:modified>
</cp:coreProperties>
</file>