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Zusammenfassung: Oberflächentechnik Teil 1</w:t>
      </w:r>
    </w:p>
    <w:p>
      <w:pPr>
        <w:pStyle w:val="Heading1"/>
      </w:pPr>
      <w:r>
        <w:t>1. Technische Oberflächen</w:t>
      </w:r>
    </w:p>
    <w:p>
      <w:r>
        <w:t>Zentrale Botschaft: Oberflächentechnik ermöglicht die getrennte Optimierung von Volumen- und Oberflächeneigenschaften.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• Funktionen:</w:t>
              <w:br/>
              <w:t xml:space="preserve">  - Barrierewirkung (Licht, Wärme, Korrosion)</w:t>
              <w:br/>
              <w:t xml:space="preserve">  - Funktionsschichten (Leitfähigkeit, Sensoren)</w:t>
              <w:br/>
              <w:t xml:space="preserve">  - Oberflächeneigenschaften (Reibung, Verschleiß)</w:t>
              <w:br/>
              <w:t>• DIN 8580 Hauptgruppen: Urformen, Umformen, Trennen, Fügen, Beschichten, Stoffeigenschaften ändern.</w:t>
            </w:r>
          </w:p>
        </w:tc>
        <w:tc>
          <w:tcPr>
            <w:tcW w:type="dxa" w:w="4320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2286000" cy="6699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chnische Oberflächen_page17_img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69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2. Tribologie</w:t>
      </w:r>
    </w:p>
    <w:p>
      <w:r>
        <w:t>Definition: Die Lehre von Reibung, Verschleiß und Schmierung aufeinander wirkender Oberflächen.</w:t>
      </w:r>
    </w:p>
    <w:p>
      <w:r>
        <w:rPr>
          <w:b/>
        </w:rPr>
        <w:t>Wichtige Konzepte:</w:t>
      </w:r>
    </w:p>
    <w:p>
      <w:pPr>
        <w:pStyle w:val="ListBullet"/>
      </w:pPr>
      <w:r>
        <w:t>• Tribosystem: Besteht aus Grundkörper, Gegenkörper, Zwischenstoff und Umgebungsmedium.</w:t>
      </w:r>
    </w:p>
    <w:p>
      <w:pPr>
        <w:pStyle w:val="ListBullet"/>
      </w:pPr>
      <w:r>
        <w:t>• Reibungsgesetze (Amonton/Coulomb): FR = µ * FN. Unabhängig von der scheinbaren Kontaktfläche.</w:t>
      </w:r>
    </w:p>
    <w:p>
      <w:pPr>
        <w:pStyle w:val="ListBullet"/>
      </w:pPr>
      <w:r>
        <w:t>• Stribeck-Kurve: Beschreibt die Reibung in Abhängigkeit der Geschwindigkeit.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205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sche Oberflächen_page17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0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Abbildung: Stribeck-Kurve (Gleit-, Misch- und Flüssigkeitsreibung)</w:t>
      </w:r>
    </w:p>
    <w:p>
      <w:r>
        <w:t>Verschleißmechanismen:</w:t>
      </w:r>
    </w:p>
    <w:p>
      <w:pPr>
        <w:pStyle w:val="ListNumber"/>
      </w:pPr>
      <w:r>
        <w:t>1. Abrasion (Furchung durch harte Partikel)</w:t>
      </w:r>
    </w:p>
    <w:p>
      <w:pPr>
        <w:pStyle w:val="ListNumber"/>
      </w:pPr>
      <w:r>
        <w:t>2. Adhäsion (Bindung durch Materialübertrag)</w:t>
      </w:r>
    </w:p>
    <w:p>
      <w:pPr>
        <w:pStyle w:val="ListNumber"/>
      </w:pPr>
      <w:r>
        <w:t>3. Oberflächenermüdung (Rissbildung durch Lastwechsel)</w:t>
      </w:r>
    </w:p>
    <w:p>
      <w:pPr>
        <w:pStyle w:val="ListNumber"/>
      </w:pPr>
      <w:r>
        <w:t>4. Tribochemische Reaktion (Reaktion mit Zwischenstoff)</w:t>
      </w:r>
    </w:p>
    <w:p>
      <w:pPr>
        <w:pStyle w:val="Heading1"/>
      </w:pPr>
      <w:r>
        <w:t>3.1 Elektrochemische Korrosion</w:t>
      </w:r>
    </w:p>
    <w:p>
      <w:r>
        <w:t>Definition: Zerstörung von Metallen durch chemische/elektrochemische Reaktion mit der Umgebung.</w:t>
      </w:r>
    </w:p>
    <w:p>
      <w:pPr>
        <w:pStyle w:val="Heading2"/>
      </w:pPr>
      <w:r>
        <w:t>Das galvanische Element:</w:t>
      </w:r>
    </w:p>
    <w:p>
      <w:r>
        <w:t>• Anode: Der unedle Bereich (Oxidation: Me -&gt; Me+ + e-). Hier findet der Materialabtrag statt.</w:t>
      </w:r>
    </w:p>
    <w:p>
      <w:r>
        <w:t>• Kathode: Der edle Bereich (Reduktion von O2 oder H+).</w:t>
      </w:r>
    </w:p>
    <w:p>
      <w:r>
        <w:t>• Elektrolyt: Ionenleitendes Medium (meist Wasser).</w:t>
      </w:r>
    </w:p>
    <w:p>
      <w:r>
        <w:drawing>
          <wp:inline xmlns:a="http://schemas.openxmlformats.org/drawingml/2006/main" xmlns:pic="http://schemas.openxmlformats.org/drawingml/2006/picture">
            <wp:extent cx="3200400" cy="937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sche Oberflächen_page17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3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Erscheinungsformen:</w:t>
      </w:r>
    </w:p>
    <w:p>
      <w:pPr>
        <w:pStyle w:val="ListBullet"/>
      </w:pPr>
      <w:r>
        <w:t>• Lochfraß (Pitting): Lokaler Angriff durch Chlorid-Ionen (Cl-).</w:t>
      </w:r>
    </w:p>
    <w:p>
      <w:pPr>
        <w:pStyle w:val="ListBullet"/>
      </w:pPr>
      <w:r>
        <w:t>• Spaltkorrosion: Korrosion in engen Spalten aufgrund von Sauerstoffmangel.</w:t>
      </w:r>
    </w:p>
    <w:p>
      <w:pPr>
        <w:pStyle w:val="ListBullet"/>
      </w:pPr>
      <w:r>
        <w:t>• Kontaktkorrosion: Elektrischer Kontakt zweier unterschiedlicher Metalle.</w:t>
      </w:r>
    </w:p>
    <w:p>
      <w:pPr>
        <w:pStyle w:val="ListBullet"/>
      </w:pPr>
      <w:r>
        <w:t>• Spannungsrisskorrosion (SpRK): Rissbildung durch korrosives Medium und mechanische Zugspannungen.</w:t>
      </w:r>
    </w:p>
    <w:p>
      <w:pPr>
        <w:pStyle w:val="Heading1"/>
      </w:pPr>
      <w:r>
        <w:t>3.2 Hochtemperaturkorrosion</w:t>
      </w:r>
    </w:p>
    <w:p>
      <w:r>
        <w:t>Thermodynamik: ΔGR &lt; 0 bedeutet, dass die Oxidation spontan abläuft. Das Ellingham-Diagramm zeigt die Stabilität der Oxide an.</w:t>
      </w:r>
    </w:p>
    <w:p>
      <w:r>
        <w:rPr>
          <w:b/>
        </w:rPr>
        <w:t>Pilling-Bedworth-Wert (PBW):</w:t>
      </w:r>
      <w:r>
        <w:t xml:space="preserve"> Verhältnis des molaren Volumens von Oxid zu Metall.</w:t>
      </w:r>
    </w:p>
    <w:p>
      <w:r>
        <w:t>• PBW &lt; 1: Poröse Schicht, keine Schutzwirkung (z.B. Magnesium).</w:t>
      </w:r>
    </w:p>
    <w:p>
      <w:r>
        <w:t>• PBW &gt; 1: Kompakte Schicht, Schutzwirkung möglich (z.B. Aluminium, Chrom).</w:t>
      </w:r>
    </w:p>
    <w:p>
      <w:r>
        <w:t>• PBW &gt;&gt; 2: Starke mechanische Spannungen führen zum Abplatzen.</w:t>
      </w:r>
    </w:p>
    <w:p>
      <w:r>
        <w:drawing>
          <wp:inline xmlns:a="http://schemas.openxmlformats.org/drawingml/2006/main" xmlns:pic="http://schemas.openxmlformats.org/drawingml/2006/picture">
            <wp:extent cx="4114800" cy="12058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sche Oberflächen_page17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0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Abbildung: Ellingham-Diagramm (Stabilität von Oxiden)</w:t>
      </w:r>
    </w:p>
    <w:p>
      <w:pPr>
        <w:pStyle w:val="Heading2"/>
      </w:pPr>
      <w:r>
        <w:t>Zeitgesetze der Oxidation:</w:t>
      </w:r>
    </w:p>
    <w:p>
      <w:r>
        <w:t>• Linear: x = k*t (Schicht schützt nicht).</w:t>
      </w:r>
    </w:p>
    <w:p>
      <w:r>
        <w:t>• Parabolisch: x^2 = 2k*t (Schicht ist dicht, Prozess ist diffusionsbegrenzt).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