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72DD6" w14:textId="6060B32B" w:rsidR="00D33563" w:rsidRDefault="00526CC4">
      <w:pPr>
        <w:pStyle w:val="Heading1"/>
        <w:jc w:val="both"/>
      </w:pPr>
      <w:r>
        <w:t>Yeast_ACDC</w:t>
      </w:r>
      <w:r w:rsidR="002325DC">
        <w:t xml:space="preserve"> Installation:</w:t>
      </w:r>
    </w:p>
    <w:p w14:paraId="1C161946" w14:textId="77777777" w:rsidR="00D33563" w:rsidRDefault="00D33563">
      <w:pPr>
        <w:jc w:val="both"/>
      </w:pPr>
    </w:p>
    <w:p w14:paraId="16D4648E" w14:textId="77777777" w:rsidR="00D33563" w:rsidRDefault="002325DC">
      <w:pPr>
        <w:pStyle w:val="ListParagraph"/>
        <w:numPr>
          <w:ilvl w:val="0"/>
          <w:numId w:val="1"/>
        </w:numPr>
        <w:spacing w:after="240"/>
        <w:ind w:left="714" w:hanging="357"/>
        <w:contextualSpacing w:val="0"/>
        <w:jc w:val="both"/>
      </w:pPr>
      <w:r>
        <w:t xml:space="preserve">Download and install (with default settings) “Miniconda” for Python 3.8 from here </w:t>
      </w:r>
      <w:hyperlink r:id="rId5" w:history="1">
        <w:r>
          <w:rPr>
            <w:rStyle w:val="Hyperlink"/>
          </w:rPr>
          <w:t>https://docs.conda.io/en/latest/miniconda.html</w:t>
        </w:r>
      </w:hyperlink>
    </w:p>
    <w:p w14:paraId="6213FC36" w14:textId="5C598A6F" w:rsidR="00D33563" w:rsidRDefault="002325DC">
      <w:pPr>
        <w:pStyle w:val="ListParagraph"/>
        <w:numPr>
          <w:ilvl w:val="0"/>
          <w:numId w:val="1"/>
        </w:numPr>
        <w:contextualSpacing w:val="0"/>
        <w:jc w:val="both"/>
      </w:pPr>
      <w:r>
        <w:t xml:space="preserve">Download and </w:t>
      </w:r>
      <w:r w:rsidR="00526CC4">
        <w:t>install</w:t>
      </w:r>
      <w:r>
        <w:t xml:space="preserve"> “GitHub Desktop” from here </w:t>
      </w:r>
      <w:hyperlink r:id="rId6" w:history="1">
        <w:r>
          <w:rPr>
            <w:rStyle w:val="Hyperlink"/>
          </w:rPr>
          <w:t>https://desktop.github.com/</w:t>
        </w:r>
      </w:hyperlink>
    </w:p>
    <w:p w14:paraId="33BF8EC4" w14:textId="77777777" w:rsidR="00D33563" w:rsidRDefault="002325DC">
      <w:pPr>
        <w:pStyle w:val="ListParagraph"/>
        <w:numPr>
          <w:ilvl w:val="0"/>
          <w:numId w:val="1"/>
        </w:numPr>
        <w:contextualSpacing w:val="0"/>
        <w:jc w:val="both"/>
      </w:pPr>
      <w:r>
        <w:t xml:space="preserve">Open “GitHub Desktop” and click on “Sign in to GitHub.com”. This will open a browser tab where you can Login to your GitHub account. </w:t>
      </w:r>
      <w:r>
        <w:rPr>
          <w:b/>
          <w:bCs/>
        </w:rPr>
        <w:t>NOTE</w:t>
      </w:r>
      <w:r>
        <w:t>: not all browsers are supported. Makes sure that you lo</w:t>
      </w:r>
      <w:r>
        <w:t>gin onto a supported browser. I think the only one not being supported is Internet Explorer, but if your browser is not supported you will get a message. If the automatically opened browser is a non-supported one you have to change the default browser in y</w:t>
      </w:r>
      <w:r>
        <w:t>our OS settings (in Windows type in the search “Default Apps” and change the default Web Browser) and the click again on “Sign in to GitHub.com” in “GitHub Desktop”. If the default browser was changed successfully now GitHub Desktop should open in the defa</w:t>
      </w:r>
      <w:r>
        <w:t>ult browser.</w:t>
      </w:r>
    </w:p>
    <w:p w14:paraId="56D4C54D" w14:textId="77777777" w:rsidR="00D33563" w:rsidRDefault="002325DC">
      <w:pPr>
        <w:pStyle w:val="ListParagraph"/>
        <w:numPr>
          <w:ilvl w:val="0"/>
          <w:numId w:val="1"/>
        </w:numPr>
        <w:contextualSpacing w:val="0"/>
        <w:jc w:val="both"/>
      </w:pPr>
      <w:r>
        <w:t>If the login was successful, “GitHub Desktop” should now look like this:</w:t>
      </w:r>
    </w:p>
    <w:p w14:paraId="3BA1FB7B" w14:textId="77777777" w:rsidR="00D33563" w:rsidRDefault="002325DC">
      <w:pPr>
        <w:pStyle w:val="ListParagraph"/>
        <w:contextualSpacing w:val="0"/>
        <w:jc w:val="both"/>
      </w:pPr>
      <w:r>
        <w:rPr>
          <w:noProof/>
        </w:rPr>
        <mc:AlternateContent>
          <mc:Choice Requires="wps">
            <w:drawing>
              <wp:anchor distT="0" distB="0" distL="114300" distR="114300" simplePos="0" relativeHeight="251659264" behindDoc="0" locked="0" layoutInCell="1" allowOverlap="1" wp14:anchorId="3413F23E" wp14:editId="7C40F2C9">
                <wp:simplePos x="0" y="0"/>
                <wp:positionH relativeFrom="column">
                  <wp:posOffset>3249778</wp:posOffset>
                </wp:positionH>
                <wp:positionV relativeFrom="paragraph">
                  <wp:posOffset>1692045</wp:posOffset>
                </wp:positionV>
                <wp:extent cx="1082650" cy="395021"/>
                <wp:effectExtent l="0" t="0" r="22860" b="24130"/>
                <wp:wrapNone/>
                <wp:docPr id="3" name="Oval 3"/>
                <wp:cNvGraphicFramePr/>
                <a:graphic xmlns:a="http://schemas.openxmlformats.org/drawingml/2006/main">
                  <a:graphicData uri="http://schemas.microsoft.com/office/word/2010/wordprocessingShape">
                    <wps:wsp>
                      <wps:cNvSpPr/>
                      <wps:spPr>
                        <a:xfrm>
                          <a:off x="0" y="0"/>
                          <a:ext cx="1082650" cy="39502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26" style="position:absolute;margin-left:255.9pt;margin-top:133.25pt;width:85.25pt;height:3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" filled="f" strokecolor="red" strokeweight="1pt">
                <v:stroke joinstyle="miter"/>
              </v:oval>
            </w:pict>
          </mc:Fallback>
        </mc:AlternateContent>
      </w:r>
      <w:r>
        <w:rPr>
          <w:noProof/>
        </w:rPr>
        <w:drawing>
          <wp:inline distT="0" distB="0" distL="0" distR="0" wp14:anchorId="62AF070C" wp14:editId="6FAE4547">
            <wp:extent cx="5715156" cy="34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708" cy="3470628"/>
                    </a:xfrm>
                    <a:prstGeom prst="rect">
                      <a:avLst/>
                    </a:prstGeom>
                  </pic:spPr>
                </pic:pic>
              </a:graphicData>
            </a:graphic>
          </wp:inline>
        </w:drawing>
      </w:r>
    </w:p>
    <w:p w14:paraId="503975B9" w14:textId="0CF23E93" w:rsidR="00D33563" w:rsidRDefault="002325DC">
      <w:pPr>
        <w:pStyle w:val="ListParagraph"/>
        <w:numPr>
          <w:ilvl w:val="0"/>
          <w:numId w:val="1"/>
        </w:numPr>
        <w:contextualSpacing w:val="0"/>
        <w:jc w:val="both"/>
      </w:pPr>
      <w:r>
        <w:t>Click on “SchmollerLab/</w:t>
      </w:r>
      <w:r w:rsidR="00526CC4">
        <w:t>Yeast_ACDC</w:t>
      </w:r>
      <w:r>
        <w:t>” and then “Clone SchmollerLab/</w:t>
      </w:r>
      <w:r w:rsidR="00526CC4">
        <w:t>Yeast_ACDC</w:t>
      </w:r>
      <w:r>
        <w:t>” (bottom-right)</w:t>
      </w:r>
    </w:p>
    <w:p w14:paraId="47662475" w14:textId="77777777" w:rsidR="00D33563" w:rsidRDefault="002325DC">
      <w:r>
        <w:br w:type="page"/>
      </w:r>
    </w:p>
    <w:p w14:paraId="349165B6" w14:textId="65A5F366" w:rsidR="00D33563" w:rsidRDefault="002325DC">
      <w:pPr>
        <w:pStyle w:val="ListParagraph"/>
        <w:numPr>
          <w:ilvl w:val="0"/>
          <w:numId w:val="1"/>
        </w:numPr>
        <w:contextualSpacing w:val="0"/>
        <w:jc w:val="both"/>
      </w:pPr>
      <w:r>
        <w:lastRenderedPageBreak/>
        <w:t xml:space="preserve">In the “Local path” choose where you want to install </w:t>
      </w:r>
      <w:r w:rsidR="00526CC4">
        <w:t>ACDC</w:t>
      </w:r>
      <w:r w:rsidR="000D2EC0">
        <w:t xml:space="preserve"> and then clone</w:t>
      </w:r>
      <w:r>
        <w:t xml:space="preserve">. </w:t>
      </w:r>
    </w:p>
    <w:p w14:paraId="48F7BC5A" w14:textId="61DABB1C" w:rsidR="00D33563" w:rsidRDefault="003223DB">
      <w:pPr>
        <w:pStyle w:val="ListParagraph"/>
        <w:contextualSpacing w:val="0"/>
        <w:jc w:val="both"/>
      </w:pPr>
      <w:r>
        <w:rPr>
          <w:noProof/>
        </w:rPr>
        <w:drawing>
          <wp:inline distT="0" distB="0" distL="0" distR="0" wp14:anchorId="1F4905CE" wp14:editId="32675202">
            <wp:extent cx="5716800" cy="3096551"/>
            <wp:effectExtent l="0" t="0" r="0" b="889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8"/>
                    <a:stretch>
                      <a:fillRect/>
                    </a:stretch>
                  </pic:blipFill>
                  <pic:spPr>
                    <a:xfrm>
                      <a:off x="0" y="0"/>
                      <a:ext cx="5716800" cy="3096551"/>
                    </a:xfrm>
                    <a:prstGeom prst="rect">
                      <a:avLst/>
                    </a:prstGeom>
                  </pic:spPr>
                </pic:pic>
              </a:graphicData>
            </a:graphic>
          </wp:inline>
        </w:drawing>
      </w:r>
    </w:p>
    <w:p w14:paraId="63019C3D" w14:textId="77777777" w:rsidR="00D33563" w:rsidRDefault="002325DC">
      <w:pPr>
        <w:pStyle w:val="ListParagraph"/>
        <w:numPr>
          <w:ilvl w:val="0"/>
          <w:numId w:val="1"/>
        </w:numPr>
        <w:contextualSpacing w:val="0"/>
        <w:jc w:val="both"/>
      </w:pPr>
      <w:r>
        <w:t>Close GitHub de</w:t>
      </w:r>
      <w:r>
        <w:t>sktop</w:t>
      </w:r>
    </w:p>
    <w:p w14:paraId="4FD3BE4E" w14:textId="77777777" w:rsidR="00D33563" w:rsidRDefault="002325DC">
      <w:pPr>
        <w:pStyle w:val="ListParagraph"/>
        <w:numPr>
          <w:ilvl w:val="0"/>
          <w:numId w:val="1"/>
        </w:numPr>
        <w:contextualSpacing w:val="0"/>
        <w:jc w:val="both"/>
      </w:pPr>
      <w:r>
        <w:t>Open “Anaconda prompt”. In Windows you should be able to just search it</w:t>
      </w:r>
    </w:p>
    <w:p w14:paraId="093890A1" w14:textId="77777777" w:rsidR="00D33563" w:rsidRDefault="002325DC">
      <w:pPr>
        <w:pStyle w:val="ListParagraph"/>
        <w:contextualSpacing w:val="0"/>
        <w:jc w:val="both"/>
      </w:pPr>
      <w:r>
        <w:rPr>
          <w:noProof/>
        </w:rPr>
        <mc:AlternateContent>
          <mc:Choice Requires="wps">
            <w:drawing>
              <wp:anchor distT="0" distB="0" distL="114300" distR="114300" simplePos="0" relativeHeight="251661312" behindDoc="0" locked="0" layoutInCell="1" allowOverlap="1" wp14:anchorId="7FF6BFAD" wp14:editId="38244902">
                <wp:simplePos x="0" y="0"/>
                <wp:positionH relativeFrom="column">
                  <wp:posOffset>555771</wp:posOffset>
                </wp:positionH>
                <wp:positionV relativeFrom="paragraph">
                  <wp:posOffset>505676</wp:posOffset>
                </wp:positionV>
                <wp:extent cx="2407640" cy="444616"/>
                <wp:effectExtent l="0" t="0" r="12065" b="12700"/>
                <wp:wrapNone/>
                <wp:docPr id="6" name="Oval 6"/>
                <wp:cNvGraphicFramePr/>
                <a:graphic xmlns:a="http://schemas.openxmlformats.org/drawingml/2006/main">
                  <a:graphicData uri="http://schemas.microsoft.com/office/word/2010/wordprocessingShape">
                    <wps:wsp>
                      <wps:cNvSpPr/>
                      <wps:spPr>
                        <a:xfrm>
                          <a:off x="0" y="0"/>
                          <a:ext cx="2407640" cy="44461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43.75pt;margin-top:39.8pt;width:189.6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" filled="f" strokecolor="red" strokeweight="1pt">
                <v:stroke joinstyle="miter"/>
              </v:oval>
            </w:pict>
          </mc:Fallback>
        </mc:AlternateContent>
      </w:r>
      <w:r>
        <w:rPr>
          <w:noProof/>
        </w:rPr>
        <w:drawing>
          <wp:inline distT="0" distB="0" distL="0" distR="0" wp14:anchorId="6311A0A0" wp14:editId="364BFE3B">
            <wp:extent cx="5040000" cy="412363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000" cy="4123636"/>
                    </a:xfrm>
                    <a:prstGeom prst="rect">
                      <a:avLst/>
                    </a:prstGeom>
                  </pic:spPr>
                </pic:pic>
              </a:graphicData>
            </a:graphic>
          </wp:inline>
        </w:drawing>
      </w:r>
    </w:p>
    <w:p w14:paraId="5A111F3E" w14:textId="1FD5A8C3" w:rsidR="00D33563" w:rsidRDefault="002325DC">
      <w:pPr>
        <w:pStyle w:val="ListParagraph"/>
        <w:numPr>
          <w:ilvl w:val="0"/>
          <w:numId w:val="1"/>
        </w:numPr>
        <w:spacing w:line="288" w:lineRule="auto"/>
        <w:ind w:left="714" w:hanging="357"/>
        <w:rPr>
          <w:rFonts w:ascii="Times New Roman" w:eastAsia="Times New Roman" w:hAnsi="Times New Roman" w:cs="Times New Roman"/>
          <w:szCs w:val="24"/>
          <w:lang w:eastAsia="en-IE"/>
        </w:rPr>
      </w:pPr>
      <w:r>
        <w:t xml:space="preserve">In the Anaconda Prompt you have to navigate first to </w:t>
      </w:r>
      <w:r w:rsidR="00526CC4">
        <w:t>Yeast_ACDC</w:t>
      </w:r>
      <w:r>
        <w:t xml:space="preserve"> location. To navigate to a specific folder type  </w:t>
      </w:r>
      <w:r>
        <w:rPr>
          <w:rFonts w:ascii="Courier New" w:eastAsia="Times New Roman" w:hAnsi="Courier New" w:cs="Courier New"/>
          <w:color w:val="000000"/>
          <w:sz w:val="20"/>
          <w:szCs w:val="20"/>
          <w:lang w:eastAsia="en-IE"/>
        </w:rPr>
        <w:t xml:space="preserve">cd "&lt;insert-path-here&gt;" </w:t>
      </w:r>
      <w:r>
        <w:rPr>
          <w:rFonts w:eastAsia="Times New Roman" w:cstheme="minorHAnsi"/>
          <w:color w:val="000000"/>
          <w:szCs w:val="24"/>
          <w:lang w:eastAsia="en-IE"/>
        </w:rPr>
        <w:t xml:space="preserve">so in my example would be                </w:t>
      </w:r>
      <w:r>
        <w:rPr>
          <w:rFonts w:eastAsia="Times New Roman" w:cstheme="minorHAnsi"/>
          <w:color w:val="000000"/>
          <w:szCs w:val="24"/>
          <w:lang w:eastAsia="en-IE"/>
        </w:rPr>
        <w:t xml:space="preserve">         </w:t>
      </w:r>
      <w:r>
        <w:rPr>
          <w:rFonts w:ascii="Courier New" w:eastAsia="Times New Roman" w:hAnsi="Courier New" w:cs="Courier New"/>
          <w:color w:val="000000"/>
          <w:sz w:val="20"/>
          <w:szCs w:val="20"/>
          <w:lang w:eastAsia="en-IE"/>
        </w:rPr>
        <w:lastRenderedPageBreak/>
        <w:t>cd "</w:t>
      </w:r>
      <w:r w:rsidR="00926A72" w:rsidRPr="00926A72">
        <w:t xml:space="preserve"> </w:t>
      </w:r>
      <w:r w:rsidR="00926A72" w:rsidRPr="00926A72">
        <w:rPr>
          <w:rFonts w:ascii="Courier New" w:eastAsia="Times New Roman" w:hAnsi="Courier New" w:cs="Courier New"/>
          <w:color w:val="000000"/>
          <w:sz w:val="20"/>
          <w:szCs w:val="20"/>
          <w:lang w:eastAsia="en-IE"/>
        </w:rPr>
        <w:t>G:\My Drive\01_Postdoc_HMGU\Python_MyScripts\MIA\Git\Yeast_ACDC</w:t>
      </w:r>
      <w:r>
        <w:rPr>
          <w:rFonts w:ascii="Courier New" w:eastAsia="Times New Roman" w:hAnsi="Courier New" w:cs="Courier New"/>
          <w:color w:val="000000"/>
          <w:sz w:val="20"/>
          <w:szCs w:val="20"/>
          <w:lang w:eastAsia="en-IE"/>
        </w:rPr>
        <w:t xml:space="preserve">" </w:t>
      </w:r>
      <w:r>
        <w:rPr>
          <w:rFonts w:eastAsia="Times New Roman" w:cstheme="minorHAnsi"/>
          <w:color w:val="000000"/>
          <w:szCs w:val="24"/>
          <w:lang w:eastAsia="en-IE"/>
        </w:rPr>
        <w:t xml:space="preserve">and press “Enter”. </w:t>
      </w:r>
      <w:r w:rsidR="00926A72">
        <w:rPr>
          <w:rFonts w:eastAsia="Times New Roman" w:cstheme="minorHAnsi"/>
          <w:color w:val="000000"/>
          <w:szCs w:val="24"/>
          <w:lang w:eastAsia="en-IE"/>
        </w:rPr>
        <w:t xml:space="preserve">Note that if you have to change drive letteryou first change the letter by typing </w:t>
      </w:r>
      <w:r w:rsidR="00926A72" w:rsidRPr="00926A72">
        <w:rPr>
          <w:rFonts w:ascii="Courier New" w:eastAsia="Times New Roman" w:hAnsi="Courier New" w:cs="Courier New"/>
          <w:color w:val="000000"/>
          <w:sz w:val="20"/>
          <w:szCs w:val="20"/>
          <w:lang w:eastAsia="en-IE"/>
        </w:rPr>
        <w:t>G:</w:t>
      </w:r>
      <w:r w:rsidR="00926A72">
        <w:rPr>
          <w:rFonts w:ascii="Courier New" w:eastAsia="Times New Roman" w:hAnsi="Courier New" w:cs="Courier New"/>
          <w:color w:val="000000"/>
          <w:sz w:val="20"/>
          <w:szCs w:val="20"/>
          <w:lang w:eastAsia="en-IE"/>
        </w:rPr>
        <w:t xml:space="preserve"> </w:t>
      </w:r>
      <w:r w:rsidR="00926A72" w:rsidRPr="00926A72">
        <w:rPr>
          <w:rFonts w:eastAsia="Times New Roman" w:cstheme="minorHAnsi"/>
          <w:color w:val="000000"/>
          <w:szCs w:val="24"/>
          <w:lang w:eastAsia="en-IE"/>
        </w:rPr>
        <w:t>and then you can cd to specific G: subfolder.</w:t>
      </w:r>
      <w:r w:rsidR="00926A72">
        <w:rPr>
          <w:rFonts w:ascii="Courier New" w:eastAsia="Times New Roman" w:hAnsi="Courier New" w:cs="Courier New"/>
          <w:color w:val="000000"/>
          <w:sz w:val="20"/>
          <w:szCs w:val="20"/>
          <w:lang w:eastAsia="en-IE"/>
        </w:rPr>
        <w:t xml:space="preserve"> </w:t>
      </w:r>
      <w:r>
        <w:rPr>
          <w:rFonts w:eastAsia="Times New Roman" w:cstheme="minorHAnsi"/>
          <w:color w:val="000000"/>
          <w:szCs w:val="24"/>
          <w:lang w:eastAsia="en-IE"/>
        </w:rPr>
        <w:t>I</w:t>
      </w:r>
      <w:r w:rsidR="00926A72">
        <w:rPr>
          <w:rFonts w:eastAsia="Times New Roman" w:cstheme="minorHAnsi"/>
          <w:color w:val="000000"/>
          <w:szCs w:val="24"/>
          <w:lang w:eastAsia="en-IE"/>
        </w:rPr>
        <w:t>f</w:t>
      </w:r>
      <w:r>
        <w:rPr>
          <w:rFonts w:eastAsia="Times New Roman" w:cstheme="minorHAnsi"/>
          <w:color w:val="000000"/>
          <w:szCs w:val="24"/>
          <w:lang w:eastAsia="en-IE"/>
        </w:rPr>
        <w:t xml:space="preserve"> </w:t>
      </w:r>
      <w:r w:rsidR="00926A72">
        <w:rPr>
          <w:rFonts w:eastAsia="Times New Roman" w:cstheme="minorHAnsi"/>
          <w:color w:val="000000"/>
          <w:szCs w:val="24"/>
          <w:lang w:eastAsia="en-IE"/>
        </w:rPr>
        <w:t>successful,</w:t>
      </w:r>
      <w:r>
        <w:rPr>
          <w:rFonts w:eastAsia="Times New Roman" w:cstheme="minorHAnsi"/>
          <w:color w:val="000000"/>
          <w:szCs w:val="24"/>
          <w:lang w:eastAsia="en-IE"/>
        </w:rPr>
        <w:t xml:space="preserve"> the path should have changed </w:t>
      </w:r>
    </w:p>
    <w:p w14:paraId="5DE8748C" w14:textId="7E90FD10" w:rsidR="00D33563" w:rsidRDefault="00926A72">
      <w:pPr>
        <w:spacing w:line="288" w:lineRule="auto"/>
        <w:ind w:left="357"/>
        <w:jc w:val="center"/>
        <w:rPr>
          <w:rFonts w:ascii="Times New Roman" w:eastAsia="Times New Roman" w:hAnsi="Times New Roman" w:cs="Times New Roman"/>
          <w:szCs w:val="24"/>
          <w:lang w:eastAsia="en-IE"/>
        </w:rPr>
      </w:pPr>
      <w:r w:rsidRPr="00926A72">
        <w:rPr>
          <w:rFonts w:ascii="Times New Roman" w:eastAsia="Times New Roman" w:hAnsi="Times New Roman" w:cs="Times New Roman"/>
          <w:szCs w:val="24"/>
          <w:lang w:eastAsia="en-IE"/>
        </w:rPr>
        <w:drawing>
          <wp:inline distT="0" distB="0" distL="0" distR="0" wp14:anchorId="1B493BC3" wp14:editId="7F53E634">
            <wp:extent cx="5400000" cy="1289883"/>
            <wp:effectExtent l="0" t="0" r="0" b="571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5400000" cy="1289883"/>
                    </a:xfrm>
                    <a:prstGeom prst="rect">
                      <a:avLst/>
                    </a:prstGeom>
                  </pic:spPr>
                </pic:pic>
              </a:graphicData>
            </a:graphic>
          </wp:inline>
        </w:drawing>
      </w:r>
    </w:p>
    <w:p w14:paraId="39CC15B2" w14:textId="4EB8D332" w:rsidR="00D33563" w:rsidRDefault="002325DC">
      <w:pPr>
        <w:pStyle w:val="ListParagraph"/>
        <w:numPr>
          <w:ilvl w:val="0"/>
          <w:numId w:val="1"/>
        </w:numPr>
        <w:spacing w:after="0" w:line="288" w:lineRule="auto"/>
        <w:ind w:left="714" w:hanging="357"/>
        <w:contextualSpacing w:val="0"/>
        <w:jc w:val="both"/>
        <w:rPr>
          <w:rFonts w:ascii="Times New Roman" w:eastAsia="Times New Roman" w:hAnsi="Times New Roman" w:cs="Times New Roman"/>
          <w:szCs w:val="24"/>
          <w:lang w:eastAsia="en-IE"/>
        </w:rPr>
      </w:pPr>
      <w:r>
        <w:rPr>
          <w:rFonts w:eastAsia="Times New Roman" w:cstheme="minorHAnsi"/>
          <w:szCs w:val="24"/>
          <w:lang w:eastAsia="en-IE"/>
        </w:rPr>
        <w:t xml:space="preserve">Now we are ready to install Python and all the modules required for </w:t>
      </w:r>
      <w:r w:rsidR="00526CC4">
        <w:rPr>
          <w:rFonts w:eastAsia="Times New Roman" w:cstheme="minorHAnsi"/>
          <w:szCs w:val="24"/>
          <w:lang w:eastAsia="en-IE"/>
        </w:rPr>
        <w:t>Yeast_ACDC</w:t>
      </w:r>
      <w:r>
        <w:rPr>
          <w:rFonts w:eastAsia="Times New Roman" w:cstheme="minorHAnsi"/>
          <w:szCs w:val="24"/>
          <w:lang w:eastAsia="en-IE"/>
        </w:rPr>
        <w:t xml:space="preserve">. This is all automatically managed by Anaconda. Python and the </w:t>
      </w:r>
      <w:r>
        <w:rPr>
          <w:rFonts w:eastAsia="Times New Roman" w:cstheme="minorHAnsi"/>
          <w:szCs w:val="24"/>
          <w:lang w:eastAsia="en-IE"/>
        </w:rPr>
        <w:t>packages will be installed in a folder called “envs” where Anaconda was installed (in my case for example it is “C:\Users\LaboSchmoller\Miniconda3\envs”</w:t>
      </w:r>
      <w:r w:rsidR="003223DB">
        <w:rPr>
          <w:rFonts w:eastAsia="Times New Roman" w:cstheme="minorHAnsi"/>
          <w:szCs w:val="24"/>
          <w:lang w:eastAsia="en-IE"/>
        </w:rPr>
        <w:t>. Note that if you don’t have environments installed yet the folder “envs” might be not existing yet</w:t>
      </w:r>
      <w:r>
        <w:rPr>
          <w:rFonts w:eastAsia="Times New Roman" w:cstheme="minorHAnsi"/>
          <w:szCs w:val="24"/>
          <w:lang w:eastAsia="en-IE"/>
        </w:rPr>
        <w:t>). This is the best-practice for any new Python project. Always create a new environment for each new Py</w:t>
      </w:r>
      <w:r>
        <w:rPr>
          <w:rFonts w:eastAsia="Times New Roman" w:cstheme="minorHAnsi"/>
          <w:szCs w:val="24"/>
          <w:lang w:eastAsia="en-IE"/>
        </w:rPr>
        <w:t>thon project.</w:t>
      </w:r>
    </w:p>
    <w:p w14:paraId="65692AA6" w14:textId="33731830" w:rsidR="00D33563" w:rsidRDefault="002325DC">
      <w:pPr>
        <w:spacing w:line="288" w:lineRule="auto"/>
        <w:ind w:left="720"/>
        <w:jc w:val="both"/>
        <w:rPr>
          <w:rFonts w:eastAsia="Times New Roman" w:cstheme="minorHAnsi"/>
          <w:color w:val="000000"/>
          <w:szCs w:val="24"/>
          <w:lang w:eastAsia="en-IE"/>
        </w:rPr>
      </w:pPr>
      <w:r>
        <w:rPr>
          <w:rFonts w:eastAsia="Times New Roman" w:cstheme="minorHAnsi"/>
          <w:szCs w:val="24"/>
          <w:lang w:eastAsia="en-IE"/>
        </w:rPr>
        <w:t xml:space="preserve">For </w:t>
      </w:r>
      <w:r w:rsidR="00526CC4">
        <w:rPr>
          <w:rFonts w:eastAsia="Times New Roman" w:cstheme="minorHAnsi"/>
          <w:szCs w:val="24"/>
          <w:lang w:eastAsia="en-IE"/>
        </w:rPr>
        <w:t>Yeast_ACDC</w:t>
      </w:r>
      <w:r>
        <w:rPr>
          <w:rFonts w:eastAsia="Times New Roman" w:cstheme="minorHAnsi"/>
          <w:szCs w:val="24"/>
          <w:lang w:eastAsia="en-IE"/>
        </w:rPr>
        <w:t xml:space="preserve"> we provide a pre-configured environment file. To install the environment, type </w:t>
      </w:r>
      <w:r>
        <w:rPr>
          <w:rFonts w:ascii="Courier New" w:eastAsia="Times New Roman" w:hAnsi="Courier New" w:cs="Courier New"/>
          <w:color w:val="000000"/>
          <w:sz w:val="20"/>
          <w:szCs w:val="20"/>
          <w:lang w:eastAsia="en-IE"/>
        </w:rPr>
        <w:t xml:space="preserve">conda env create -f </w:t>
      </w:r>
      <w:r w:rsidR="003223DB">
        <w:rPr>
          <w:rFonts w:ascii="Courier New" w:eastAsia="Times New Roman" w:hAnsi="Courier New" w:cs="Courier New"/>
          <w:color w:val="000000"/>
          <w:sz w:val="20"/>
          <w:szCs w:val="20"/>
          <w:lang w:eastAsia="en-IE"/>
        </w:rPr>
        <w:t>acdc</w:t>
      </w:r>
      <w:r>
        <w:rPr>
          <w:rFonts w:ascii="Courier New" w:eastAsia="Times New Roman" w:hAnsi="Courier New" w:cs="Courier New"/>
          <w:color w:val="000000"/>
          <w:sz w:val="20"/>
          <w:szCs w:val="20"/>
          <w:lang w:eastAsia="en-IE"/>
        </w:rPr>
        <w:t xml:space="preserve">.yml </w:t>
      </w:r>
      <w:r>
        <w:rPr>
          <w:rFonts w:eastAsia="Times New Roman" w:cstheme="minorHAnsi"/>
          <w:color w:val="000000"/>
          <w:szCs w:val="24"/>
          <w:lang w:eastAsia="en-IE"/>
        </w:rPr>
        <w:t>and press “Enter”. This process will take several minutes depending on the speed of your internet connection. If succes</w:t>
      </w:r>
      <w:r>
        <w:rPr>
          <w:rFonts w:eastAsia="Times New Roman" w:cstheme="minorHAnsi"/>
          <w:color w:val="000000"/>
          <w:szCs w:val="24"/>
          <w:lang w:eastAsia="en-IE"/>
        </w:rPr>
        <w:t>sful, at the end of the process your Anaconda prompt should look like this:</w:t>
      </w:r>
    </w:p>
    <w:p w14:paraId="0E960C1B" w14:textId="77777777" w:rsidR="00D33563" w:rsidRDefault="002325DC">
      <w:pPr>
        <w:spacing w:line="288" w:lineRule="auto"/>
        <w:ind w:left="720"/>
        <w:jc w:val="both"/>
        <w:rPr>
          <w:rFonts w:eastAsia="Times New Roman" w:cstheme="minorHAnsi"/>
          <w:szCs w:val="24"/>
          <w:lang w:eastAsia="en-IE"/>
        </w:rPr>
      </w:pPr>
      <w:r>
        <w:rPr>
          <w:noProof/>
        </w:rPr>
        <w:drawing>
          <wp:inline distT="0" distB="0" distL="0" distR="0" wp14:anchorId="28ADE335" wp14:editId="31F21DE7">
            <wp:extent cx="5716800" cy="34537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6800" cy="3453778"/>
                    </a:xfrm>
                    <a:prstGeom prst="rect">
                      <a:avLst/>
                    </a:prstGeom>
                  </pic:spPr>
                </pic:pic>
              </a:graphicData>
            </a:graphic>
          </wp:inline>
        </w:drawing>
      </w:r>
    </w:p>
    <w:p w14:paraId="2D5B2D91" w14:textId="77777777" w:rsidR="00D33563" w:rsidRDefault="002325DC">
      <w:r>
        <w:br w:type="page"/>
      </w:r>
    </w:p>
    <w:p w14:paraId="1DEFF1A3" w14:textId="054D5B5F" w:rsidR="00D33563" w:rsidRDefault="002325DC">
      <w:pPr>
        <w:pStyle w:val="Heading1"/>
      </w:pPr>
      <w:r>
        <w:lastRenderedPageBreak/>
        <w:t xml:space="preserve">Preparing your data for </w:t>
      </w:r>
      <w:r w:rsidR="00526CC4">
        <w:t>Yeast_ACDC</w:t>
      </w:r>
      <w:r>
        <w:t>:</w:t>
      </w:r>
    </w:p>
    <w:p w14:paraId="1915CB84" w14:textId="77777777" w:rsidR="00D33563" w:rsidRDefault="00D33563"/>
    <w:p w14:paraId="742D3D80" w14:textId="34235A22" w:rsidR="00D33563" w:rsidRDefault="00526CC4">
      <w:pPr>
        <w:pStyle w:val="ListParagraph"/>
        <w:numPr>
          <w:ilvl w:val="0"/>
          <w:numId w:val="3"/>
        </w:numPr>
        <w:ind w:left="714" w:hanging="357"/>
        <w:contextualSpacing w:val="0"/>
      </w:pPr>
      <w:r>
        <w:t>Yeast_ACDC</w:t>
      </w:r>
      <w:r w:rsidR="002325DC">
        <w:t xml:space="preserve"> automatically upload all the data it needs, but it needs it with a specific structure. To facilitate the creation of this structure we provide Fiji (ImageJ) scripts that automatically structure the data from any microscopy file (.czi, .nd2, .tif etc.). So</w:t>
      </w:r>
      <w:r w:rsidR="002325DC">
        <w:t xml:space="preserve"> </w:t>
      </w:r>
      <w:r w:rsidR="00ED5F58">
        <w:t>first</w:t>
      </w:r>
      <w:r w:rsidR="002325DC">
        <w:t xml:space="preserve">, if you don’t have </w:t>
      </w:r>
      <w:r w:rsidR="00ED5F58">
        <w:t>Fiji</w:t>
      </w:r>
      <w:r w:rsidR="002325DC">
        <w:t xml:space="preserve"> install </w:t>
      </w:r>
      <w:r w:rsidR="00ED5F58">
        <w:t>it</w:t>
      </w:r>
      <w:r w:rsidR="002325DC">
        <w:t xml:space="preserve"> from here </w:t>
      </w:r>
      <w:hyperlink r:id="rId12" w:history="1">
        <w:r w:rsidR="002325DC">
          <w:rPr>
            <w:rStyle w:val="Hyperlink"/>
          </w:rPr>
          <w:t>https://imagej.net/software/fiji/</w:t>
        </w:r>
      </w:hyperlink>
    </w:p>
    <w:p w14:paraId="069D3A56" w14:textId="77777777" w:rsidR="00D33563" w:rsidRDefault="002325DC">
      <w:pPr>
        <w:pStyle w:val="ListParagraph"/>
        <w:numPr>
          <w:ilvl w:val="0"/>
          <w:numId w:val="3"/>
        </w:numPr>
        <w:ind w:left="714" w:hanging="357"/>
        <w:contextualSpacing w:val="0"/>
      </w:pPr>
      <w:r>
        <w:t>Extract the content of the downloaded Fiji folder and run “Fiji.app/ ImageJ-win64”</w:t>
      </w:r>
    </w:p>
    <w:p w14:paraId="58D398D5" w14:textId="0CA4F880" w:rsidR="00D33563" w:rsidRDefault="002325DC">
      <w:pPr>
        <w:pStyle w:val="ListParagraph"/>
        <w:numPr>
          <w:ilvl w:val="0"/>
          <w:numId w:val="3"/>
        </w:numPr>
        <w:ind w:left="714" w:hanging="357"/>
        <w:contextualSpacing w:val="0"/>
      </w:pPr>
      <w:r>
        <w:t xml:space="preserve"> File </w:t>
      </w:r>
      <w:r>
        <w:sym w:font="Wingdings" w:char="F0E0"/>
      </w:r>
      <w:r>
        <w:t xml:space="preserve"> Open and select either</w:t>
      </w:r>
      <w:r>
        <w:t xml:space="preserve"> “frames_to_tifs.ijm” or “snapshots_to_tifs.ijm” file from “/</w:t>
      </w:r>
      <w:r w:rsidR="00526CC4">
        <w:t>Yeast_ACDC</w:t>
      </w:r>
      <w:r>
        <w:t xml:space="preserve">/FijiMacros/” folder. </w:t>
      </w:r>
    </w:p>
    <w:p w14:paraId="489B07EF" w14:textId="649C6D05" w:rsidR="00D33563" w:rsidRDefault="002325DC">
      <w:pPr>
        <w:pStyle w:val="ListParagraph"/>
        <w:numPr>
          <w:ilvl w:val="0"/>
          <w:numId w:val="3"/>
        </w:numPr>
        <w:ind w:left="714" w:hanging="357"/>
        <w:contextualSpacing w:val="0"/>
      </w:pPr>
      <w:r>
        <w:t xml:space="preserve">Before running the macro you have to edit the channels. At line 3 </w:t>
      </w:r>
      <w:r>
        <w:t xml:space="preserve">modify the “channels” variable by writing a name for each channel in your file. They need to be </w:t>
      </w:r>
      <w:r>
        <w:t>in the exact same order they are in the original microscopy file. If you don’t know the order, open the file in Fiji first and check the order of the channels there.</w:t>
      </w:r>
    </w:p>
    <w:p w14:paraId="7E8C2C85" w14:textId="711F4540" w:rsidR="00D33563" w:rsidRDefault="002325DC">
      <w:pPr>
        <w:pStyle w:val="ListParagraph"/>
        <w:numPr>
          <w:ilvl w:val="0"/>
          <w:numId w:val="3"/>
        </w:numPr>
      </w:pPr>
      <w:r>
        <w:t xml:space="preserve">Run the script with the Run button. The script will ask you to select a folder containing </w:t>
      </w:r>
      <w:r>
        <w:t>the microscopy files (create a specific experiment folder for each different set of files). Select the folder (it MUST contain ONLY the microscopy files) and wait. You can see the progress in the Log Window. The script will silently open the microscopy fil</w:t>
      </w:r>
      <w:r>
        <w:t xml:space="preserve">es and save each Position (if the file contains multiple positions) into a separate folder. This is the structure that </w:t>
      </w:r>
      <w:r w:rsidR="00526CC4">
        <w:t>Yeast_ACDC</w:t>
      </w:r>
      <w:r>
        <w:t xml:space="preserve"> requires for automatic loading of the relevant files.</w:t>
      </w:r>
    </w:p>
    <w:p w14:paraId="6294DC35" w14:textId="77777777" w:rsidR="00D33563" w:rsidRDefault="00D33563">
      <w:pPr>
        <w:pStyle w:val="Heading1"/>
      </w:pPr>
    </w:p>
    <w:p w14:paraId="03D0BAB2" w14:textId="2BF9A165" w:rsidR="00D33563" w:rsidRDefault="002325DC" w:rsidP="00223408">
      <w:pPr>
        <w:pStyle w:val="Heading1"/>
      </w:pPr>
      <w:r>
        <w:t xml:space="preserve">Running </w:t>
      </w:r>
      <w:r w:rsidR="00526CC4">
        <w:t>Yeast_ACDC</w:t>
      </w:r>
      <w:r>
        <w:t>:</w:t>
      </w:r>
    </w:p>
    <w:p w14:paraId="7996DF2E" w14:textId="77777777" w:rsidR="00D33563" w:rsidRDefault="00D33563"/>
    <w:p w14:paraId="2BFCE179" w14:textId="09AAB4F5" w:rsidR="00D33563" w:rsidRDefault="002325DC">
      <w:pPr>
        <w:pStyle w:val="ListParagraph"/>
        <w:numPr>
          <w:ilvl w:val="0"/>
          <w:numId w:val="2"/>
        </w:numPr>
      </w:pPr>
      <w:r>
        <w:t xml:space="preserve">To run </w:t>
      </w:r>
      <w:r w:rsidR="00526CC4">
        <w:t>Yeast_ACDC</w:t>
      </w:r>
      <w:r>
        <w:t xml:space="preserve"> we use the Anaconda prompt again. </w:t>
      </w:r>
    </w:p>
    <w:p w14:paraId="1F6298E1" w14:textId="60B40CC8" w:rsidR="00D33563" w:rsidRDefault="002325DC">
      <w:pPr>
        <w:pStyle w:val="ListParagraph"/>
        <w:contextualSpacing w:val="0"/>
        <w:rPr>
          <w:rFonts w:ascii="Courier New" w:hAnsi="Courier New" w:cs="Courier New"/>
        </w:rPr>
      </w:pPr>
      <w:r>
        <w:t>In the</w:t>
      </w:r>
      <w:r>
        <w:t xml:space="preserve"> prompt type </w:t>
      </w:r>
      <w:r>
        <w:rPr>
          <w:rFonts w:ascii="Courier New" w:hAnsi="Courier New" w:cs="Courier New"/>
          <w:sz w:val="20"/>
          <w:szCs w:val="20"/>
        </w:rPr>
        <w:t xml:space="preserve">conda activate </w:t>
      </w:r>
      <w:r w:rsidR="00223408">
        <w:rPr>
          <w:rFonts w:ascii="Courier New" w:hAnsi="Courier New" w:cs="Courier New"/>
          <w:sz w:val="20"/>
          <w:szCs w:val="20"/>
        </w:rPr>
        <w:t>acdc</w:t>
      </w:r>
      <w:r>
        <w:rPr>
          <w:rFonts w:ascii="Courier New" w:hAnsi="Courier New" w:cs="Courier New"/>
        </w:rPr>
        <w:t xml:space="preserve"> </w:t>
      </w:r>
      <w:r>
        <w:rPr>
          <w:rFonts w:cs="Courier New"/>
        </w:rPr>
        <w:t>(note in the prompt that the environment changed from “base” to “</w:t>
      </w:r>
      <w:r w:rsidR="00223408">
        <w:rPr>
          <w:rFonts w:cs="Courier New"/>
        </w:rPr>
        <w:t>acdc</w:t>
      </w:r>
      <w:r>
        <w:rPr>
          <w:rFonts w:cs="Courier New"/>
        </w:rPr>
        <w:t>”)</w:t>
      </w:r>
    </w:p>
    <w:p w14:paraId="248FB2E0" w14:textId="57729F89" w:rsidR="00D33563" w:rsidRDefault="002325DC">
      <w:pPr>
        <w:pStyle w:val="ListParagraph"/>
        <w:numPr>
          <w:ilvl w:val="0"/>
          <w:numId w:val="2"/>
        </w:numPr>
        <w:ind w:left="714" w:hanging="357"/>
        <w:contextualSpacing w:val="0"/>
        <w:rPr>
          <w:rFonts w:ascii="Courier New" w:hAnsi="Courier New" w:cs="Courier New"/>
          <w:sz w:val="20"/>
          <w:szCs w:val="20"/>
        </w:rPr>
      </w:pPr>
      <w:r>
        <w:t xml:space="preserve">Navigate to </w:t>
      </w:r>
      <w:r w:rsidR="00223408">
        <w:t xml:space="preserve">ACDC </w:t>
      </w:r>
      <w:r>
        <w:t xml:space="preserve">folder as in point 11 and then we navigate to “src” sub-folder by typing </w:t>
      </w:r>
      <w:r>
        <w:rPr>
          <w:rFonts w:ascii="Courier New" w:hAnsi="Courier New" w:cs="Courier New"/>
          <w:sz w:val="20"/>
          <w:szCs w:val="20"/>
        </w:rPr>
        <w:t>cd src</w:t>
      </w:r>
    </w:p>
    <w:p w14:paraId="37CE0BA0" w14:textId="3DD5D371" w:rsidR="00D33563" w:rsidRDefault="002325DC">
      <w:pPr>
        <w:pStyle w:val="ListParagraph"/>
        <w:numPr>
          <w:ilvl w:val="0"/>
          <w:numId w:val="2"/>
        </w:numPr>
        <w:rPr>
          <w:rFonts w:ascii="Courier New" w:hAnsi="Courier New" w:cs="Courier New"/>
          <w:sz w:val="20"/>
          <w:szCs w:val="20"/>
        </w:rPr>
      </w:pPr>
      <w:r>
        <w:rPr>
          <w:rFonts w:cs="Courier New"/>
          <w:szCs w:val="24"/>
        </w:rPr>
        <w:t xml:space="preserve">Now we can run </w:t>
      </w:r>
      <w:r w:rsidR="00526CC4">
        <w:rPr>
          <w:rFonts w:cs="Courier New"/>
          <w:szCs w:val="24"/>
        </w:rPr>
        <w:t>Yeast_ACDC</w:t>
      </w:r>
      <w:r>
        <w:rPr>
          <w:rFonts w:cs="Courier New"/>
          <w:szCs w:val="24"/>
        </w:rPr>
        <w:t xml:space="preserve"> by typing </w:t>
      </w:r>
      <w:r>
        <w:rPr>
          <w:rFonts w:ascii="Courier New" w:hAnsi="Courier New" w:cs="Courier New"/>
          <w:sz w:val="20"/>
          <w:szCs w:val="20"/>
        </w:rPr>
        <w:t>python acdc_yeaz</w:t>
      </w:r>
      <w:r>
        <w:rPr>
          <w:rFonts w:ascii="Courier New" w:hAnsi="Courier New" w:cs="Courier New"/>
          <w:sz w:val="20"/>
          <w:szCs w:val="20"/>
        </w:rPr>
        <w:t>.py</w:t>
      </w:r>
    </w:p>
    <w:p w14:paraId="76A0C134" w14:textId="77777777" w:rsidR="00D33563" w:rsidRDefault="002325DC">
      <w:pPr>
        <w:pStyle w:val="ListParagraph"/>
        <w:rPr>
          <w:rFonts w:cs="Courier New"/>
          <w:szCs w:val="24"/>
        </w:rPr>
      </w:pPr>
      <w:r>
        <w:rPr>
          <w:rFonts w:cs="Courier New"/>
          <w:szCs w:val="24"/>
        </w:rPr>
        <w:t>Here a screenshot of the sequence of commands (you can ignore the warning message):</w:t>
      </w:r>
    </w:p>
    <w:p w14:paraId="1020DE0E" w14:textId="77777777" w:rsidR="00D33563" w:rsidRDefault="00D33563">
      <w:pPr>
        <w:pStyle w:val="ListParagraph"/>
        <w:rPr>
          <w:rFonts w:cs="Courier New"/>
          <w:szCs w:val="24"/>
        </w:rPr>
      </w:pPr>
    </w:p>
    <w:p w14:paraId="57F383CB" w14:textId="77777777" w:rsidR="00D33563" w:rsidRDefault="002325DC">
      <w:pPr>
        <w:pStyle w:val="ListParagraph"/>
        <w:rPr>
          <w:szCs w:val="24"/>
        </w:rPr>
      </w:pPr>
      <w:r>
        <w:rPr>
          <w:noProof/>
        </w:rPr>
        <w:drawing>
          <wp:inline distT="0" distB="0" distL="0" distR="0" wp14:anchorId="307202DB" wp14:editId="20E46088">
            <wp:extent cx="5400000" cy="1554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1554730"/>
                    </a:xfrm>
                    <a:prstGeom prst="rect">
                      <a:avLst/>
                    </a:prstGeom>
                  </pic:spPr>
                </pic:pic>
              </a:graphicData>
            </a:graphic>
          </wp:inline>
        </w:drawing>
      </w:r>
    </w:p>
    <w:sectPr w:rsidR="00D3356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515C"/>
    <w:multiLevelType w:val="hybridMultilevel"/>
    <w:tmpl w:val="1E225EC4"/>
    <w:lvl w:ilvl="0" w:tplc="2D0ED3A6">
      <w:start w:val="1"/>
      <w:numFmt w:val="decimal"/>
      <w:lvlText w:val="%1."/>
      <w:lvlJc w:val="left"/>
      <w:pPr>
        <w:ind w:left="720" w:hanging="360"/>
      </w:pPr>
      <w:rPr>
        <w:rFonts w:asciiTheme="minorHAnsi" w:hAnsiTheme="minorHAnsi" w:cstheme="minorHAnsi" w:hint="default"/>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FC1767B"/>
    <w:multiLevelType w:val="hybridMultilevel"/>
    <w:tmpl w:val="39641EBE"/>
    <w:lvl w:ilvl="0" w:tplc="C2A48396">
      <w:start w:val="1"/>
      <w:numFmt w:val="decimal"/>
      <w:lvlText w:val="%1."/>
      <w:lvlJc w:val="left"/>
      <w:pPr>
        <w:ind w:left="720" w:hanging="360"/>
      </w:pPr>
      <w:rPr>
        <w:rFonts w:asciiTheme="minorHAnsi" w:hAnsiTheme="minorHAnsi" w:cstheme="minorHAnsi"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AA456E6"/>
    <w:multiLevelType w:val="hybridMultilevel"/>
    <w:tmpl w:val="D9E26432"/>
    <w:lvl w:ilvl="0" w:tplc="2D0ED3A6">
      <w:start w:val="1"/>
      <w:numFmt w:val="decimal"/>
      <w:lvlText w:val="%1."/>
      <w:lvlJc w:val="left"/>
      <w:pPr>
        <w:ind w:left="720" w:hanging="360"/>
      </w:pPr>
      <w:rPr>
        <w:rFonts w:asciiTheme="minorHAnsi" w:hAnsiTheme="minorHAnsi" w:cstheme="minorHAnsi" w:hint="default"/>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63"/>
    <w:rsid w:val="000D2EC0"/>
    <w:rsid w:val="00223408"/>
    <w:rsid w:val="002325DC"/>
    <w:rsid w:val="003223DB"/>
    <w:rsid w:val="00526CC4"/>
    <w:rsid w:val="00926A72"/>
    <w:rsid w:val="00D33563"/>
    <w:rsid w:val="00ED5F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3D9510"/>
  <w15:chartTrackingRefBased/>
  <w15:docId w15:val="{6F324E34-EECC-462E-8707-0CAFB8A2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customStyle="1" w:styleId="sc0">
    <w:name w:val="sc0"/>
    <w:basedOn w:val="DefaultParagraphFont"/>
    <w:rPr>
      <w:rFonts w:ascii="Courier New" w:hAnsi="Courier New" w:cs="Courier New" w:hint="default"/>
      <w:color w:val="000000"/>
      <w:sz w:val="20"/>
      <w:szCs w:val="20"/>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960604">
      <w:bodyDiv w:val="1"/>
      <w:marLeft w:val="0"/>
      <w:marRight w:val="0"/>
      <w:marTop w:val="0"/>
      <w:marBottom w:val="0"/>
      <w:divBdr>
        <w:top w:val="none" w:sz="0" w:space="0" w:color="auto"/>
        <w:left w:val="none" w:sz="0" w:space="0" w:color="auto"/>
        <w:bottom w:val="none" w:sz="0" w:space="0" w:color="auto"/>
        <w:right w:val="none" w:sz="0" w:space="0" w:color="auto"/>
      </w:divBdr>
      <w:divsChild>
        <w:div w:id="1187525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magej.net/software/fij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image" Target="media/image5.png"/><Relationship Id="rId5" Type="http://schemas.openxmlformats.org/officeDocument/2006/relationships/hyperlink" Target="https://docs.conda.io/en/latest/miniconda.htm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LaboSchmoller</dc:creator>
  <cp:keywords/>
  <dc:description/>
  <cp:lastModifiedBy>Francesco Padovani</cp:lastModifiedBy>
  <cp:revision>19</cp:revision>
  <cp:lastPrinted>2021-06-17T10:37:00Z</cp:lastPrinted>
  <dcterms:created xsi:type="dcterms:W3CDTF">2021-06-17T08:38:00Z</dcterms:created>
  <dcterms:modified xsi:type="dcterms:W3CDTF">2021-06-22T07:08:00Z</dcterms:modified>
</cp:coreProperties>
</file>