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C5991F">
      <w:pPr>
        <w:jc w:val="center"/>
      </w:pPr>
      <w:r>
        <w:t xml:space="preserve">МИНИСТЕРСТВО НАУКИ И ВЫСШЕГО ОБРАЗОВАНИЯ </w:t>
      </w:r>
    </w:p>
    <w:p w14:paraId="4FED13AE">
      <w:pPr>
        <w:jc w:val="center"/>
      </w:pPr>
      <w:r>
        <w:t>РОССИЙСКОЙ ФЕДЕРАЦИИ</w:t>
      </w:r>
    </w:p>
    <w:p w14:paraId="7DFFEE41">
      <w:pPr>
        <w:jc w:val="center"/>
      </w:pPr>
      <w:r>
        <w:t>Федеральное государственное автономное образовательное учреждение</w:t>
      </w:r>
    </w:p>
    <w:p w14:paraId="71C17E64">
      <w:pPr>
        <w:jc w:val="center"/>
      </w:pPr>
      <w:r>
        <w:t>высшего образования</w:t>
      </w:r>
    </w:p>
    <w:p w14:paraId="0CA216A4">
      <w:pPr>
        <w:jc w:val="center"/>
      </w:pPr>
      <w:r>
        <w:t>«ТЮМЕНСКИЙ ГОСУДАРСТВЕННЫЙ УНИВЕРСИТЕТ»</w:t>
      </w:r>
    </w:p>
    <w:p w14:paraId="078EABC2">
      <w:pPr>
        <w:jc w:val="center"/>
      </w:pPr>
      <w:r>
        <w:t>ШКОЛА КОМПЬЮТЕРНЫХ НАУК</w:t>
      </w:r>
    </w:p>
    <w:p w14:paraId="7019FCF0">
      <w:pPr>
        <w:widowControl w:val="0"/>
        <w:jc w:val="center"/>
        <w:rPr>
          <w:caps/>
        </w:rPr>
      </w:pPr>
    </w:p>
    <w:p w14:paraId="36EF056F">
      <w:pPr>
        <w:widowControl w:val="0"/>
        <w:jc w:val="center"/>
        <w:rPr>
          <w:caps/>
        </w:rPr>
      </w:pPr>
    </w:p>
    <w:p w14:paraId="51B34888">
      <w:pPr>
        <w:widowControl w:val="0"/>
        <w:jc w:val="center"/>
        <w:rPr>
          <w:caps/>
        </w:rPr>
      </w:pPr>
    </w:p>
    <w:p w14:paraId="66EF23F5">
      <w:pPr>
        <w:widowControl w:val="0"/>
        <w:jc w:val="center"/>
        <w:rPr>
          <w:caps/>
        </w:rPr>
      </w:pPr>
    </w:p>
    <w:p w14:paraId="7B368F96">
      <w:pPr>
        <w:widowControl w:val="0"/>
        <w:jc w:val="center"/>
        <w:rPr>
          <w:caps/>
        </w:rPr>
      </w:pPr>
    </w:p>
    <w:p w14:paraId="1245FAFF">
      <w:pPr>
        <w:widowControl w:val="0"/>
        <w:jc w:val="center"/>
        <w:rPr>
          <w:caps/>
        </w:rPr>
      </w:pPr>
      <w:r>
        <w:rPr>
          <w:caps/>
        </w:rPr>
        <w:t>ОТЧЕТ</w:t>
      </w:r>
    </w:p>
    <w:p w14:paraId="1FED6D0B">
      <w:pPr>
        <w:widowControl w:val="0"/>
        <w:jc w:val="center"/>
        <w:rPr>
          <w:caps/>
        </w:rPr>
      </w:pPr>
      <w:r>
        <w:rPr>
          <w:caps/>
        </w:rPr>
        <w:t>о РЕЗУЛЬТАТАХ Ознакомительной практикИ</w:t>
      </w:r>
    </w:p>
    <w:p w14:paraId="28C69DD2">
      <w:pPr>
        <w:widowControl w:val="0"/>
        <w:jc w:val="center"/>
        <w:rPr>
          <w:caps/>
        </w:rPr>
      </w:pPr>
    </w:p>
    <w:p w14:paraId="6385B1B6">
      <w:pPr>
        <w:widowControl w:val="0"/>
        <w:jc w:val="center"/>
        <w:rPr>
          <w:caps/>
        </w:rPr>
      </w:pPr>
    </w:p>
    <w:p w14:paraId="06787CF6">
      <w:pPr>
        <w:jc w:val="center"/>
      </w:pPr>
      <w:r>
        <w:rPr>
          <w:u w:val="single"/>
        </w:rPr>
        <w:t>ФГАОУ ВО «Тюменский государственный университет»</w:t>
      </w:r>
    </w:p>
    <w:p w14:paraId="56BD140D">
      <w:pPr>
        <w:jc w:val="center"/>
        <w:rPr>
          <w:rFonts w:hint="default"/>
          <w:lang w:val="en-US"/>
        </w:rPr>
      </w:pPr>
      <w:r>
        <w:t xml:space="preserve"> (наименование организации)</w:t>
      </w:r>
    </w:p>
    <w:p w14:paraId="7DF38ADE">
      <w:pPr>
        <w:widowControl w:val="0"/>
        <w:jc w:val="center"/>
        <w:rPr>
          <w:caps/>
        </w:rPr>
      </w:pPr>
    </w:p>
    <w:p w14:paraId="0B81A24D">
      <w:pPr>
        <w:widowControl w:val="0"/>
        <w:jc w:val="center"/>
        <w:rPr>
          <w:caps/>
          <w:u w:val="single"/>
        </w:rPr>
      </w:pPr>
      <w:r>
        <w:rPr>
          <w:u w:val="single"/>
        </w:rPr>
        <w:t>Академический департамент Школы компьютерных наук</w:t>
      </w:r>
    </w:p>
    <w:p w14:paraId="6499D2C8">
      <w:pPr>
        <w:widowControl w:val="0"/>
        <w:jc w:val="center"/>
      </w:pPr>
      <w:r>
        <w:t>(наименование структурного подразделения)</w:t>
      </w:r>
    </w:p>
    <w:p w14:paraId="65D947F9">
      <w:pPr>
        <w:widowControl w:val="0"/>
        <w:jc w:val="center"/>
        <w:rPr>
          <w:caps/>
        </w:rPr>
      </w:pPr>
    </w:p>
    <w:tbl>
      <w:tblPr>
        <w:tblStyle w:val="10"/>
        <w:tblW w:w="9356" w:type="dxa"/>
        <w:tblInd w:w="-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6"/>
      </w:tblGrid>
      <w:tr w14:paraId="6C4DD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</w:trPr>
        <w:tc>
          <w:tcPr>
            <w:tcW w:w="9356" w:type="dxa"/>
          </w:tcPr>
          <w:p w14:paraId="1B8AEF81">
            <w:pPr>
              <w:widowControl w:val="0"/>
              <w:jc w:val="both"/>
              <w:rPr>
                <w:i/>
              </w:rPr>
            </w:pPr>
          </w:p>
          <w:p w14:paraId="7C15BD4A">
            <w:pPr>
              <w:widowControl w:val="0"/>
              <w:jc w:val="both"/>
              <w:rPr>
                <w:i/>
              </w:rPr>
            </w:pPr>
          </w:p>
          <w:p w14:paraId="2E3B4ADC">
            <w:pPr>
              <w:widowControl w:val="0"/>
              <w:jc w:val="both"/>
              <w:rPr>
                <w:i/>
              </w:rPr>
            </w:pPr>
          </w:p>
        </w:tc>
      </w:tr>
    </w:tbl>
    <w:p w14:paraId="5A52D903">
      <w:pPr>
        <w:widowControl w:val="0"/>
        <w:jc w:val="center"/>
        <w:rPr>
          <w:rFonts w:eastAsia="Calibri"/>
          <w:caps/>
          <w:lang w:eastAsia="en-US"/>
        </w:rPr>
      </w:pPr>
    </w:p>
    <w:tbl>
      <w:tblPr>
        <w:tblStyle w:val="10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75"/>
        <w:gridCol w:w="1476"/>
        <w:gridCol w:w="3171"/>
      </w:tblGrid>
      <w:tr w14:paraId="2FEE13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87D22D5">
            <w:r>
              <w:t>Выполнил</w:t>
            </w:r>
          </w:p>
          <w:p w14:paraId="23E0B829">
            <w:r>
              <w:t xml:space="preserve">обучающийся 2 курса, </w:t>
            </w:r>
          </w:p>
          <w:p w14:paraId="0B5C7D62">
            <w:r>
              <w:t>ПИ-24.01 группы</w:t>
            </w:r>
          </w:p>
        </w:tc>
        <w:tc>
          <w:tcPr>
            <w:tcW w:w="1564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2839FB37">
            <w:pPr>
              <w:jc w:val="center"/>
            </w:pPr>
          </w:p>
        </w:tc>
        <w:tc>
          <w:tcPr>
            <w:tcW w:w="3532" w:type="dxa"/>
            <w:tcBorders>
              <w:top w:val="nil"/>
              <w:left w:val="nil"/>
              <w:right w:val="nil"/>
            </w:tcBorders>
          </w:tcPr>
          <w:p w14:paraId="12343B7C">
            <w:pPr>
              <w:jc w:val="center"/>
              <w:rPr>
                <w:rFonts w:hint="default"/>
                <w:lang w:val="ru-RU"/>
              </w:rPr>
            </w:pPr>
            <w:r>
              <w:rPr>
                <w:lang w:val="ru-RU"/>
              </w:rPr>
              <w:t>Дудка</w:t>
            </w:r>
            <w:r>
              <w:rPr>
                <w:rFonts w:hint="default"/>
                <w:lang w:val="ru-RU"/>
              </w:rPr>
              <w:t xml:space="preserve"> В.В.</w:t>
            </w:r>
          </w:p>
        </w:tc>
      </w:tr>
      <w:tr w14:paraId="336E10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39F6C8D8"/>
        </w:tc>
        <w:tc>
          <w:tcPr>
            <w:tcW w:w="1564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60CC7ADB">
            <w:pPr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3532" w:type="dxa"/>
            <w:tcBorders>
              <w:left w:val="nil"/>
              <w:bottom w:val="nil"/>
              <w:right w:val="nil"/>
            </w:tcBorders>
          </w:tcPr>
          <w:p w14:paraId="681D3EEC">
            <w:pPr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(ФИО)</w:t>
            </w:r>
          </w:p>
        </w:tc>
      </w:tr>
      <w:tr w14:paraId="1EFCFD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4248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7C96E7A9"/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</w:tcPr>
          <w:p w14:paraId="46E981CC">
            <w:pPr>
              <w:jc w:val="center"/>
            </w:pPr>
          </w:p>
        </w:tc>
        <w:tc>
          <w:tcPr>
            <w:tcW w:w="3532" w:type="dxa"/>
            <w:tcBorders>
              <w:top w:val="nil"/>
              <w:left w:val="nil"/>
              <w:bottom w:val="nil"/>
              <w:right w:val="nil"/>
            </w:tcBorders>
          </w:tcPr>
          <w:p w14:paraId="29B7B6E7">
            <w:pPr>
              <w:jc w:val="center"/>
            </w:pPr>
          </w:p>
        </w:tc>
      </w:tr>
      <w:tr w14:paraId="770CA6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557D4CD">
            <w:r>
              <w:t>Руководитель практики</w:t>
            </w:r>
          </w:p>
          <w:p w14:paraId="4EF57CE5">
            <w:r>
              <w:t>от Школы компьютерных наук</w:t>
            </w:r>
          </w:p>
        </w:tc>
        <w:tc>
          <w:tcPr>
            <w:tcW w:w="1564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D122277">
            <w:pPr>
              <w:jc w:val="center"/>
            </w:pPr>
          </w:p>
        </w:tc>
        <w:tc>
          <w:tcPr>
            <w:tcW w:w="3532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444681B">
            <w:pPr>
              <w:jc w:val="center"/>
            </w:pPr>
            <w:r>
              <w:t>Кабардинский Е.О.</w:t>
            </w:r>
          </w:p>
        </w:tc>
      </w:tr>
      <w:tr w14:paraId="456083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60887E91"/>
        </w:tc>
        <w:tc>
          <w:tcPr>
            <w:tcW w:w="1564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4A046A00">
            <w:pPr>
              <w:jc w:val="center"/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353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6187427E">
            <w:pPr>
              <w:jc w:val="center"/>
            </w:pPr>
            <w:r>
              <w:rPr>
                <w:vertAlign w:val="superscript"/>
              </w:rPr>
              <w:t>(ФИО)</w:t>
            </w:r>
          </w:p>
        </w:tc>
      </w:tr>
      <w:tr w14:paraId="541C21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48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 w14:paraId="42252F3A"/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</w:tcPr>
          <w:p w14:paraId="29B73BAF">
            <w:pPr>
              <w:jc w:val="center"/>
            </w:pPr>
          </w:p>
        </w:tc>
        <w:tc>
          <w:tcPr>
            <w:tcW w:w="3532" w:type="dxa"/>
            <w:tcBorders>
              <w:top w:val="nil"/>
              <w:left w:val="nil"/>
              <w:bottom w:val="nil"/>
              <w:right w:val="nil"/>
            </w:tcBorders>
          </w:tcPr>
          <w:p w14:paraId="440F4C21">
            <w:pPr>
              <w:jc w:val="center"/>
            </w:pPr>
          </w:p>
        </w:tc>
      </w:tr>
    </w:tbl>
    <w:p w14:paraId="5BE1109D"/>
    <w:p w14:paraId="3DA05073"/>
    <w:p w14:paraId="7492857D"/>
    <w:p w14:paraId="1ABD42D8"/>
    <w:p w14:paraId="4DF7B442"/>
    <w:p w14:paraId="6379C8BB"/>
    <w:p w14:paraId="68230FCF"/>
    <w:p w14:paraId="7DBC4B46"/>
    <w:p w14:paraId="7179BEA7"/>
    <w:p w14:paraId="4FA47EB7">
      <w:pPr>
        <w:widowControl w:val="0"/>
      </w:pPr>
      <w:r>
        <w:t>Защищен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______________ 2026</w:t>
      </w:r>
    </w:p>
    <w:p w14:paraId="357C7035">
      <w:pPr>
        <w:widowControl w:val="0"/>
      </w:pPr>
    </w:p>
    <w:p w14:paraId="5FB176A2">
      <w:pPr>
        <w:widowControl w:val="0"/>
      </w:pPr>
    </w:p>
    <w:p w14:paraId="4254FE21">
      <w:pPr>
        <w:widowControl w:val="0"/>
      </w:pPr>
      <w:r>
        <w:t>Результаты</w:t>
      </w:r>
    </w:p>
    <w:p w14:paraId="54BA53A7">
      <w:pPr>
        <w:jc w:val="both"/>
      </w:pPr>
      <w:r>
        <w:t>экзамена/зачета____________</w:t>
      </w:r>
      <w:r>
        <w:rPr>
          <w:rFonts w:hint="default"/>
          <w:lang w:val="ru-RU"/>
        </w:rPr>
        <w:t xml:space="preserve">   </w:t>
      </w:r>
      <w:r>
        <w:t>__________________________________________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vertAlign w:val="superscript"/>
        </w:rPr>
        <w:t>(подпись руководителя практики)</w:t>
      </w:r>
    </w:p>
    <w:p w14:paraId="64C33894">
      <w:pPr>
        <w:widowControl w:val="0"/>
        <w:jc w:val="center"/>
      </w:pPr>
    </w:p>
    <w:p w14:paraId="3415C577">
      <w:pPr>
        <w:widowControl w:val="0"/>
        <w:jc w:val="center"/>
      </w:pPr>
    </w:p>
    <w:p w14:paraId="628E708B">
      <w:pPr>
        <w:widowControl w:val="0"/>
        <w:jc w:val="center"/>
      </w:pPr>
      <w:r>
        <w:t>Тюмень, 2026</w:t>
      </w:r>
      <w:r>
        <w:rPr/>
        <w:br w:type="page" w:clear="all"/>
      </w:r>
    </w:p>
    <w:p w14:paraId="26C1B415">
      <w:pPr>
        <w:pStyle w:val="8"/>
        <w:tabs>
          <w:tab w:val="right" w:leader="dot" w:pos="9344"/>
        </w:tabs>
        <w:spacing w:after="0" w:line="360" w:lineRule="auto"/>
        <w:ind w:left="0"/>
        <w:jc w:val="both"/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instrText xml:space="preserve"> HYPERLINK \l "_Toc233045160" </w:instrTex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b/>
          <w:color w:val="000000" w:themeColor="text1"/>
          <w:u w:val="none"/>
          <w:lang w:val="ru-RU"/>
          <w14:textFill>
            <w14:solidFill>
              <w14:schemeClr w14:val="tx1"/>
            </w14:solidFill>
          </w14:textFill>
        </w:rPr>
        <w:t>Оглавление</w: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u w:val="none"/>
          <w:lang w:val="ru-RU"/>
          <w14:textFill>
            <w14:solidFill>
              <w14:schemeClr w14:val="tx1"/>
            </w14:solidFill>
          </w14:textFill>
        </w:rPr>
        <w:t>2</w: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end"/>
      </w:r>
    </w:p>
    <w:p w14:paraId="1DEDA276">
      <w:pPr>
        <w:pStyle w:val="8"/>
        <w:tabs>
          <w:tab w:val="right" w:leader="dot" w:pos="9344"/>
        </w:tabs>
        <w:spacing w:after="0" w:line="360" w:lineRule="auto"/>
        <w:ind w:left="0"/>
        <w:jc w:val="both"/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instrText xml:space="preserve"> HYPERLINK \l "_Toc233045160" </w:instrTex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b/>
          <w:color w:val="000000" w:themeColor="text1"/>
          <w:u w:val="none"/>
          <w:lang w:val="ru-RU"/>
          <w14:textFill>
            <w14:solidFill>
              <w14:schemeClr w14:val="tx1"/>
            </w14:solidFill>
          </w14:textFill>
        </w:rPr>
        <w:t>Введение</w: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u w:val="none"/>
          <w:lang w:val="ru-RU"/>
          <w14:textFill>
            <w14:solidFill>
              <w14:schemeClr w14:val="tx1"/>
            </w14:solidFill>
          </w14:textFill>
        </w:rPr>
        <w:t>3</w: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end"/>
      </w:r>
    </w:p>
    <w:p w14:paraId="158DAE1D">
      <w:pPr>
        <w:pStyle w:val="9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hAnsiTheme="minorHAnsi" w:eastAsiaTheme="minorEastAsia" w:cstheme="minorBidi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instrText xml:space="preserve"> HYPERLINK \l "_Toc233045161" </w:instrTex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color w:val="000000" w:themeColor="text1"/>
          <w:u w:val="none"/>
          <w14:textFill>
            <w14:solidFill>
              <w14:schemeClr w14:val="tx1"/>
            </w14:solidFill>
          </w14:textFill>
        </w:rPr>
        <w:t>Глава 1. Практика «Сбои»</w: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u w:val="none"/>
          <w:lang w:val="ru-RU"/>
          <w14:textFill>
            <w14:solidFill>
              <w14:schemeClr w14:val="tx1"/>
            </w14:solidFill>
          </w14:textFill>
        </w:rPr>
        <w:t>4</w: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end"/>
      </w:r>
    </w:p>
    <w:p w14:paraId="0F05E7A8">
      <w:pPr>
        <w:pStyle w:val="9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hAnsiTheme="minorHAnsi" w:eastAsiaTheme="minorEastAsia" w:cstheme="minorBidi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instrText xml:space="preserve"> HYPERLINK \l "_Toc233045162" </w:instrTex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color w:val="000000" w:themeColor="text1"/>
          <w:u w:val="none"/>
          <w14:textFill>
            <w14:solidFill>
              <w14:schemeClr w14:val="tx1"/>
            </w14:solidFill>
          </w14:textFill>
        </w:rPr>
        <w:t>1.1. Описание Предметной Области И Сущностей</w: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end"/>
      </w:r>
    </w:p>
    <w:p w14:paraId="43E5DB5A">
      <w:pPr>
        <w:pStyle w:val="9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hAnsiTheme="minorHAnsi" w:eastAsiaTheme="minorEastAsia" w:cstheme="minorBidi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instrText xml:space="preserve"> HYPERLINK \l "_Toc233045163" </w:instrTex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color w:val="000000" w:themeColor="text1"/>
          <w:u w:val="none"/>
          <w14:textFill>
            <w14:solidFill>
              <w14:schemeClr w14:val="tx1"/>
            </w14:solidFill>
          </w14:textFill>
        </w:rPr>
        <w:t>1.2. Диаграмма Классов(</w:t>
      </w:r>
      <w:r>
        <w:rPr>
          <w:rStyle w:val="6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Mermaid</w:t>
      </w:r>
      <w:r>
        <w:rPr>
          <w:rStyle w:val="6"/>
          <w:color w:val="000000" w:themeColor="text1"/>
          <w:u w:val="none"/>
          <w14:textFill>
            <w14:solidFill>
              <w14:schemeClr w14:val="tx1"/>
            </w14:solidFill>
          </w14:textFill>
        </w:rPr>
        <w:t>)</w: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end"/>
      </w:r>
    </w:p>
    <w:p w14:paraId="41375EAD">
      <w:pPr>
        <w:pStyle w:val="9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hAnsiTheme="minorHAnsi" w:eastAsiaTheme="minorEastAsia" w:cstheme="minorBidi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instrText xml:space="preserve"> HYPERLINK \l "_Toc233045164" </w:instrTex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color w:val="000000" w:themeColor="text1"/>
          <w:u w:val="none"/>
          <w14:textFill>
            <w14:solidFill>
              <w14:schemeClr w14:val="tx1"/>
            </w14:solidFill>
          </w14:textFill>
        </w:rPr>
        <w:t>Глава 2. Практика «</w:t>
      </w:r>
      <w:r>
        <w:rPr>
          <w:rStyle w:val="6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Homm</w:t>
      </w:r>
      <w:r>
        <w:rPr>
          <w:rStyle w:val="6"/>
          <w:color w:val="000000" w:themeColor="text1"/>
          <w:u w:val="none"/>
          <w14:textFill>
            <w14:solidFill>
              <w14:schemeClr w14:val="tx1"/>
            </w14:solidFill>
          </w14:textFill>
        </w:rPr>
        <w:t>»</w: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u w:val="none"/>
          <w:lang w:val="ru-RU"/>
          <w14:textFill>
            <w14:solidFill>
              <w14:schemeClr w14:val="tx1"/>
            </w14:solidFill>
          </w14:textFill>
        </w:rPr>
        <w:t>5</w: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end"/>
      </w:r>
    </w:p>
    <w:p w14:paraId="22A21BB5">
      <w:pPr>
        <w:pStyle w:val="9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hAnsiTheme="minorHAnsi" w:eastAsiaTheme="minorEastAsia" w:cstheme="minorBidi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instrText xml:space="preserve"> HYPERLINK \l "_Toc233045165" </w:instrTex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color w:val="000000" w:themeColor="text1"/>
          <w:u w:val="none"/>
          <w14:textFill>
            <w14:solidFill>
              <w14:schemeClr w14:val="tx1"/>
            </w14:solidFill>
          </w14:textFill>
        </w:rPr>
        <w:t>2.1. Описание Предметной Области И Сущностей</w: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end"/>
      </w:r>
    </w:p>
    <w:p w14:paraId="488A4CFC">
      <w:pPr>
        <w:pStyle w:val="9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hAnsiTheme="minorHAnsi" w:eastAsiaTheme="minorEastAsia" w:cstheme="minorBidi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instrText xml:space="preserve"> HYPERLINK \l "_Toc233045166" </w:instrTex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color w:val="000000" w:themeColor="text1"/>
          <w:u w:val="none"/>
          <w14:textFill>
            <w14:solidFill>
              <w14:schemeClr w14:val="tx1"/>
            </w14:solidFill>
          </w14:textFill>
        </w:rPr>
        <w:t>2.2. Диаграмма Классов(</w:t>
      </w:r>
      <w:r>
        <w:rPr>
          <w:rStyle w:val="6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Mermaid</w:t>
      </w:r>
      <w:r>
        <w:rPr>
          <w:rStyle w:val="6"/>
          <w:color w:val="000000" w:themeColor="text1"/>
          <w:u w:val="none"/>
          <w14:textFill>
            <w14:solidFill>
              <w14:schemeClr w14:val="tx1"/>
            </w14:solidFill>
          </w14:textFill>
        </w:rPr>
        <w:t>)</w: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end"/>
      </w:r>
    </w:p>
    <w:p w14:paraId="19FEA938">
      <w:pPr>
        <w:pStyle w:val="9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hAnsiTheme="minorHAnsi" w:eastAsiaTheme="minorEastAsia" w:cstheme="minorBidi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instrText xml:space="preserve"> HYPERLINK \l "_Toc233045167" </w:instrTex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color w:val="000000" w:themeColor="text1"/>
          <w:u w:val="none"/>
          <w14:textFill>
            <w14:solidFill>
              <w14:schemeClr w14:val="tx1"/>
            </w14:solidFill>
          </w14:textFill>
        </w:rPr>
        <w:t>Глава 3. Практика «Геометрия-2»</w: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u w:val="none"/>
          <w:lang w:val="ru-RU"/>
          <w14:textFill>
            <w14:solidFill>
              <w14:schemeClr w14:val="tx1"/>
            </w14:solidFill>
          </w14:textFill>
        </w:rPr>
        <w:t>6</w: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end"/>
      </w:r>
    </w:p>
    <w:p w14:paraId="4CECF87E">
      <w:pPr>
        <w:pStyle w:val="9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hAnsiTheme="minorHAnsi" w:eastAsiaTheme="minorEastAsia" w:cstheme="minorBidi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instrText xml:space="preserve"> HYPERLINK \l "_Toc233045168" </w:instrTex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color w:val="000000" w:themeColor="text1"/>
          <w:u w:val="none"/>
          <w14:textFill>
            <w14:solidFill>
              <w14:schemeClr w14:val="tx1"/>
            </w14:solidFill>
          </w14:textFill>
        </w:rPr>
        <w:t>3.1. Описание Предметной Области И Сущностей</w: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end"/>
      </w:r>
    </w:p>
    <w:p w14:paraId="4F7B32D2">
      <w:pPr>
        <w:pStyle w:val="9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hAnsiTheme="minorHAnsi" w:eastAsiaTheme="minorEastAsia" w:cstheme="minorBidi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instrText xml:space="preserve"> HYPERLINK \l "_Toc233045169" </w:instrTex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color w:val="000000" w:themeColor="text1"/>
          <w:u w:val="none"/>
          <w14:textFill>
            <w14:solidFill>
              <w14:schemeClr w14:val="tx1"/>
            </w14:solidFill>
          </w14:textFill>
        </w:rPr>
        <w:t>3.2. Диаграмма Классов(</w:t>
      </w:r>
      <w:r>
        <w:rPr>
          <w:rStyle w:val="6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Mermaid</w:t>
      </w:r>
      <w:r>
        <w:rPr>
          <w:rStyle w:val="6"/>
          <w:color w:val="000000" w:themeColor="text1"/>
          <w:u w:val="none"/>
          <w14:textFill>
            <w14:solidFill>
              <w14:schemeClr w14:val="tx1"/>
            </w14:solidFill>
          </w14:textFill>
        </w:rPr>
        <w:t>)</w: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end"/>
      </w:r>
    </w:p>
    <w:p w14:paraId="042992F8">
      <w:pPr>
        <w:pStyle w:val="9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hAnsiTheme="minorHAnsi" w:eastAsiaTheme="minorEastAsia" w:cstheme="minorBidi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instrText xml:space="preserve"> HYPERLINK \l "_Toc233045170" </w:instrTex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color w:val="000000" w:themeColor="text1"/>
          <w:u w:val="none"/>
          <w14:textFill>
            <w14:solidFill>
              <w14:schemeClr w14:val="tx1"/>
            </w14:solidFill>
          </w14:textFill>
        </w:rPr>
        <w:t>Глава 4. Практика «Роботы»</w: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u w:val="none"/>
          <w:lang w:val="ru-RU"/>
          <w14:textFill>
            <w14:solidFill>
              <w14:schemeClr w14:val="tx1"/>
            </w14:solidFill>
          </w14:textFill>
        </w:rPr>
        <w:t>7</w: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end"/>
      </w:r>
    </w:p>
    <w:p w14:paraId="466AC360">
      <w:pPr>
        <w:pStyle w:val="9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hAnsiTheme="minorHAnsi" w:eastAsiaTheme="minorEastAsia" w:cstheme="minorBidi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instrText xml:space="preserve"> HYPERLINK \l "_Toc233045171" </w:instrTex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color w:val="000000" w:themeColor="text1"/>
          <w:u w:val="none"/>
          <w14:textFill>
            <w14:solidFill>
              <w14:schemeClr w14:val="tx1"/>
            </w14:solidFill>
          </w14:textFill>
        </w:rPr>
        <w:t>4.1. Описание Предметной Области И Сущностей</w: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end"/>
      </w:r>
    </w:p>
    <w:p w14:paraId="60B96412">
      <w:pPr>
        <w:pStyle w:val="9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hAnsiTheme="minorHAnsi" w:eastAsiaTheme="minorEastAsia" w:cstheme="minorBidi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instrText xml:space="preserve"> HYPERLINK \l "_Toc233045172" </w:instrTex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color w:val="000000" w:themeColor="text1"/>
          <w:u w:val="none"/>
          <w14:textFill>
            <w14:solidFill>
              <w14:schemeClr w14:val="tx1"/>
            </w14:solidFill>
          </w14:textFill>
        </w:rPr>
        <w:t>4.2. Диаграмма Классов(</w:t>
      </w:r>
      <w:r>
        <w:rPr>
          <w:rStyle w:val="6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Mermaid</w:t>
      </w:r>
      <w:r>
        <w:rPr>
          <w:rStyle w:val="6"/>
          <w:color w:val="000000" w:themeColor="text1"/>
          <w:u w:val="none"/>
          <w14:textFill>
            <w14:solidFill>
              <w14:schemeClr w14:val="tx1"/>
            </w14:solidFill>
          </w14:textFill>
        </w:rPr>
        <w:t>)</w: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end"/>
      </w:r>
    </w:p>
    <w:p w14:paraId="35976036">
      <w:pPr>
        <w:pStyle w:val="9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hAnsiTheme="minorHAnsi" w:eastAsiaTheme="minorEastAsia" w:cstheme="minorBidi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instrText xml:space="preserve"> HYPERLINK \l "_Toc233045173" </w:instrTex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color w:val="000000" w:themeColor="text1"/>
          <w:u w:val="none"/>
          <w14:textFill>
            <w14:solidFill>
              <w14:schemeClr w14:val="tx1"/>
            </w14:solidFill>
          </w14:textFill>
        </w:rPr>
        <w:t>Глава 5. Практика «Генератор Отчётов»</w: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instrText xml:space="preserve"> PAGEREF _Toc233045173 \h </w:instrTex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/>
          <w:color w:val="000000" w:themeColor="text1"/>
          <w:u w:val="none"/>
          <w:lang w:val="ru-RU"/>
          <w14:textFill>
            <w14:solidFill>
              <w14:schemeClr w14:val="tx1"/>
            </w14:solidFill>
          </w14:textFill>
        </w:rPr>
        <w:t>8</w: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end"/>
      </w:r>
    </w:p>
    <w:p w14:paraId="7FAE3323">
      <w:pPr>
        <w:pStyle w:val="9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hAnsiTheme="minorHAnsi" w:eastAsiaTheme="minorEastAsia" w:cstheme="minorBidi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instrText xml:space="preserve"> HYPERLINK \l "_Toc233045174" </w:instrTex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color w:val="000000" w:themeColor="text1"/>
          <w:u w:val="none"/>
          <w14:textFill>
            <w14:solidFill>
              <w14:schemeClr w14:val="tx1"/>
            </w14:solidFill>
          </w14:textFill>
        </w:rPr>
        <w:t>5.1. Описание Предметной Области И Сущностей</w: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end"/>
      </w:r>
    </w:p>
    <w:p w14:paraId="5C789E90">
      <w:pPr>
        <w:pStyle w:val="9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hAnsiTheme="minorHAnsi" w:eastAsiaTheme="minorEastAsia" w:cstheme="minorBidi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instrText xml:space="preserve"> HYPERLINK \l "_Toc233045175" </w:instrTex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color w:val="000000" w:themeColor="text1"/>
          <w:u w:val="none"/>
          <w14:textFill>
            <w14:solidFill>
              <w14:schemeClr w14:val="tx1"/>
            </w14:solidFill>
          </w14:textFill>
        </w:rPr>
        <w:t>5.2. Диаграмма Классов(</w:t>
      </w:r>
      <w:r>
        <w:rPr>
          <w:rStyle w:val="6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Mermaid</w:t>
      </w:r>
      <w:r>
        <w:rPr>
          <w:rStyle w:val="6"/>
          <w:color w:val="000000" w:themeColor="text1"/>
          <w:u w:val="none"/>
          <w14:textFill>
            <w14:solidFill>
              <w14:schemeClr w14:val="tx1"/>
            </w14:solidFill>
          </w14:textFill>
        </w:rPr>
        <w:t>)</w: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end"/>
      </w:r>
    </w:p>
    <w:p w14:paraId="7B171025">
      <w:pPr>
        <w:pStyle w:val="9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hAnsiTheme="minorHAnsi" w:eastAsiaTheme="minorEastAsia" w:cstheme="minorBidi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instrText xml:space="preserve"> HYPERLINK \l "_Toc233045176" </w:instrTex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color w:val="000000" w:themeColor="text1"/>
          <w:u w:val="none"/>
          <w14:textFill>
            <w14:solidFill>
              <w14:schemeClr w14:val="tx1"/>
            </w14:solidFill>
          </w14:textFill>
        </w:rPr>
        <w:t>Глава 6. Практика «Дифференцирование»</w: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u w:val="none"/>
          <w:lang w:val="ru-RU"/>
          <w14:textFill>
            <w14:solidFill>
              <w14:schemeClr w14:val="tx1"/>
            </w14:solidFill>
          </w14:textFill>
        </w:rPr>
        <w:t>9</w: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end"/>
      </w:r>
    </w:p>
    <w:p w14:paraId="75B9D3B6">
      <w:pPr>
        <w:pStyle w:val="9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hAnsiTheme="minorHAnsi" w:eastAsiaTheme="minorEastAsia" w:cstheme="minorBidi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instrText xml:space="preserve"> HYPERLINK \l "_Toc233045177" </w:instrTex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color w:val="000000" w:themeColor="text1"/>
          <w:u w:val="none"/>
          <w14:textFill>
            <w14:solidFill>
              <w14:schemeClr w14:val="tx1"/>
            </w14:solidFill>
          </w14:textFill>
        </w:rPr>
        <w:t>6.1. Описание Предметной Области И Сущностей</w: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end"/>
      </w:r>
    </w:p>
    <w:p w14:paraId="17BA61B2">
      <w:pPr>
        <w:pStyle w:val="9"/>
        <w:tabs>
          <w:tab w:val="right" w:leader="dot" w:pos="9344"/>
        </w:tabs>
        <w:spacing w:after="0" w:line="360" w:lineRule="auto"/>
        <w:ind w:left="0"/>
        <w:jc w:val="both"/>
        <w:rPr>
          <w:rFonts w:hint="default" w:asciiTheme="minorHAnsi" w:hAnsiTheme="minorHAnsi" w:eastAsiaTheme="minorEastAsia" w:cstheme="minorBidi"/>
          <w:color w:val="000000" w:themeColor="text1"/>
          <w:sz w:val="22"/>
          <w:szCs w:val="22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instrText xml:space="preserve"> HYPERLINK \l "_Toc233045178" </w:instrTex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color w:val="000000" w:themeColor="text1"/>
          <w:u w:val="none"/>
          <w14:textFill>
            <w14:solidFill>
              <w14:schemeClr w14:val="tx1"/>
            </w14:solidFill>
          </w14:textFill>
        </w:rPr>
        <w:t>6.2. Диаграмма Классов(</w:t>
      </w:r>
      <w:r>
        <w:rPr>
          <w:rStyle w:val="6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Mermaid</w:t>
      </w:r>
      <w:r>
        <w:rPr>
          <w:rStyle w:val="6"/>
          <w:color w:val="000000" w:themeColor="text1"/>
          <w:u w:val="none"/>
          <w14:textFill>
            <w14:solidFill>
              <w14:schemeClr w14:val="tx1"/>
            </w14:solidFill>
          </w14:textFill>
        </w:rPr>
        <w:t>)</w: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/>
          <w:color w:val="000000" w:themeColor="text1"/>
          <w:u w:val="none"/>
          <w:lang w:val="ru-RU"/>
          <w14:textFill>
            <w14:solidFill>
              <w14:schemeClr w14:val="tx1"/>
            </w14:solidFill>
          </w14:textFill>
        </w:rPr>
        <w:t>.</w:t>
      </w:r>
    </w:p>
    <w:p w14:paraId="2203A7E3">
      <w:pPr>
        <w:pStyle w:val="9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hAnsiTheme="minorHAnsi" w:eastAsiaTheme="minorEastAsia" w:cstheme="minorBidi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instrText xml:space="preserve"> HYPERLINK \l "_Toc233045179" </w:instrTex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color w:val="000000" w:themeColor="text1"/>
          <w:u w:val="none"/>
          <w14:textFill>
            <w14:solidFill>
              <w14:schemeClr w14:val="tx1"/>
            </w14:solidFill>
          </w14:textFill>
        </w:rPr>
        <w:t>Глава 7. Практика «Taxiorder»</w: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instrText xml:space="preserve"> PAGEREF _Toc233045179 \h </w:instrTex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t>1</w:t>
      </w:r>
      <w:r>
        <w:rPr>
          <w:rFonts w:hint="default"/>
          <w:color w:val="000000" w:themeColor="text1"/>
          <w:u w:val="none"/>
          <w:lang w:val="ru-RU"/>
          <w14:textFill>
            <w14:solidFill>
              <w14:schemeClr w14:val="tx1"/>
            </w14:solidFill>
          </w14:textFill>
        </w:rPr>
        <w:t>0</w: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end"/>
      </w:r>
    </w:p>
    <w:p w14:paraId="2E3316BA">
      <w:pPr>
        <w:pStyle w:val="9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hAnsiTheme="minorHAnsi" w:eastAsiaTheme="minorEastAsia" w:cstheme="minorBidi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instrText xml:space="preserve"> HYPERLINK \l "_Toc233045180" </w:instrTex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color w:val="000000" w:themeColor="text1"/>
          <w:u w:val="none"/>
          <w14:textFill>
            <w14:solidFill>
              <w14:schemeClr w14:val="tx1"/>
            </w14:solidFill>
          </w14:textFill>
        </w:rPr>
        <w:t>7.1. Описание Предметной Области И Сущностей</w: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end"/>
      </w:r>
    </w:p>
    <w:p w14:paraId="6AB12452">
      <w:pPr>
        <w:pStyle w:val="9"/>
        <w:tabs>
          <w:tab w:val="right" w:leader="dot" w:pos="9344"/>
        </w:tabs>
        <w:spacing w:after="0" w:line="360" w:lineRule="auto"/>
        <w:ind w:left="0"/>
        <w:jc w:val="both"/>
        <w:rPr>
          <w:rFonts w:hint="default" w:asciiTheme="minorHAnsi" w:hAnsiTheme="minorHAnsi" w:eastAsiaTheme="minorEastAsia" w:cstheme="minorBidi"/>
          <w:color w:val="000000" w:themeColor="text1"/>
          <w:sz w:val="22"/>
          <w:szCs w:val="22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instrText xml:space="preserve"> HYPERLINK \l "_Toc233045181" </w:instrTex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color w:val="000000" w:themeColor="text1"/>
          <w:u w:val="none"/>
          <w14:textFill>
            <w14:solidFill>
              <w14:schemeClr w14:val="tx1"/>
            </w14:solidFill>
          </w14:textFill>
        </w:rPr>
        <w:t>7.2. Диаграмма Классов(</w:t>
      </w:r>
      <w:r>
        <w:rPr>
          <w:rStyle w:val="6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Mermaid</w:t>
      </w:r>
      <w:r>
        <w:rPr>
          <w:rStyle w:val="6"/>
          <w:color w:val="000000" w:themeColor="text1"/>
          <w:u w:val="none"/>
          <w14:textFill>
            <w14:solidFill>
              <w14:schemeClr w14:val="tx1"/>
            </w14:solidFill>
          </w14:textFill>
        </w:rPr>
        <w:t>)</w: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/>
          <w:color w:val="000000" w:themeColor="text1"/>
          <w:u w:val="none"/>
          <w:lang w:val="ru-RU"/>
          <w14:textFill>
            <w14:solidFill>
              <w14:schemeClr w14:val="tx1"/>
            </w14:solidFill>
          </w14:textFill>
        </w:rPr>
        <w:t>.</w:t>
      </w:r>
    </w:p>
    <w:p w14:paraId="6FD26462">
      <w:pPr>
        <w:pStyle w:val="9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hAnsiTheme="minorHAnsi" w:eastAsiaTheme="minorEastAsia" w:cstheme="minorBidi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instrText xml:space="preserve"> HYPERLINK \l "_Toc233045182" </w:instrTex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color w:val="000000" w:themeColor="text1"/>
          <w:u w:val="none"/>
          <w14:textFill>
            <w14:solidFill>
              <w14:schemeClr w14:val="tx1"/>
            </w14:solidFill>
          </w14:textFill>
        </w:rPr>
        <w:t>Глава 8. Практика «Контрольный Разряд»</w: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u w:val="none"/>
          <w:lang w:val="ru-RU"/>
          <w14:textFill>
            <w14:solidFill>
              <w14:schemeClr w14:val="tx1"/>
            </w14:solidFill>
          </w14:textFill>
        </w:rPr>
        <w:t>11</w: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end"/>
      </w:r>
    </w:p>
    <w:p w14:paraId="7AB58038">
      <w:pPr>
        <w:pStyle w:val="9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hAnsiTheme="minorHAnsi" w:eastAsiaTheme="minorEastAsia" w:cstheme="minorBidi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instrText xml:space="preserve"> HYPERLINK \l "_Toc233045183" </w:instrTex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color w:val="000000" w:themeColor="text1"/>
          <w:u w:val="none"/>
          <w14:textFill>
            <w14:solidFill>
              <w14:schemeClr w14:val="tx1"/>
            </w14:solidFill>
          </w14:textFill>
        </w:rPr>
        <w:t>8.1. Описание Предметной Области И Сущностей</w: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end"/>
      </w:r>
    </w:p>
    <w:p w14:paraId="7A175BC6">
      <w:pPr>
        <w:pStyle w:val="9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hAnsiTheme="minorHAnsi" w:eastAsiaTheme="minorEastAsia" w:cstheme="minorBidi"/>
          <w:color w:val="000000" w:themeColor="text1"/>
          <w:sz w:val="22"/>
          <w:szCs w:val="22"/>
          <w:u w:val="none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instrText xml:space="preserve"> HYPERLINK \l "_Toc233045184" </w:instrTex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color w:val="000000" w:themeColor="text1"/>
          <w:u w:val="none"/>
          <w14:textFill>
            <w14:solidFill>
              <w14:schemeClr w14:val="tx1"/>
            </w14:solidFill>
          </w14:textFill>
        </w:rPr>
        <w:t>8.2. Диаграмма Классов(</w:t>
      </w:r>
      <w:r>
        <w:rPr>
          <w:rStyle w:val="6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Mermaid</w:t>
      </w:r>
      <w:r>
        <w:rPr>
          <w:rStyle w:val="6"/>
          <w:color w:val="000000" w:themeColor="text1"/>
          <w:u w:val="none"/>
          <w14:textFill>
            <w14:solidFill>
              <w14:schemeClr w14:val="tx1"/>
            </w14:solidFill>
          </w14:textFill>
        </w:rPr>
        <w:t>)</w: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tab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end"/>
      </w:r>
    </w:p>
    <w:p w14:paraId="20F84984">
      <w:pPr>
        <w:pStyle w:val="9"/>
        <w:tabs>
          <w:tab w:val="right" w:leader="dot" w:pos="9344"/>
        </w:tabs>
        <w:spacing w:after="0" w:line="360" w:lineRule="auto"/>
        <w:ind w:left="0"/>
        <w:jc w:val="both"/>
        <w:rPr>
          <w:rFonts w:hint="default" w:asciiTheme="minorHAnsi" w:hAnsiTheme="minorHAnsi" w:eastAsiaTheme="minorEastAsia" w:cstheme="minorBidi"/>
          <w:color w:val="000000" w:themeColor="text1"/>
          <w:sz w:val="22"/>
          <w:szCs w:val="22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instrText xml:space="preserve"> HYPERLINK \l "_Toc233045185" </w:instrTex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color w:val="000000" w:themeColor="text1"/>
          <w:u w:val="none"/>
          <w14:textFill>
            <w14:solidFill>
              <w14:schemeClr w14:val="tx1"/>
            </w14:solidFill>
          </w14:textFill>
        </w:rPr>
        <w:t>Заключение</w: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tab/>
      </w:r>
      <w:r>
        <w:rPr>
          <w:rFonts w:hint="default"/>
          <w:color w:val="000000" w:themeColor="text1"/>
          <w:u w:val="none"/>
          <w:lang w:val="ru-RU"/>
          <w14:textFill>
            <w14:solidFill>
              <w14:schemeClr w14:val="tx1"/>
            </w14:solidFill>
          </w14:textFill>
        </w:rPr>
        <w:t>1</w: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/>
          <w:color w:val="000000" w:themeColor="text1"/>
          <w:u w:val="none"/>
          <w:lang w:val="ru-RU"/>
          <w14:textFill>
            <w14:solidFill>
              <w14:schemeClr w14:val="tx1"/>
            </w14:solidFill>
          </w14:textFill>
        </w:rPr>
        <w:t>2</w:t>
      </w:r>
    </w:p>
    <w:p w14:paraId="365BB7B0">
      <w:pPr>
        <w:pStyle w:val="9"/>
        <w:tabs>
          <w:tab w:val="right" w:leader="dot" w:pos="9344"/>
        </w:tabs>
        <w:spacing w:after="0" w:line="360" w:lineRule="auto"/>
        <w:ind w:left="0"/>
        <w:jc w:val="both"/>
        <w:rPr>
          <w:rFonts w:hint="default" w:asciiTheme="minorHAnsi" w:hAnsiTheme="minorHAnsi" w:eastAsiaTheme="minorEastAsia" w:cstheme="minorBidi"/>
          <w:color w:val="000000" w:themeColor="text1"/>
          <w:sz w:val="22"/>
          <w:szCs w:val="22"/>
          <w:lang w:val="ru-RU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instrText xml:space="preserve"> HYPERLINK \l "_Toc233045186" </w:instrTex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color w:val="000000" w:themeColor="text1"/>
          <w:u w:val="none"/>
          <w14:textFill>
            <w14:solidFill>
              <w14:schemeClr w14:val="tx1"/>
            </w14:solidFill>
          </w14:textFill>
        </w:rPr>
        <w:t>Список Использованных Источников</w: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tab/>
      </w:r>
      <w:bookmarkStart w:id="26" w:name="_GoBack"/>
      <w:bookmarkEnd w:id="26"/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end"/>
      </w:r>
    </w:p>
    <w:p w14:paraId="0D098D85"/>
    <w:p w14:paraId="366442FD"/>
    <w:p w14:paraId="565ECA13"/>
    <w:p w14:paraId="50257866"/>
    <w:p w14:paraId="0859A35D"/>
    <w:p w14:paraId="10050D33"/>
    <w:p w14:paraId="353ED740"/>
    <w:p w14:paraId="0492B722"/>
    <w:p w14:paraId="490F8F5A">
      <w:pPr>
        <w:pStyle w:val="3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139874300"/>
      <w:bookmarkStart w:id="1" w:name="_Toc233045160"/>
      <w:r>
        <w:rPr>
          <w:rFonts w:ascii="Times New Roman" w:hAnsi="Times New Roman" w:cs="Times New Roman"/>
          <w:b/>
          <w:color w:val="auto"/>
          <w:sz w:val="28"/>
          <w:szCs w:val="28"/>
        </w:rPr>
        <w:t>ВВЕДЕНИЕ</w:t>
      </w:r>
      <w:bookmarkEnd w:id="0"/>
      <w:bookmarkEnd w:id="1"/>
    </w:p>
    <w:p w14:paraId="15307A3F"/>
    <w:p w14:paraId="74A7ED7B">
      <w:pPr>
        <w:pStyle w:val="11"/>
      </w:pPr>
      <w:r>
        <w:t>В рамках учебного плана 2 курса 09.03.03 Прикладная информатика: «Разработка информационных систем бизнеса» была пройдена практика в период с 09.06.2026 по 24.06.2026.</w:t>
      </w:r>
    </w:p>
    <w:p w14:paraId="63D172CF">
      <w:pPr>
        <w:pStyle w:val="11"/>
      </w:pPr>
      <w:r>
        <w:t xml:space="preserve">Целью прохождения практики являлась обучение проектированию на </w:t>
      </w:r>
      <w:r>
        <w:rPr>
          <w:lang w:val="en-US"/>
        </w:rPr>
        <w:t>C</w:t>
      </w:r>
      <w:r>
        <w:t>#</w:t>
      </w:r>
    </w:p>
    <w:p w14:paraId="6193D746">
      <w:pPr>
        <w:pStyle w:val="11"/>
      </w:pPr>
      <w:r>
        <w:t>Для достижения поставленной цели потребовалось решение следующих задач:</w:t>
      </w:r>
    </w:p>
    <w:p w14:paraId="287AAED5">
      <w:pPr>
        <w:pStyle w:val="12"/>
      </w:pPr>
      <w:r>
        <w:t>изучить лекционные материалы</w:t>
      </w:r>
      <w:r>
        <w:rPr>
          <w:lang w:val="en-US"/>
        </w:rPr>
        <w:t>;</w:t>
      </w:r>
    </w:p>
    <w:p w14:paraId="7029ECA4">
      <w:pPr>
        <w:pStyle w:val="12"/>
      </w:pPr>
      <w:r>
        <w:t>выполнить практические задания;</w:t>
      </w:r>
    </w:p>
    <w:p w14:paraId="22237F85">
      <w:pPr>
        <w:pStyle w:val="12"/>
      </w:pPr>
      <w:r>
        <w:t>разработать диаграммы классов.</w:t>
      </w:r>
    </w:p>
    <w:p w14:paraId="20F856A7">
      <w:pPr>
        <w:pStyle w:val="11"/>
      </w:pPr>
      <w:r>
        <w:t>Отчет проверил доцент Академического департамента (ШКН) Кабардинский Евгений Олегович.</w:t>
      </w:r>
    </w:p>
    <w:p w14:paraId="3B0A7E7A"/>
    <w:p w14:paraId="745C833E"/>
    <w:p w14:paraId="0AD2554D"/>
    <w:p w14:paraId="5B4B181A"/>
    <w:p w14:paraId="202CF929"/>
    <w:p w14:paraId="786CF646"/>
    <w:p w14:paraId="027B7E2A"/>
    <w:p w14:paraId="6E2FB0AE"/>
    <w:p w14:paraId="4068B2BB"/>
    <w:p w14:paraId="084A3D31"/>
    <w:p w14:paraId="4A61C1E6"/>
    <w:p w14:paraId="0D2055ED"/>
    <w:p w14:paraId="3217230B"/>
    <w:p w14:paraId="1422807D"/>
    <w:p w14:paraId="4B1419EB"/>
    <w:p w14:paraId="29E5EB2F"/>
    <w:p w14:paraId="3BC8BD13"/>
    <w:p w14:paraId="0A3E6C4B"/>
    <w:p w14:paraId="2E519277"/>
    <w:p w14:paraId="245CFFDF"/>
    <w:p w14:paraId="1135D66D"/>
    <w:p w14:paraId="4234A2F8"/>
    <w:p w14:paraId="4C3B7ACD"/>
    <w:p w14:paraId="472D5533"/>
    <w:p w14:paraId="7F0C40E4"/>
    <w:p w14:paraId="48EEC60B"/>
    <w:p w14:paraId="76399E46"/>
    <w:p w14:paraId="2F30582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2" w:name="_Toc233045161"/>
      <w:r>
        <w:rPr>
          <w:rFonts w:ascii="Times New Roman" w:hAnsi="Times New Roman" w:cs="Times New Roman"/>
          <w:sz w:val="28"/>
          <w:szCs w:val="28"/>
        </w:rPr>
        <w:t>ГЛАВА 1. ПРАКТИКА «СБОИ»</w:t>
      </w:r>
      <w:bookmarkEnd w:id="2"/>
    </w:p>
    <w:p w14:paraId="15CAF243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C8DBE18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3" w:name="_Toc233045162"/>
      <w:r>
        <w:rPr>
          <w:rFonts w:ascii="Times New Roman" w:hAnsi="Times New Roman" w:cs="Times New Roman"/>
          <w:sz w:val="28"/>
          <w:szCs w:val="28"/>
        </w:rPr>
        <w:t>1.1. ОПИСАНИЕ ПРЕДМЕТНОЙ ОБЛАСТИ И СУЩНОСТЕЙ</w:t>
      </w:r>
      <w:bookmarkEnd w:id="3"/>
    </w:p>
    <w:p w14:paraId="7622BEB3">
      <w:pPr>
        <w:spacing w:line="360" w:lineRule="auto"/>
        <w:contextualSpacing/>
        <w:jc w:val="both"/>
      </w:pPr>
    </w:p>
    <w:p w14:paraId="4C6F6171">
      <w:pPr>
        <w:spacing w:line="360" w:lineRule="auto"/>
        <w:ind w:firstLine="709"/>
        <w:contextualSpacing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Программа выводит список устройств, в которых до определенной даты случились критические сбои.</w:t>
      </w:r>
    </w:p>
    <w:p w14:paraId="341B9D20">
      <w:pPr>
        <w:spacing w:line="360" w:lineRule="auto"/>
        <w:contextualSpacing/>
        <w:jc w:val="both"/>
        <w:rPr>
          <w:rFonts w:hint="default"/>
          <w:sz w:val="28"/>
          <w:szCs w:val="28"/>
          <w:lang w:val="en-US"/>
        </w:rPr>
      </w:pPr>
    </w:p>
    <w:p w14:paraId="3F73A3BD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4" w:name="_Toc233045163"/>
      <w:r>
        <w:rPr>
          <w:rFonts w:ascii="Times New Roman" w:hAnsi="Times New Roman" w:cs="Times New Roman"/>
          <w:sz w:val="28"/>
          <w:szCs w:val="28"/>
        </w:rPr>
        <w:t>1.2. ДИАГРАММА КЛАССОВ(</w:t>
      </w:r>
      <w:r>
        <w:rPr>
          <w:rFonts w:ascii="Times New Roman" w:hAnsi="Times New Roman" w:cs="Times New Roman"/>
          <w:sz w:val="28"/>
          <w:szCs w:val="28"/>
          <w:lang w:val="en-US"/>
        </w:rPr>
        <w:t>MERMAID</w:t>
      </w:r>
      <w:r>
        <w:rPr>
          <w:rFonts w:ascii="Times New Roman" w:hAnsi="Times New Roman" w:cs="Times New Roman"/>
          <w:sz w:val="28"/>
          <w:szCs w:val="28"/>
        </w:rPr>
        <w:t>)</w:t>
      </w:r>
      <w:bookmarkEnd w:id="4"/>
    </w:p>
    <w:p w14:paraId="1A0EA5C5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47101096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38520" cy="3197860"/>
            <wp:effectExtent l="0" t="0" r="5080" b="254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 w:type="page"/>
      </w:r>
      <w:bookmarkStart w:id="5" w:name="_Toc233045164"/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ab/>
      </w:r>
      <w:r>
        <w:rPr>
          <w:rFonts w:hint="default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>ГЛАВА 2. ПРАКТИКА «</w:t>
      </w:r>
      <w:r>
        <w:rPr>
          <w:rFonts w:ascii="Times New Roman" w:hAnsi="Times New Roman" w:cs="Times New Roman"/>
          <w:sz w:val="28"/>
          <w:szCs w:val="28"/>
          <w:lang w:val="en-US"/>
        </w:rPr>
        <w:t>HOMM</w:t>
      </w:r>
      <w:r>
        <w:rPr>
          <w:rFonts w:ascii="Times New Roman" w:hAnsi="Times New Roman" w:cs="Times New Roman"/>
          <w:sz w:val="28"/>
          <w:szCs w:val="28"/>
        </w:rPr>
        <w:t>»</w:t>
      </w:r>
      <w:bookmarkEnd w:id="5"/>
    </w:p>
    <w:p w14:paraId="665C920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3AAB18D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6" w:name="_Toc233045165"/>
      <w:r>
        <w:rPr>
          <w:rFonts w:ascii="Times New Roman" w:hAnsi="Times New Roman" w:cs="Times New Roman"/>
          <w:sz w:val="28"/>
          <w:szCs w:val="28"/>
        </w:rPr>
        <w:t>2.1. ОПИСАНИЕ ПРЕДМЕТНОЙ ОБЛАСТИ И СУЩНОСТЕЙ</w:t>
      </w:r>
      <w:bookmarkEnd w:id="6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9970F8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72CFFC01">
      <w:pPr>
        <w:spacing w:line="360" w:lineRule="auto"/>
        <w:ind w:firstLine="709"/>
        <w:contextualSpacing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Программа реализует поведение персонаж игрока и взаимодействует с различными объектами на карте. Всего существует три способа взаимодействия: </w:t>
      </w:r>
    </w:p>
    <w:p w14:paraId="3DB86E46">
      <w:pPr>
        <w:spacing w:line="360" w:lineRule="auto"/>
        <w:ind w:firstLine="709"/>
        <w:contextualSpacing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* Сражаться с армией — проверка сил игрока против охраны объекта.</w:t>
      </w:r>
    </w:p>
    <w:p w14:paraId="7F09772B">
      <w:pPr>
        <w:spacing w:line="360" w:lineRule="auto"/>
        <w:ind w:firstLine="709"/>
        <w:contextualSpacing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* Собирать сокровища — получение ресурсов или наград, находящихся внутри объекта.</w:t>
      </w:r>
    </w:p>
    <w:p w14:paraId="02D63187">
      <w:pPr>
        <w:spacing w:line="360" w:lineRule="auto"/>
        <w:ind w:firstLine="709"/>
        <w:contextualSpacing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* Присваивать объект себе — смена текущего владельца объекта на ID игрока.</w:t>
      </w:r>
    </w:p>
    <w:p w14:paraId="2D0D7D18">
      <w:pPr>
        <w:spacing w:line="360" w:lineRule="auto"/>
        <w:ind w:firstLine="709"/>
        <w:contextualSpacing/>
        <w:jc w:val="both"/>
        <w:rPr>
          <w:rFonts w:hint="default"/>
          <w:sz w:val="28"/>
          <w:szCs w:val="28"/>
        </w:rPr>
      </w:pPr>
    </w:p>
    <w:p w14:paraId="14F5EB8F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7" w:name="_Toc233045166"/>
      <w:r>
        <w:rPr>
          <w:rFonts w:ascii="Times New Roman" w:hAnsi="Times New Roman" w:cs="Times New Roman"/>
          <w:sz w:val="28"/>
          <w:szCs w:val="28"/>
        </w:rPr>
        <w:t>2.2. ДИАГРАММА КЛАССОВ(</w:t>
      </w:r>
      <w:r>
        <w:rPr>
          <w:rFonts w:ascii="Times New Roman" w:hAnsi="Times New Roman" w:cs="Times New Roman"/>
          <w:sz w:val="28"/>
          <w:szCs w:val="28"/>
          <w:lang w:val="en-US"/>
        </w:rPr>
        <w:t>MERMAID</w:t>
      </w:r>
      <w:r>
        <w:rPr>
          <w:rFonts w:ascii="Times New Roman" w:hAnsi="Times New Roman" w:cs="Times New Roman"/>
          <w:sz w:val="28"/>
          <w:szCs w:val="28"/>
        </w:rPr>
        <w:t>)</w:t>
      </w:r>
      <w:bookmarkEnd w:id="7"/>
    </w:p>
    <w:p w14:paraId="1450F794">
      <w:pPr>
        <w:spacing w:after="160" w:line="259" w:lineRule="auto"/>
      </w:pPr>
    </w:p>
    <w:p w14:paraId="3BA1EDA0">
      <w:pPr>
        <w:spacing w:after="160" w:line="259" w:lineRule="auto"/>
        <w:rPr>
          <w:sz w:val="28"/>
          <w:szCs w:val="28"/>
        </w:rPr>
      </w:pPr>
      <w:r>
        <w:drawing>
          <wp:inline distT="0" distB="0" distL="114300" distR="114300">
            <wp:extent cx="5937250" cy="3042920"/>
            <wp:effectExtent l="0" t="0" r="6350" b="5080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 w:type="page"/>
      </w:r>
    </w:p>
    <w:p w14:paraId="17EF8AC0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8" w:name="_Toc233045167"/>
      <w:r>
        <w:rPr>
          <w:rFonts w:ascii="Times New Roman" w:hAnsi="Times New Roman" w:cs="Times New Roman"/>
          <w:sz w:val="28"/>
          <w:szCs w:val="28"/>
        </w:rPr>
        <w:t>ГЛАВА 3. ПРАКТИКА «ГЕОМЕТРИЯ-2»</w:t>
      </w:r>
      <w:bookmarkEnd w:id="8"/>
    </w:p>
    <w:p w14:paraId="7D6DEFF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9206D6D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9" w:name="_Toc233045168"/>
      <w:r>
        <w:rPr>
          <w:rFonts w:ascii="Times New Roman" w:hAnsi="Times New Roman" w:cs="Times New Roman"/>
          <w:sz w:val="28"/>
          <w:szCs w:val="28"/>
        </w:rPr>
        <w:t>3.1. ОПИСАНИЕ ПРЕДМЕТНОЙ ОБЛАСТИ И СУЩНОСТЕЙ</w:t>
      </w:r>
      <w:bookmarkEnd w:id="9"/>
    </w:p>
    <w:p w14:paraId="1DBDEE32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6142F4F9">
      <w:pPr>
        <w:pStyle w:val="13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>В данной практике ре</w:t>
      </w:r>
      <w:r>
        <w:rPr>
          <w:rFonts w:hint="default"/>
          <w:sz w:val="28"/>
          <w:szCs w:val="28"/>
          <w:lang w:val="ru-RU"/>
        </w:rPr>
        <w:t>а</w:t>
      </w:r>
      <w:r>
        <w:rPr>
          <w:rFonts w:hint="default"/>
          <w:sz w:val="28"/>
          <w:szCs w:val="28"/>
        </w:rPr>
        <w:t>лизуется шаблон Visitor, позволяющий добавлять в программу новые операции, не изменяя классы тех объектов, над которыми эти операции выполняются. Через интерфейс IVisitor написаны два обработчика: BoundingBoxVisitor (считает габариты фигуры) и BoxifyVisitor (превращает фигуры в параллелепипеды). Метод Accept внутри фигур принимает объект посетителя и вызывает нужное действие.</w:t>
      </w:r>
    </w:p>
    <w:p w14:paraId="6B6263FC">
      <w:pPr>
        <w:pStyle w:val="2"/>
        <w:spacing w:before="0" w:after="0" w:line="360" w:lineRule="auto"/>
        <w:ind w:left="708" w:leftChars="0" w:firstLine="708" w:firstLineChars="0"/>
        <w:jc w:val="both"/>
        <w:rPr>
          <w:sz w:val="28"/>
          <w:szCs w:val="28"/>
        </w:rPr>
      </w:pPr>
      <w:bookmarkStart w:id="10" w:name="_Toc233045169"/>
      <w:r>
        <w:rPr>
          <w:rFonts w:ascii="Times New Roman" w:hAnsi="Times New Roman" w:cs="Times New Roman"/>
          <w:sz w:val="28"/>
          <w:szCs w:val="28"/>
        </w:rPr>
        <w:t>3.2. ДИАГРАММА КЛАССОВ(</w:t>
      </w:r>
      <w:r>
        <w:rPr>
          <w:rFonts w:ascii="Times New Roman" w:hAnsi="Times New Roman" w:cs="Times New Roman"/>
          <w:sz w:val="28"/>
          <w:szCs w:val="28"/>
          <w:lang w:val="en-US"/>
        </w:rPr>
        <w:t>MERMAID</w:t>
      </w:r>
      <w:r>
        <w:rPr>
          <w:rFonts w:ascii="Times New Roman" w:hAnsi="Times New Roman" w:cs="Times New Roman"/>
          <w:sz w:val="28"/>
          <w:szCs w:val="28"/>
        </w:rPr>
        <w:t>)</w:t>
      </w:r>
      <w:bookmarkEnd w:id="10"/>
    </w:p>
    <w:p w14:paraId="668B59D2">
      <w:pPr>
        <w:pStyle w:val="2"/>
        <w:spacing w:before="0" w:after="0" w:line="360" w:lineRule="auto"/>
        <w:jc w:val="both"/>
      </w:pPr>
      <w:bookmarkStart w:id="11" w:name="_Toc233045170"/>
      <w:r>
        <w:drawing>
          <wp:inline distT="0" distB="0" distL="114300" distR="114300">
            <wp:extent cx="5262245" cy="3990340"/>
            <wp:effectExtent l="0" t="0" r="14605" b="10160"/>
            <wp:docPr id="10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99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CB798">
      <w:pPr>
        <w:pStyle w:val="2"/>
        <w:spacing w:before="0" w:after="0" w:line="360" w:lineRule="auto"/>
        <w:jc w:val="both"/>
      </w:pPr>
    </w:p>
    <w:bookmarkEnd w:id="11"/>
    <w:p w14:paraId="74CD28C7"/>
    <w:p w14:paraId="3C60EC20"/>
    <w:p w14:paraId="1A91E71C"/>
    <w:p w14:paraId="7648D619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ГЛАВА 4. ПРАКТИКА «РОБОТЫ»</w:t>
      </w:r>
    </w:p>
    <w:p w14:paraId="405173BC">
      <w:pPr>
        <w:spacing w:line="360" w:lineRule="auto"/>
        <w:ind w:firstLine="709"/>
        <w:jc w:val="both"/>
        <w:rPr>
          <w:sz w:val="28"/>
          <w:szCs w:val="28"/>
        </w:rPr>
      </w:pPr>
    </w:p>
    <w:p w14:paraId="64EDE787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12" w:name="_Toc233045171"/>
      <w:r>
        <w:rPr>
          <w:rFonts w:ascii="Times New Roman" w:hAnsi="Times New Roman" w:cs="Times New Roman"/>
          <w:sz w:val="28"/>
          <w:szCs w:val="28"/>
        </w:rPr>
        <w:t>4.1. ОПИСАНИЕ ПРЕДМЕТНОЙ ОБЛАСТИ И СУЩНОСТЕЙ</w:t>
      </w:r>
      <w:bookmarkEnd w:id="12"/>
    </w:p>
    <w:p w14:paraId="4F9BD94C">
      <w:pPr>
        <w:spacing w:after="160" w:line="259" w:lineRule="auto"/>
        <w:jc w:val="center"/>
        <w:rPr>
          <w:sz w:val="28"/>
          <w:szCs w:val="28"/>
        </w:rPr>
      </w:pPr>
    </w:p>
    <w:p w14:paraId="6050FE8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>Проведено упражнение на ковариацию и контравариацию. Были применены обобщенные Generics интерфейсы, чтобы архитектура стала строго типизированной.</w:t>
      </w:r>
    </w:p>
    <w:p w14:paraId="556E77B6">
      <w:pPr>
        <w:spacing w:line="360" w:lineRule="auto"/>
        <w:ind w:firstLine="709"/>
        <w:jc w:val="both"/>
        <w:rPr>
          <w:sz w:val="28"/>
          <w:szCs w:val="28"/>
        </w:rPr>
      </w:pPr>
    </w:p>
    <w:p w14:paraId="0B488CBB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13" w:name="_Toc233045172"/>
      <w:r>
        <w:rPr>
          <w:rFonts w:ascii="Times New Roman" w:hAnsi="Times New Roman" w:cs="Times New Roman"/>
          <w:sz w:val="28"/>
          <w:szCs w:val="28"/>
        </w:rPr>
        <w:t>4.2. ДИАГРАММА КЛАССОВ(</w:t>
      </w:r>
      <w:r>
        <w:rPr>
          <w:rFonts w:ascii="Times New Roman" w:hAnsi="Times New Roman" w:cs="Times New Roman"/>
          <w:sz w:val="28"/>
          <w:szCs w:val="28"/>
          <w:lang w:val="en-US"/>
        </w:rPr>
        <w:t>MERMAID</w:t>
      </w:r>
      <w:r>
        <w:rPr>
          <w:rFonts w:ascii="Times New Roman" w:hAnsi="Times New Roman" w:cs="Times New Roman"/>
          <w:sz w:val="28"/>
          <w:szCs w:val="28"/>
        </w:rPr>
        <w:t>)</w:t>
      </w:r>
      <w:bookmarkEnd w:id="13"/>
    </w:p>
    <w:p w14:paraId="77061555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69EB68ED">
      <w:r>
        <w:drawing>
          <wp:inline distT="0" distB="0" distL="114300" distR="114300">
            <wp:extent cx="5932805" cy="3681095"/>
            <wp:effectExtent l="0" t="0" r="10795" b="14605"/>
            <wp:docPr id="11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68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9B4E9"/>
    <w:p w14:paraId="63E5B06F"/>
    <w:p w14:paraId="1D4ADDD7"/>
    <w:p w14:paraId="1E9D1A6E"/>
    <w:p w14:paraId="4D1E5C05"/>
    <w:p w14:paraId="0AFF3E05"/>
    <w:p w14:paraId="338EA600"/>
    <w:p w14:paraId="43D8845A"/>
    <w:p w14:paraId="132696E8"/>
    <w:p w14:paraId="5BFF8AC9"/>
    <w:p w14:paraId="0096F67F"/>
    <w:p w14:paraId="5CE80BF9">
      <w:pPr>
        <w:pStyle w:val="2"/>
        <w:spacing w:before="0" w:after="0" w:line="360" w:lineRule="auto"/>
        <w:ind w:left="708" w:leftChars="0" w:firstLine="708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ГЛАВА 5. ПРАКТИКА «ГЕНЕРАТОР ОТЧЁТОВ»</w:t>
      </w:r>
    </w:p>
    <w:p w14:paraId="35B0D1D6">
      <w:pPr>
        <w:spacing w:line="360" w:lineRule="auto"/>
        <w:ind w:firstLine="709"/>
        <w:jc w:val="both"/>
        <w:rPr>
          <w:sz w:val="28"/>
          <w:szCs w:val="28"/>
        </w:rPr>
      </w:pPr>
    </w:p>
    <w:p w14:paraId="281430C1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14" w:name="_Toc233045174"/>
      <w:r>
        <w:rPr>
          <w:rFonts w:ascii="Times New Roman" w:hAnsi="Times New Roman" w:cs="Times New Roman"/>
          <w:sz w:val="28"/>
          <w:szCs w:val="28"/>
        </w:rPr>
        <w:t>5.1. ОПИСАНИЕ ПРЕДМЕТНОЙ ОБЛАСТИ И СУЩНОСТЕЙ</w:t>
      </w:r>
      <w:bookmarkEnd w:id="14"/>
    </w:p>
    <w:p w14:paraId="3A9899E2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291491E">
      <w:pPr>
        <w:spacing w:line="360" w:lineRule="auto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В ходе рефакторинга логика формирования отчетов была заменена на делегирование через функциональные типы. Это позволило передавать правила оформления текста и методы расчета статистики в качестве параметров, разделив логику генерации структуры отчета и логику его конкретного наполнения.</w:t>
      </w:r>
    </w:p>
    <w:p w14:paraId="548C8248">
      <w:pPr>
        <w:spacing w:line="360" w:lineRule="auto"/>
        <w:ind w:firstLine="709"/>
        <w:jc w:val="both"/>
        <w:rPr>
          <w:rFonts w:hint="default"/>
          <w:sz w:val="28"/>
          <w:szCs w:val="28"/>
        </w:rPr>
      </w:pPr>
    </w:p>
    <w:p w14:paraId="0B043415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15" w:name="_Toc233045175"/>
      <w:r>
        <w:rPr>
          <w:rFonts w:ascii="Times New Roman" w:hAnsi="Times New Roman" w:cs="Times New Roman"/>
          <w:sz w:val="28"/>
          <w:szCs w:val="28"/>
        </w:rPr>
        <w:t>5.2. ДИАГАММА КЛАССОВ(</w:t>
      </w:r>
      <w:r>
        <w:rPr>
          <w:rFonts w:ascii="Times New Roman" w:hAnsi="Times New Roman" w:cs="Times New Roman"/>
          <w:sz w:val="28"/>
          <w:szCs w:val="28"/>
          <w:lang w:val="en-US"/>
        </w:rPr>
        <w:t>MERMAID</w:t>
      </w:r>
      <w:r>
        <w:rPr>
          <w:rFonts w:ascii="Times New Roman" w:hAnsi="Times New Roman" w:cs="Times New Roman"/>
          <w:sz w:val="28"/>
          <w:szCs w:val="28"/>
        </w:rPr>
        <w:t>)</w:t>
      </w:r>
      <w:bookmarkEnd w:id="15"/>
    </w:p>
    <w:p w14:paraId="63889942">
      <w:r>
        <w:drawing>
          <wp:inline distT="0" distB="0" distL="114300" distR="114300">
            <wp:extent cx="5930900" cy="3029585"/>
            <wp:effectExtent l="0" t="0" r="12700" b="18415"/>
            <wp:docPr id="23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63BD1"/>
    <w:p w14:paraId="7E1F587F"/>
    <w:p w14:paraId="0F433E25"/>
    <w:p w14:paraId="06BACAF1"/>
    <w:p w14:paraId="258B1B2B"/>
    <w:p w14:paraId="4D4E8297"/>
    <w:p w14:paraId="533DEC62"/>
    <w:p w14:paraId="014481A6"/>
    <w:p w14:paraId="3AAE92AB"/>
    <w:p w14:paraId="13580421"/>
    <w:p w14:paraId="2087699E"/>
    <w:p w14:paraId="28B00928"/>
    <w:p w14:paraId="6A212E9A"/>
    <w:p w14:paraId="64CAA433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16" w:name="_Toc233045176"/>
      <w:r>
        <w:rPr>
          <w:rFonts w:ascii="Times New Roman" w:hAnsi="Times New Roman" w:cs="Times New Roman"/>
          <w:sz w:val="28"/>
          <w:szCs w:val="28"/>
        </w:rPr>
        <w:t>ГЛАВА 6. ПРАКТИКА «ДИФФЕРЕНЦИРОВАНИЕ»</w:t>
      </w:r>
      <w:bookmarkEnd w:id="16"/>
    </w:p>
    <w:p w14:paraId="4FC77D76">
      <w:pPr>
        <w:spacing w:line="360" w:lineRule="auto"/>
        <w:jc w:val="both"/>
        <w:rPr>
          <w:sz w:val="28"/>
          <w:szCs w:val="28"/>
        </w:rPr>
      </w:pPr>
    </w:p>
    <w:p w14:paraId="582B783C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17" w:name="_Toc233045177"/>
      <w:r>
        <w:rPr>
          <w:rFonts w:ascii="Times New Roman" w:hAnsi="Times New Roman" w:cs="Times New Roman"/>
          <w:sz w:val="28"/>
          <w:szCs w:val="28"/>
        </w:rPr>
        <w:t>6.1. ОПИСАНИЕ ПРЕДМЕТНОЙ ОБЛАСТИ И СУЩНОСТЕЙ</w:t>
      </w:r>
      <w:bookmarkEnd w:id="17"/>
    </w:p>
    <w:p w14:paraId="59EFB70F">
      <w:pPr>
        <w:spacing w:after="160" w:line="259" w:lineRule="auto"/>
        <w:jc w:val="center"/>
        <w:rPr>
          <w:sz w:val="28"/>
          <w:szCs w:val="28"/>
        </w:rPr>
      </w:pPr>
    </w:p>
    <w:p w14:paraId="36A1D76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Fonts w:hint="default"/>
          <w:sz w:val="28"/>
          <w:szCs w:val="28"/>
        </w:rPr>
        <w:t>Было выполнено упражнение по реализации системы символьного (не численного) диф.-я мат.-х выражений при использовании LINQ Expressions.</w:t>
      </w:r>
    </w:p>
    <w:p w14:paraId="1B141D35">
      <w:pPr>
        <w:spacing w:line="360" w:lineRule="auto"/>
        <w:ind w:firstLine="709"/>
        <w:jc w:val="both"/>
        <w:rPr>
          <w:sz w:val="28"/>
          <w:szCs w:val="28"/>
        </w:rPr>
      </w:pPr>
    </w:p>
    <w:p w14:paraId="5177A270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18" w:name="_Toc233045178"/>
      <w:r>
        <w:rPr>
          <w:rFonts w:ascii="Times New Roman" w:hAnsi="Times New Roman" w:cs="Times New Roman"/>
          <w:sz w:val="28"/>
          <w:szCs w:val="28"/>
        </w:rPr>
        <w:t>6.2. ДИАГРАММА КЛАССОВ(</w:t>
      </w:r>
      <w:r>
        <w:rPr>
          <w:rFonts w:ascii="Times New Roman" w:hAnsi="Times New Roman" w:cs="Times New Roman"/>
          <w:sz w:val="28"/>
          <w:szCs w:val="28"/>
          <w:lang w:val="en-US"/>
        </w:rPr>
        <w:t>MERMAID</w:t>
      </w:r>
      <w:r>
        <w:rPr>
          <w:rFonts w:ascii="Times New Roman" w:hAnsi="Times New Roman" w:cs="Times New Roman"/>
          <w:sz w:val="28"/>
          <w:szCs w:val="28"/>
        </w:rPr>
        <w:t>)</w:t>
      </w:r>
      <w:bookmarkEnd w:id="18"/>
    </w:p>
    <w:p w14:paraId="0CD30212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AF021C3">
      <w:pPr>
        <w:pStyle w:val="2"/>
        <w:spacing w:before="0" w:after="0" w:line="360" w:lineRule="auto"/>
        <w:jc w:val="both"/>
      </w:pPr>
      <w:r>
        <w:drawing>
          <wp:inline distT="0" distB="0" distL="114300" distR="114300">
            <wp:extent cx="5928995" cy="3576320"/>
            <wp:effectExtent l="0" t="0" r="14605" b="5080"/>
            <wp:docPr id="25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4C38A">
      <w:pPr>
        <w:rPr>
          <w:sz w:val="28"/>
          <w:szCs w:val="28"/>
        </w:rPr>
      </w:pPr>
    </w:p>
    <w:p w14:paraId="1968ACD9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br w:type="page"/>
      </w:r>
      <w:bookmarkStart w:id="19" w:name="_Toc233045179"/>
      <w:r>
        <w:rPr>
          <w:rFonts w:ascii="Times New Roman" w:hAnsi="Times New Roman" w:cs="Times New Roman"/>
          <w:sz w:val="28"/>
          <w:szCs w:val="28"/>
        </w:rPr>
        <w:t>ГЛАВА 7. ПРАКТИКА «TAXIORDER»</w:t>
      </w:r>
      <w:bookmarkEnd w:id="19"/>
    </w:p>
    <w:p w14:paraId="2A1D870D">
      <w:pPr>
        <w:spacing w:line="360" w:lineRule="auto"/>
        <w:ind w:firstLine="709"/>
        <w:jc w:val="both"/>
        <w:rPr>
          <w:sz w:val="28"/>
          <w:szCs w:val="28"/>
        </w:rPr>
      </w:pPr>
    </w:p>
    <w:p w14:paraId="0FA6AE39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20" w:name="_Toc233045180"/>
      <w:r>
        <w:rPr>
          <w:rFonts w:ascii="Times New Roman" w:hAnsi="Times New Roman" w:cs="Times New Roman"/>
          <w:sz w:val="28"/>
          <w:szCs w:val="28"/>
        </w:rPr>
        <w:t>7.1. ОПИСАНИЕ ПРЕДМЕТНОЙ ОБЛАСТИ И СУЩНОСТЕЙ</w:t>
      </w:r>
      <w:bookmarkEnd w:id="20"/>
    </w:p>
    <w:p w14:paraId="43EE8CC7">
      <w:pPr>
        <w:spacing w:line="360" w:lineRule="auto"/>
        <w:jc w:val="both"/>
        <w:rPr>
          <w:sz w:val="28"/>
          <w:szCs w:val="28"/>
        </w:rPr>
      </w:pPr>
    </w:p>
    <w:p w14:paraId="45C4BFF5">
      <w:pPr>
        <w:spacing w:line="360" w:lineRule="auto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Система управления заказами такси построена на принципах DDD. В рамках задания выполнена переработка анемичной модели в богатую (Rich) доменную модель. Вся бизнес-логика и проверки инкапсулированы внутри доменных объектов, а технические детали и работа с данными вынесены в инфраструктурные компоненты.</w:t>
      </w:r>
    </w:p>
    <w:p w14:paraId="0187A7E9">
      <w:pPr>
        <w:spacing w:line="360" w:lineRule="auto"/>
        <w:ind w:firstLine="709"/>
        <w:jc w:val="both"/>
        <w:rPr>
          <w:rFonts w:hint="default"/>
          <w:sz w:val="28"/>
          <w:szCs w:val="28"/>
        </w:rPr>
      </w:pPr>
    </w:p>
    <w:p w14:paraId="1796C188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21" w:name="_Toc233045181"/>
      <w:r>
        <w:rPr>
          <w:rFonts w:ascii="Times New Roman" w:hAnsi="Times New Roman" w:cs="Times New Roman"/>
          <w:sz w:val="28"/>
          <w:szCs w:val="28"/>
        </w:rPr>
        <w:t>7.2. ДИАГРАММА КЛАССОВ(</w:t>
      </w:r>
      <w:r>
        <w:rPr>
          <w:rFonts w:ascii="Times New Roman" w:hAnsi="Times New Roman" w:cs="Times New Roman"/>
          <w:sz w:val="28"/>
          <w:szCs w:val="28"/>
          <w:lang w:val="en-US"/>
        </w:rPr>
        <w:t>MERMAID</w:t>
      </w:r>
      <w:r>
        <w:rPr>
          <w:rFonts w:ascii="Times New Roman" w:hAnsi="Times New Roman" w:cs="Times New Roman"/>
          <w:sz w:val="28"/>
          <w:szCs w:val="28"/>
        </w:rPr>
        <w:t>)</w:t>
      </w:r>
      <w:bookmarkEnd w:id="21"/>
    </w:p>
    <w:p w14:paraId="2B4E3660"/>
    <w:p w14:paraId="314E1601">
      <w:pPr>
        <w:spacing w:line="360" w:lineRule="auto"/>
        <w:jc w:val="both"/>
        <w:rPr>
          <w:sz w:val="28"/>
          <w:szCs w:val="28"/>
        </w:rPr>
      </w:pPr>
      <w:r>
        <w:drawing>
          <wp:inline distT="0" distB="0" distL="114300" distR="114300">
            <wp:extent cx="5936615" cy="4107180"/>
            <wp:effectExtent l="0" t="0" r="6985" b="7620"/>
            <wp:docPr id="26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550D4"/>
    <w:p w14:paraId="262D0E00"/>
    <w:p w14:paraId="0D09AFA2"/>
    <w:p w14:paraId="7153C49B"/>
    <w:p w14:paraId="26CC02F8"/>
    <w:p w14:paraId="226ED1D2"/>
    <w:p w14:paraId="3DBAF8C8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22" w:name="_Toc233045182"/>
      <w:r>
        <w:rPr>
          <w:rFonts w:ascii="Times New Roman" w:hAnsi="Times New Roman" w:cs="Times New Roman"/>
          <w:sz w:val="28"/>
          <w:szCs w:val="28"/>
        </w:rPr>
        <w:t>ГЛАВА 8. ПРАКТИКА «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GrapghViz</w:t>
      </w:r>
      <w:r>
        <w:rPr>
          <w:rFonts w:ascii="Times New Roman" w:hAnsi="Times New Roman" w:cs="Times New Roman"/>
          <w:sz w:val="28"/>
          <w:szCs w:val="28"/>
        </w:rPr>
        <w:t>»</w:t>
      </w:r>
      <w:bookmarkEnd w:id="22"/>
    </w:p>
    <w:p w14:paraId="714C74D9">
      <w:pPr>
        <w:spacing w:line="360" w:lineRule="auto"/>
        <w:ind w:firstLine="709"/>
        <w:jc w:val="both"/>
        <w:rPr>
          <w:sz w:val="28"/>
          <w:szCs w:val="28"/>
        </w:rPr>
      </w:pPr>
    </w:p>
    <w:p w14:paraId="3A41F009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23" w:name="_Toc233045183"/>
      <w:r>
        <w:rPr>
          <w:rFonts w:ascii="Times New Roman" w:hAnsi="Times New Roman" w:cs="Times New Roman"/>
          <w:sz w:val="28"/>
          <w:szCs w:val="28"/>
        </w:rPr>
        <w:t>8.1. ОПИСАНИЕ ПРЕДМЕТНОЙ ОБЛАСТИ И СУЩНОСТЕЙ</w:t>
      </w:r>
      <w:bookmarkEnd w:id="23"/>
    </w:p>
    <w:p w14:paraId="0A3EDE94">
      <w:pPr>
        <w:spacing w:line="360" w:lineRule="auto"/>
        <w:ind w:firstLine="709"/>
        <w:jc w:val="center"/>
        <w:rPr>
          <w:sz w:val="28"/>
          <w:szCs w:val="28"/>
        </w:rPr>
      </w:pPr>
    </w:p>
    <w:p w14:paraId="42F0F28F">
      <w:pPr>
        <w:spacing w:line="360" w:lineRule="auto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Проведено упражнение на проектирование Fluent API (текучего интерфейса) на базе паттерна Builder. Было применено разделение интерфейсов и лямбда-контексты With(), чтобы перенести проверки ограничений DOT-формата на уровень компиляции.</w:t>
      </w:r>
    </w:p>
    <w:p w14:paraId="7CC4B379">
      <w:pPr>
        <w:spacing w:line="360" w:lineRule="auto"/>
        <w:ind w:firstLine="709"/>
        <w:jc w:val="both"/>
        <w:rPr>
          <w:sz w:val="28"/>
          <w:szCs w:val="28"/>
        </w:rPr>
      </w:pPr>
    </w:p>
    <w:p w14:paraId="04CA9749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24" w:name="_Toc233045184"/>
      <w:r>
        <w:rPr>
          <w:rFonts w:ascii="Times New Roman" w:hAnsi="Times New Roman" w:cs="Times New Roman"/>
          <w:sz w:val="28"/>
          <w:szCs w:val="28"/>
        </w:rPr>
        <w:t>8.2. ДИАГРАММА КЛАССОВ(</w:t>
      </w:r>
      <w:r>
        <w:rPr>
          <w:rFonts w:ascii="Times New Roman" w:hAnsi="Times New Roman" w:cs="Times New Roman"/>
          <w:sz w:val="28"/>
          <w:szCs w:val="28"/>
          <w:lang w:val="en-US"/>
        </w:rPr>
        <w:t>MERMAID</w:t>
      </w:r>
      <w:r>
        <w:rPr>
          <w:rFonts w:ascii="Times New Roman" w:hAnsi="Times New Roman" w:cs="Times New Roman"/>
          <w:sz w:val="28"/>
          <w:szCs w:val="28"/>
        </w:rPr>
        <w:t>)</w:t>
      </w:r>
      <w:bookmarkEnd w:id="24"/>
    </w:p>
    <w:p w14:paraId="615CF64C">
      <w:pPr>
        <w:spacing w:line="360" w:lineRule="auto"/>
        <w:ind w:firstLine="709"/>
        <w:jc w:val="both"/>
        <w:rPr>
          <w:sz w:val="28"/>
          <w:szCs w:val="28"/>
        </w:rPr>
      </w:pPr>
    </w:p>
    <w:p w14:paraId="36DECF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922645" cy="2105660"/>
            <wp:effectExtent l="0" t="0" r="1905" b="8890"/>
            <wp:docPr id="27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2645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55957"/>
    <w:p w14:paraId="75349BB6"/>
    <w:p w14:paraId="3927308B"/>
    <w:p w14:paraId="08C7E00F"/>
    <w:p w14:paraId="06B3B2CC"/>
    <w:p w14:paraId="143D5527"/>
    <w:p w14:paraId="72F522B9"/>
    <w:p w14:paraId="61D8803F"/>
    <w:p w14:paraId="7162FE88"/>
    <w:p w14:paraId="4AC7A1CC"/>
    <w:p w14:paraId="2B3BD29C"/>
    <w:p w14:paraId="48C8117C"/>
    <w:p w14:paraId="546CDB3C"/>
    <w:p w14:paraId="334DD0A1"/>
    <w:p w14:paraId="5FE0118B"/>
    <w:p w14:paraId="68F13F90"/>
    <w:p w14:paraId="01DA97A2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</w:t>
      </w:r>
    </w:p>
    <w:p w14:paraId="2B9D72FB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7CB49B93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 ходе проведённой работы в рамках ознакомительной практики был выполнен комплекс заданий, направленных на закрепление теоретических знаний и развитие практических навыков в области объектно-ориентированного программирования и проектирования на языке C#. В первую очередь были внимательно изучены лекционные материалы.</w:t>
      </w:r>
    </w:p>
    <w:p w14:paraId="22FE7C1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После освоения теории были последовательно решены практические задания на образовательной платформе Ulearn.me. Эти задания включали в себя как написание рабочего кода, так и его последующий рефакторинг с целью улучшения структуры и читаемости.</w:t>
      </w:r>
    </w:p>
    <w:p w14:paraId="4D4B44A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По</w:t>
      </w:r>
      <w:r>
        <w:t xml:space="preserve"> </w:t>
      </w:r>
      <w:r>
        <w:rPr>
          <w:sz w:val="28"/>
          <w:szCs w:val="28"/>
        </w:rPr>
        <w:t xml:space="preserve">предложенным практическим заданиям были построены диаграммы классов на базе </w:t>
      </w:r>
      <w:r>
        <w:rPr>
          <w:sz w:val="28"/>
          <w:szCs w:val="28"/>
          <w:lang w:val="en-US"/>
        </w:rPr>
        <w:t>Mermaid</w:t>
      </w:r>
      <w:r>
        <w:rPr>
          <w:sz w:val="28"/>
          <w:szCs w:val="28"/>
        </w:rPr>
        <w:t>, отображающие спроектированную архитектуру решения. Каждая диаграмма сопровождалась кратким, но содержательным текстовым описанием ключевых сущностей, их зон ответственности и характера связей между ними.</w:t>
      </w:r>
    </w:p>
    <w:p w14:paraId="07D5586D">
      <w:pPr>
        <w:spacing w:after="160" w:line="259" w:lineRule="auto"/>
        <w:rPr>
          <w:sz w:val="28"/>
          <w:szCs w:val="28"/>
        </w:rPr>
      </w:pPr>
    </w:p>
    <w:p w14:paraId="698CA8A4">
      <w:pPr>
        <w:pStyle w:val="2"/>
        <w:spacing w:before="0" w:after="0" w:line="360" w:lineRule="auto"/>
        <w:ind w:firstLine="709"/>
        <w:jc w:val="center"/>
        <w:rPr>
          <w:rFonts w:hint="default"/>
          <w:lang w:val="en-US"/>
        </w:rPr>
      </w:pPr>
      <w:bookmarkStart w:id="25" w:name="_Toc233045186"/>
      <w:r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  <w:bookmarkEnd w:id="25"/>
    </w:p>
    <w:p w14:paraId="6FB572E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290C0E59">
      <w:pPr>
        <w:pStyle w:val="13"/>
        <w:numPr>
          <w:ilvl w:val="0"/>
          <w:numId w:val="3"/>
        </w:numPr>
        <w:spacing w:line="360" w:lineRule="auto"/>
        <w:jc w:val="both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Материалы</w:t>
      </w:r>
      <w:r>
        <w:rPr>
          <w:rFonts w:hint="default"/>
          <w:sz w:val="28"/>
          <w:szCs w:val="28"/>
          <w:lang w:val="en-US"/>
        </w:rPr>
        <w:t>,</w:t>
      </w:r>
      <w:r>
        <w:rPr>
          <w:rFonts w:hint="default"/>
          <w:sz w:val="28"/>
          <w:szCs w:val="28"/>
          <w:lang w:val="ru-RU"/>
        </w:rPr>
        <w:t xml:space="preserve"> предоставленные из курса Проектирование на языке </w:t>
      </w:r>
      <w:r>
        <w:rPr>
          <w:rFonts w:hint="default"/>
          <w:sz w:val="28"/>
          <w:szCs w:val="28"/>
          <w:lang w:val="en-US"/>
        </w:rPr>
        <w:t>C#</w:t>
      </w:r>
    </w:p>
    <w:p w14:paraId="07701C00">
      <w:pPr>
        <w:pStyle w:val="13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 xml:space="preserve"> Платформа </w:t>
      </w:r>
      <w:r>
        <w:rPr>
          <w:rFonts w:hint="default"/>
          <w:sz w:val="28"/>
          <w:szCs w:val="28"/>
          <w:lang w:val="en-US"/>
        </w:rPr>
        <w:t xml:space="preserve">Mermaid.js.orrg </w:t>
      </w:r>
      <w:r>
        <w:rPr>
          <w:rFonts w:hint="default"/>
          <w:sz w:val="28"/>
          <w:szCs w:val="28"/>
          <w:lang w:val="ru-RU"/>
        </w:rPr>
        <w:t>для составления диаграмм</w:t>
      </w:r>
    </w:p>
    <w:p w14:paraId="0A386C8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E41CAE"/>
    <w:multiLevelType w:val="multilevel"/>
    <w:tmpl w:val="41E41CAE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5CDE0BE3"/>
    <w:multiLevelType w:val="multilevel"/>
    <w:tmpl w:val="5CDE0BE3"/>
    <w:lvl w:ilvl="0" w:tentative="0">
      <w:start w:val="1"/>
      <w:numFmt w:val="bullet"/>
      <w:pStyle w:val="12"/>
      <w:lvlText w:val=""/>
      <w:lvlJc w:val="left"/>
      <w:pPr>
        <w:ind w:left="1069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2">
    <w:nsid w:val="77793642"/>
    <w:multiLevelType w:val="multilevel"/>
    <w:tmpl w:val="77793642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797000"/>
    <w:rsid w:val="0AA57393"/>
    <w:rsid w:val="1E797000"/>
    <w:rsid w:val="24F2272A"/>
    <w:rsid w:val="25FC6460"/>
    <w:rsid w:val="2B28692C"/>
    <w:rsid w:val="46D35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99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E386B" w:themeColor="accent1" w:themeShade="80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color w:val="0000FF"/>
      <w:u w:val="single"/>
    </w:rPr>
  </w:style>
  <w:style w:type="paragraph" w:styleId="7">
    <w:name w:val="header"/>
    <w:basedOn w:val="1"/>
    <w:unhideWhenUsed/>
    <w:qFormat/>
    <w:uiPriority w:val="99"/>
    <w:pPr>
      <w:tabs>
        <w:tab w:val="center" w:pos="4677"/>
        <w:tab w:val="right" w:pos="9355"/>
      </w:tabs>
    </w:pPr>
  </w:style>
  <w:style w:type="paragraph" w:styleId="8">
    <w:name w:val="toc 3"/>
    <w:basedOn w:val="1"/>
    <w:next w:val="1"/>
    <w:unhideWhenUsed/>
    <w:qFormat/>
    <w:uiPriority w:val="39"/>
    <w:pPr>
      <w:spacing w:after="57"/>
      <w:ind w:left="567"/>
    </w:pPr>
  </w:style>
  <w:style w:type="paragraph" w:styleId="9">
    <w:name w:val="toc 2"/>
    <w:basedOn w:val="1"/>
    <w:next w:val="1"/>
    <w:unhideWhenUsed/>
    <w:qFormat/>
    <w:uiPriority w:val="39"/>
    <w:pPr>
      <w:spacing w:after="57"/>
      <w:ind w:left="283"/>
    </w:pPr>
  </w:style>
  <w:style w:type="table" w:styleId="10">
    <w:name w:val="Table Grid"/>
    <w:basedOn w:val="5"/>
    <w:qFormat/>
    <w:uiPriority w:val="9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11">
    <w:name w:val="Обычный (отчет)"/>
    <w:basedOn w:val="1"/>
    <w:qFormat/>
    <w:uiPriority w:val="0"/>
    <w:pPr>
      <w:spacing w:line="360" w:lineRule="auto"/>
      <w:ind w:firstLine="709"/>
      <w:jc w:val="both"/>
    </w:pPr>
    <w:rPr>
      <w:sz w:val="28"/>
      <w:szCs w:val="28"/>
    </w:rPr>
  </w:style>
  <w:style w:type="paragraph" w:customStyle="1" w:styleId="12">
    <w:name w:val="Маркированный список (отчет)"/>
    <w:basedOn w:val="11"/>
    <w:qFormat/>
    <w:uiPriority w:val="0"/>
    <w:pPr>
      <w:numPr>
        <w:ilvl w:val="0"/>
        <w:numId w:val="1"/>
      </w:numPr>
      <w:ind w:left="0" w:firstLine="709"/>
    </w:pPr>
  </w:style>
  <w:style w:type="paragraph" w:styleId="1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725</Words>
  <Characters>5314</Characters>
  <Lines>0</Lines>
  <Paragraphs>0</Paragraphs>
  <TotalTime>4</TotalTime>
  <ScaleCrop>false</ScaleCrop>
  <LinksUpToDate>false</LinksUpToDate>
  <CharactersWithSpaces>5970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2026-06-22T15:19:00Z</dcterms:created>
  <dc:creator>Du2Vi</dc:creator>
  <cp:lastModifiedBy>Du2Vi</cp:lastModifiedBy>
  <dcterms:modified xsi:type="dcterms:W3CDTF">2026-06-22T16:23:45Z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3FD3B6ECCC9F4278BD4716A9A43BFBAD_13</vt:lpwstr>
  </property>
  <property fmtid="{D5CDD505-2E9C-101B-9397-08002B2CF9AE}" pid="4" name="KSOTemplateDocerSaveRecord">
    <vt:lpwstr>eyJoZGlkIjoiZjUzNzc3YTJjNjcwM2FlYmZiNGEyNjM5OGI4OWQ5MWIiLCJ1c2VySWQiOiI4MjQ2MzY1MjcwOTcifQ==</vt:lpwstr>
  </property>
</Properties>
</file>