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第四题：简答题，</w:t>
      </w:r>
    </w:p>
    <w:p>
      <w:pPr>
        <w:numPr>
          <w:ilvl w:val="0"/>
          <w:numId w:val="1"/>
        </w:numPr>
        <w:jc w:val="left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简述var、let之间的区别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val="en-US" w:eastAsia="zh-CN" w:bidi="ar-SA"/>
        </w:rPr>
        <w:t>var :变量提升，分为全局和函数作作用域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val="en-US" w:eastAsia="zh-CN" w:bidi="ar-SA"/>
        </w:rPr>
        <w:t>let：没有变量提升，有块级作用域，有</w:t>
      </w:r>
      <w:r>
        <w:t>暂时性死区</w:t>
      </w:r>
      <w:r>
        <w:rPr>
          <w:rFonts w:hint="eastAsia"/>
          <w:lang w:val="en-US" w:eastAsia="zh-CN"/>
        </w:rPr>
        <w:t>(TDZ)特性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</w:p>
    <w:p>
      <w:pPr>
        <w:numPr>
          <w:ilvl w:val="0"/>
          <w:numId w:val="1"/>
        </w:numPr>
        <w:jc w:val="left"/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简述</w:t>
      </w:r>
      <w:r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什么是事件流，并说明每个阶段的过程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  事件流指的当某个事件触发时，该事件在嵌套标签之间的触发的顺序。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  捕获阶段  上层传到底层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  目标阶段  目标节点上触发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  冒泡阶段 从底层传回上层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</w:p>
    <w:p>
      <w:pPr>
        <w:numPr>
          <w:ilvl w:val="0"/>
          <w:numId w:val="1"/>
        </w:numPr>
        <w:jc w:val="left"/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简述作用域链和原型链的理解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作用域链：程序会沿着底层函数到外层函数最后到全局作用域的顺序查找变量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原型链：当前对象如果没有该属性时，程序会沿着当前对象的原型，当前对象的原型的原型，直达object的原型的顺序找属性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2B96A"/>
    <w:multiLevelType w:val="singleLevel"/>
    <w:tmpl w:val="5DC2B9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06946"/>
    <w:rsid w:val="6331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2021-11-22T07:30:46Z</dcterms:created>
  <dc:creator>86136</dc:creator>
  <cp:lastModifiedBy>86136</cp:lastModifiedBy>
  <dcterms:modified xsi:type="dcterms:W3CDTF">2021-11-22T07:30:52Z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