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A4" w:rsidRPr="007430CA" w:rsidRDefault="003B2AA7" w:rsidP="005A1B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0CA">
        <w:rPr>
          <w:rFonts w:ascii="Times New Roman" w:hAnsi="Times New Roman" w:cs="Times New Roman"/>
          <w:sz w:val="24"/>
          <w:szCs w:val="24"/>
        </w:rPr>
        <w:t xml:space="preserve">Grupo </w:t>
      </w:r>
      <w:proofErr w:type="gramStart"/>
      <w:r w:rsidRPr="007430CA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7430CA">
        <w:rPr>
          <w:rFonts w:ascii="Times New Roman" w:hAnsi="Times New Roman" w:cs="Times New Roman"/>
          <w:sz w:val="24"/>
          <w:szCs w:val="24"/>
        </w:rPr>
        <w:t xml:space="preserve">: Beatriz Teodoro, Murilo Honório, Thiago </w:t>
      </w:r>
      <w:proofErr w:type="spellStart"/>
      <w:r w:rsidRPr="007430CA">
        <w:rPr>
          <w:rFonts w:ascii="Times New Roman" w:hAnsi="Times New Roman" w:cs="Times New Roman"/>
          <w:sz w:val="24"/>
          <w:szCs w:val="24"/>
        </w:rPr>
        <w:t>Shirata</w:t>
      </w:r>
      <w:proofErr w:type="spellEnd"/>
    </w:p>
    <w:p w:rsidR="003B2AA7" w:rsidRPr="007430CA" w:rsidRDefault="003B2AA7" w:rsidP="005A1BD8">
      <w:pPr>
        <w:pStyle w:val="Ttulo1"/>
        <w:spacing w:before="0" w:beforeAutospacing="0"/>
        <w:jc w:val="center"/>
        <w:rPr>
          <w:sz w:val="40"/>
        </w:rPr>
      </w:pPr>
      <w:r w:rsidRPr="007430CA">
        <w:rPr>
          <w:sz w:val="40"/>
        </w:rPr>
        <w:t>ACH2078 – Gestão Empresarial</w:t>
      </w:r>
    </w:p>
    <w:p w:rsidR="003B2AA7" w:rsidRPr="007430CA" w:rsidRDefault="003B2AA7" w:rsidP="005A1B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0CA">
        <w:rPr>
          <w:rFonts w:ascii="Times New Roman" w:hAnsi="Times New Roman" w:cs="Times New Roman"/>
          <w:b/>
          <w:sz w:val="24"/>
          <w:szCs w:val="24"/>
        </w:rPr>
        <w:t>CAPEX</w:t>
      </w:r>
      <w:r w:rsidR="005A1BD8" w:rsidRPr="007430CA">
        <w:rPr>
          <w:rFonts w:ascii="Times New Roman" w:hAnsi="Times New Roman" w:cs="Times New Roman"/>
          <w:b/>
          <w:sz w:val="24"/>
          <w:szCs w:val="24"/>
        </w:rPr>
        <w:t xml:space="preserve"> e OPEX</w:t>
      </w:r>
    </w:p>
    <w:p w:rsidR="00104378" w:rsidRPr="007430CA" w:rsidRDefault="00104378" w:rsidP="005A1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0CA">
        <w:rPr>
          <w:rFonts w:ascii="Times New Roman" w:hAnsi="Times New Roman" w:cs="Times New Roman"/>
          <w:sz w:val="24"/>
          <w:szCs w:val="24"/>
        </w:rPr>
        <w:t xml:space="preserve">São termos da contabilidade cujo conhecimento por parte do Gerente de Projetos é útil. </w:t>
      </w:r>
      <w:r w:rsidRPr="007430CA">
        <w:rPr>
          <w:rFonts w:ascii="Times New Roman" w:hAnsi="Times New Roman" w:cs="Times New Roman"/>
          <w:sz w:val="24"/>
          <w:szCs w:val="24"/>
        </w:rPr>
        <w:t xml:space="preserve">Por exemplo, a aquisição de uma copiadora é CAPEX, enquanto o custo anual com papel e </w:t>
      </w:r>
      <w:r w:rsidRPr="007430CA">
        <w:rPr>
          <w:rFonts w:ascii="Times New Roman" w:hAnsi="Times New Roman" w:cs="Times New Roman"/>
          <w:i/>
          <w:sz w:val="24"/>
          <w:szCs w:val="24"/>
        </w:rPr>
        <w:t>toner</w:t>
      </w:r>
      <w:r w:rsidRPr="007430CA">
        <w:rPr>
          <w:rFonts w:ascii="Times New Roman" w:hAnsi="Times New Roman" w:cs="Times New Roman"/>
          <w:sz w:val="24"/>
          <w:szCs w:val="24"/>
        </w:rPr>
        <w:t xml:space="preserve"> OPEX.</w:t>
      </w:r>
    </w:p>
    <w:p w:rsidR="005A1BD8" w:rsidRPr="007430CA" w:rsidRDefault="003B2AA7" w:rsidP="005A1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0CA">
        <w:rPr>
          <w:rFonts w:ascii="Times New Roman" w:hAnsi="Times New Roman" w:cs="Times New Roman"/>
          <w:sz w:val="24"/>
          <w:szCs w:val="24"/>
        </w:rPr>
        <w:t xml:space="preserve">CAPEX é a sigla da expressão inglesa </w:t>
      </w:r>
      <w:r w:rsidRPr="007430CA">
        <w:rPr>
          <w:rFonts w:ascii="Times New Roman" w:hAnsi="Times New Roman" w:cs="Times New Roman"/>
          <w:i/>
          <w:sz w:val="24"/>
          <w:szCs w:val="24"/>
        </w:rPr>
        <w:t xml:space="preserve">capital </w:t>
      </w:r>
      <w:proofErr w:type="spellStart"/>
      <w:r w:rsidRPr="007430CA">
        <w:rPr>
          <w:rFonts w:ascii="Times New Roman" w:hAnsi="Times New Roman" w:cs="Times New Roman"/>
          <w:i/>
          <w:sz w:val="24"/>
          <w:szCs w:val="24"/>
        </w:rPr>
        <w:t>expenditure</w:t>
      </w:r>
      <w:proofErr w:type="spellEnd"/>
      <w:r w:rsidRPr="007430CA">
        <w:rPr>
          <w:rFonts w:ascii="Times New Roman" w:hAnsi="Times New Roman" w:cs="Times New Roman"/>
          <w:sz w:val="24"/>
          <w:szCs w:val="24"/>
        </w:rPr>
        <w:t xml:space="preserve"> (em português, despesas de capital ou investimento em bens de capital) e que designa o montante de dinheiro despendido na aquisição (ou introdução de melhorias) de bens de capital de uma determinada empresa. O CAPEX é, portanto, o montante de investimentos realizados em equipamentos e instalações de forma a manter a produção de um produto ou serviço ou manter em funcionamento um neg</w:t>
      </w:r>
      <w:r w:rsidR="005A1BD8" w:rsidRPr="007430CA">
        <w:rPr>
          <w:rFonts w:ascii="Times New Roman" w:hAnsi="Times New Roman" w:cs="Times New Roman"/>
          <w:sz w:val="24"/>
          <w:szCs w:val="24"/>
        </w:rPr>
        <w:t>ócio ou um determinado sistema.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 </w:t>
      </w:r>
      <w:r w:rsidR="00104378" w:rsidRPr="007430CA">
        <w:rPr>
          <w:rFonts w:ascii="Times New Roman" w:hAnsi="Times New Roman" w:cs="Times New Roman"/>
          <w:sz w:val="24"/>
          <w:szCs w:val="24"/>
        </w:rPr>
        <w:t>São despesas para criar futuros benefícios. A c</w:t>
      </w:r>
      <w:r w:rsidR="00211A33" w:rsidRPr="007430CA">
        <w:rPr>
          <w:rFonts w:ascii="Times New Roman" w:hAnsi="Times New Roman" w:cs="Times New Roman"/>
          <w:sz w:val="24"/>
          <w:szCs w:val="24"/>
        </w:rPr>
        <w:t>ompra de bens como computadores, automóveis, softwares</w:t>
      </w:r>
      <w:r w:rsidR="00104378" w:rsidRPr="007430CA">
        <w:rPr>
          <w:rFonts w:ascii="Times New Roman" w:hAnsi="Times New Roman" w:cs="Times New Roman"/>
          <w:sz w:val="24"/>
          <w:szCs w:val="24"/>
        </w:rPr>
        <w:t xml:space="preserve"> são exemplos.</w:t>
      </w:r>
    </w:p>
    <w:p w:rsidR="005A1BD8" w:rsidRPr="007430CA" w:rsidRDefault="005A1BD8" w:rsidP="005A1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0CA">
        <w:rPr>
          <w:rFonts w:ascii="Times New Roman" w:hAnsi="Times New Roman" w:cs="Times New Roman"/>
          <w:sz w:val="24"/>
          <w:szCs w:val="24"/>
        </w:rPr>
        <w:t xml:space="preserve">O CAPEX de </w:t>
      </w:r>
      <w:proofErr w:type="gramStart"/>
      <w:r w:rsidRPr="007430CA">
        <w:rPr>
          <w:rFonts w:ascii="Times New Roman" w:hAnsi="Times New Roman" w:cs="Times New Roman"/>
          <w:sz w:val="24"/>
          <w:szCs w:val="24"/>
        </w:rPr>
        <w:t>um empresa</w:t>
      </w:r>
      <w:proofErr w:type="gramEnd"/>
      <w:r w:rsidRPr="007430CA">
        <w:rPr>
          <w:rFonts w:ascii="Times New Roman" w:hAnsi="Times New Roman" w:cs="Times New Roman"/>
          <w:sz w:val="24"/>
          <w:szCs w:val="24"/>
        </w:rPr>
        <w:t xml:space="preserve"> depende do setor da indústria em que ela se situa. Petróleo, telecomunicações são exemplos de setores </w:t>
      </w:r>
      <w:r w:rsidR="00211A33" w:rsidRPr="007430CA">
        <w:rPr>
          <w:rFonts w:ascii="Times New Roman" w:hAnsi="Times New Roman" w:cs="Times New Roman"/>
          <w:sz w:val="24"/>
          <w:szCs w:val="24"/>
        </w:rPr>
        <w:t>cujos investimentos</w:t>
      </w:r>
      <w:r w:rsidRPr="007430CA">
        <w:rPr>
          <w:rFonts w:ascii="Times New Roman" w:hAnsi="Times New Roman" w:cs="Times New Roman"/>
          <w:sz w:val="24"/>
          <w:szCs w:val="24"/>
        </w:rPr>
        <w:t xml:space="preserve"> são altos.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 Esse tipo de gasto é efetuado pelas empresas para manter ou aumentar o escopo de suas operações.</w:t>
      </w:r>
      <w:r w:rsidR="00104378" w:rsidRPr="00743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A33" w:rsidRPr="007430CA" w:rsidRDefault="003B2AA7" w:rsidP="005A1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0CA">
        <w:rPr>
          <w:rFonts w:ascii="Times New Roman" w:hAnsi="Times New Roman" w:cs="Times New Roman"/>
          <w:sz w:val="24"/>
          <w:szCs w:val="24"/>
        </w:rPr>
        <w:t xml:space="preserve">OPEX - </w:t>
      </w:r>
      <w:proofErr w:type="spellStart"/>
      <w:r w:rsidRPr="007430CA">
        <w:rPr>
          <w:rFonts w:ascii="Times New Roman" w:hAnsi="Times New Roman" w:cs="Times New Roman"/>
          <w:i/>
          <w:sz w:val="24"/>
          <w:szCs w:val="24"/>
        </w:rPr>
        <w:t>operati</w:t>
      </w:r>
      <w:r w:rsidR="005A1BD8" w:rsidRPr="007430CA"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 w:rsidRPr="007430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30CA">
        <w:rPr>
          <w:rFonts w:ascii="Times New Roman" w:hAnsi="Times New Roman" w:cs="Times New Roman"/>
          <w:i/>
          <w:sz w:val="24"/>
          <w:szCs w:val="24"/>
        </w:rPr>
        <w:t>expen</w:t>
      </w:r>
      <w:r w:rsidR="005A1BD8" w:rsidRPr="007430CA">
        <w:rPr>
          <w:rFonts w:ascii="Times New Roman" w:hAnsi="Times New Roman" w:cs="Times New Roman"/>
          <w:i/>
          <w:sz w:val="24"/>
          <w:szCs w:val="24"/>
        </w:rPr>
        <w:t>s</w:t>
      </w:r>
      <w:r w:rsidRPr="007430CA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7430CA">
        <w:rPr>
          <w:rFonts w:ascii="Times New Roman" w:hAnsi="Times New Roman" w:cs="Times New Roman"/>
          <w:sz w:val="24"/>
          <w:szCs w:val="24"/>
        </w:rPr>
        <w:t xml:space="preserve"> </w:t>
      </w:r>
      <w:r w:rsidR="00211A33" w:rsidRPr="007430CA">
        <w:rPr>
          <w:rFonts w:ascii="Times New Roman" w:hAnsi="Times New Roman" w:cs="Times New Roman"/>
          <w:sz w:val="24"/>
          <w:szCs w:val="24"/>
        </w:rPr>
        <w:t>–</w:t>
      </w:r>
      <w:r w:rsidRPr="007430CA">
        <w:rPr>
          <w:rFonts w:ascii="Times New Roman" w:hAnsi="Times New Roman" w:cs="Times New Roman"/>
          <w:sz w:val="24"/>
          <w:szCs w:val="24"/>
        </w:rPr>
        <w:t xml:space="preserve"> 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(gasto operacional) </w:t>
      </w:r>
      <w:r w:rsidRPr="007430CA">
        <w:rPr>
          <w:rFonts w:ascii="Times New Roman" w:hAnsi="Times New Roman" w:cs="Times New Roman"/>
          <w:sz w:val="24"/>
          <w:szCs w:val="24"/>
        </w:rPr>
        <w:t xml:space="preserve">refere-se ao custo associado à manutenção dos equipamentos e aos gastos de consumíveis e outras despesas operacionais, necessários à produção e à manutenção em funcionamento do negócio ou sistema. 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Categoria de despesa a qual um negócio incorre durante suas operações normais. </w:t>
      </w:r>
      <w:r w:rsidR="007430CA" w:rsidRPr="007430CA">
        <w:rPr>
          <w:rFonts w:ascii="Times New Roman" w:hAnsi="Times New Roman" w:cs="Times New Roman"/>
          <w:sz w:val="24"/>
          <w:szCs w:val="24"/>
        </w:rPr>
        <w:t xml:space="preserve">São despesas recorrentes para manter um produto, negócio ou sistema em funcionamento. </w:t>
      </w:r>
      <w:r w:rsidR="00211A33" w:rsidRPr="007430CA">
        <w:rPr>
          <w:rFonts w:ascii="Times New Roman" w:hAnsi="Times New Roman" w:cs="Times New Roman"/>
          <w:sz w:val="24"/>
          <w:szCs w:val="24"/>
        </w:rPr>
        <w:t>Uma das típicas responsabilidades do nível gerencial é determinar qual o nível mínimo de OPEX que não afeta a capacidade competitiva da empresa.</w:t>
      </w:r>
      <w:r w:rsidR="007430CA">
        <w:rPr>
          <w:rFonts w:ascii="Times New Roman" w:hAnsi="Times New Roman" w:cs="Times New Roman"/>
          <w:sz w:val="24"/>
          <w:szCs w:val="24"/>
        </w:rPr>
        <w:t xml:space="preserve"> 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Consultoria, por exemplo, entra nesta modalidade. </w:t>
      </w:r>
      <w:proofErr w:type="spellStart"/>
      <w:proofErr w:type="gramStart"/>
      <w:r w:rsidR="00211A33" w:rsidRPr="007430CA">
        <w:rPr>
          <w:rFonts w:ascii="Times New Roman" w:hAnsi="Times New Roman" w:cs="Times New Roman"/>
          <w:sz w:val="24"/>
          <w:szCs w:val="24"/>
        </w:rPr>
        <w:t>SaaS</w:t>
      </w:r>
      <w:proofErr w:type="spellEnd"/>
      <w:proofErr w:type="gramEnd"/>
      <w:r w:rsidR="00211A33" w:rsidRPr="00743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A33" w:rsidRPr="007430CA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211A33" w:rsidRPr="00743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A33" w:rsidRPr="007430CA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="00211A33" w:rsidRPr="007430CA">
        <w:rPr>
          <w:rFonts w:ascii="Times New Roman" w:hAnsi="Times New Roman" w:cs="Times New Roman"/>
          <w:sz w:val="24"/>
          <w:szCs w:val="24"/>
        </w:rPr>
        <w:t>, normalmente, se enquadram aqui, mas depende das cláusulas contratuais.</w:t>
      </w:r>
    </w:p>
    <w:p w:rsidR="005A1BD8" w:rsidRPr="007430CA" w:rsidRDefault="005A1BD8" w:rsidP="005A1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0CA">
        <w:rPr>
          <w:rFonts w:ascii="Times New Roman" w:hAnsi="Times New Roman" w:cs="Times New Roman"/>
          <w:sz w:val="24"/>
          <w:szCs w:val="24"/>
        </w:rPr>
        <w:t xml:space="preserve">Salários e fundos alocados em pesquisa e desenvolvimento são OPEX. Quando não há aumento de preços ou novos mercados a serem explorados, </w:t>
      </w:r>
      <w:r w:rsidR="007430CA" w:rsidRPr="007430CA">
        <w:rPr>
          <w:rFonts w:ascii="Times New Roman" w:hAnsi="Times New Roman" w:cs="Times New Roman"/>
          <w:sz w:val="24"/>
          <w:szCs w:val="24"/>
        </w:rPr>
        <w:t>as</w:t>
      </w:r>
      <w:r w:rsidRPr="007430CA">
        <w:rPr>
          <w:rFonts w:ascii="Times New Roman" w:hAnsi="Times New Roman" w:cs="Times New Roman"/>
          <w:sz w:val="24"/>
          <w:szCs w:val="24"/>
        </w:rPr>
        <w:t xml:space="preserve"> empresas buscam aumentar os lucros puramente cortando despesas.</w:t>
      </w:r>
    </w:p>
    <w:p w:rsidR="005A1BD8" w:rsidRPr="007430CA" w:rsidRDefault="005A1BD8" w:rsidP="005A1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0CA">
        <w:rPr>
          <w:rFonts w:ascii="Times New Roman" w:hAnsi="Times New Roman" w:cs="Times New Roman"/>
          <w:sz w:val="24"/>
          <w:szCs w:val="24"/>
        </w:rPr>
        <w:lastRenderedPageBreak/>
        <w:t xml:space="preserve">Demitir funcionários e reduzir a qualidade do produto pode inicialmente aumentar os lucros e 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ser uma medida </w:t>
      </w:r>
      <w:r w:rsidRPr="007430CA">
        <w:rPr>
          <w:rFonts w:ascii="Times New Roman" w:hAnsi="Times New Roman" w:cs="Times New Roman"/>
          <w:sz w:val="24"/>
          <w:szCs w:val="24"/>
        </w:rPr>
        <w:t xml:space="preserve">necessária nos casos em que a empresa </w:t>
      </w:r>
      <w:r w:rsidR="00211A33" w:rsidRPr="007430CA">
        <w:rPr>
          <w:rFonts w:ascii="Times New Roman" w:hAnsi="Times New Roman" w:cs="Times New Roman"/>
          <w:sz w:val="24"/>
          <w:szCs w:val="24"/>
        </w:rPr>
        <w:t>perdeu</w:t>
      </w:r>
      <w:r w:rsidRPr="007430CA">
        <w:rPr>
          <w:rFonts w:ascii="Times New Roman" w:hAnsi="Times New Roman" w:cs="Times New Roman"/>
          <w:sz w:val="24"/>
          <w:szCs w:val="24"/>
        </w:rPr>
        <w:t xml:space="preserve"> sua competit</w:t>
      </w:r>
      <w:r w:rsidR="00211A33" w:rsidRPr="007430CA">
        <w:rPr>
          <w:rFonts w:ascii="Times New Roman" w:hAnsi="Times New Roman" w:cs="Times New Roman"/>
          <w:sz w:val="24"/>
          <w:szCs w:val="24"/>
        </w:rPr>
        <w:t>ividade.</w:t>
      </w:r>
      <w:r w:rsidRPr="007430CA">
        <w:rPr>
          <w:rFonts w:ascii="Times New Roman" w:hAnsi="Times New Roman" w:cs="Times New Roman"/>
          <w:sz w:val="24"/>
          <w:szCs w:val="24"/>
        </w:rPr>
        <w:t xml:space="preserve"> </w:t>
      </w:r>
      <w:r w:rsidR="00211A33" w:rsidRPr="007430CA">
        <w:rPr>
          <w:rFonts w:ascii="Times New Roman" w:hAnsi="Times New Roman" w:cs="Times New Roman"/>
          <w:sz w:val="24"/>
          <w:szCs w:val="24"/>
        </w:rPr>
        <w:t>E</w:t>
      </w:r>
      <w:r w:rsidRPr="007430CA">
        <w:rPr>
          <w:rFonts w:ascii="Times New Roman" w:hAnsi="Times New Roman" w:cs="Times New Roman"/>
          <w:sz w:val="24"/>
          <w:szCs w:val="24"/>
        </w:rPr>
        <w:t xml:space="preserve">xistem 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inúmeras </w:t>
      </w:r>
      <w:r w:rsidRPr="007430CA">
        <w:rPr>
          <w:rFonts w:ascii="Times New Roman" w:hAnsi="Times New Roman" w:cs="Times New Roman"/>
          <w:sz w:val="24"/>
          <w:szCs w:val="24"/>
        </w:rPr>
        <w:t xml:space="preserve">despesas operacionais que a gestão pode cortar antes </w:t>
      </w:r>
      <w:r w:rsidR="00211A33" w:rsidRPr="007430CA">
        <w:rPr>
          <w:rFonts w:ascii="Times New Roman" w:hAnsi="Times New Roman" w:cs="Times New Roman"/>
          <w:sz w:val="24"/>
          <w:szCs w:val="24"/>
        </w:rPr>
        <w:t xml:space="preserve">que </w:t>
      </w:r>
      <w:r w:rsidRPr="007430CA">
        <w:rPr>
          <w:rFonts w:ascii="Times New Roman" w:hAnsi="Times New Roman" w:cs="Times New Roman"/>
          <w:sz w:val="24"/>
          <w:szCs w:val="24"/>
        </w:rPr>
        <w:t xml:space="preserve">a qualidade das operações </w:t>
      </w:r>
      <w:r w:rsidR="00211A33" w:rsidRPr="007430CA">
        <w:rPr>
          <w:rFonts w:ascii="Times New Roman" w:hAnsi="Times New Roman" w:cs="Times New Roman"/>
          <w:sz w:val="24"/>
          <w:szCs w:val="24"/>
        </w:rPr>
        <w:t>seja prejudicada</w:t>
      </w:r>
      <w:r w:rsidRPr="007430CA">
        <w:rPr>
          <w:rFonts w:ascii="Times New Roman" w:hAnsi="Times New Roman" w:cs="Times New Roman"/>
          <w:sz w:val="24"/>
          <w:szCs w:val="24"/>
        </w:rPr>
        <w:t>.</w:t>
      </w:r>
    </w:p>
    <w:p w:rsidR="003B2AA7" w:rsidRPr="007430CA" w:rsidRDefault="00104378" w:rsidP="005A1BD8">
      <w:pPr>
        <w:shd w:val="clear" w:color="auto" w:fill="FFFFFF"/>
        <w:spacing w:after="15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743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Enquadrar uma compra como CAPEX ou OPEX</w:t>
      </w:r>
      <w:r w:rsidR="007430CA">
        <w:rPr>
          <w:rStyle w:val="Refdenotaderodap"/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footnoteReference w:id="1"/>
      </w:r>
    </w:p>
    <w:p w:rsidR="003B2AA7" w:rsidRPr="007430CA" w:rsidRDefault="007430CA" w:rsidP="005A1BD8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</w:pPr>
      <w:r>
        <w:t>A decisão</w:t>
      </w:r>
      <w:r w:rsidR="003B2AA7" w:rsidRPr="007430CA">
        <w:t xml:space="preserve"> precisa estar em dia com as demandas da empresa. Enquadrar uma compra em </w:t>
      </w:r>
      <w:proofErr w:type="spellStart"/>
      <w:r w:rsidR="003B2AA7" w:rsidRPr="007430CA">
        <w:t>Capex</w:t>
      </w:r>
      <w:proofErr w:type="spellEnd"/>
      <w:r w:rsidR="003B2AA7" w:rsidRPr="007430CA">
        <w:t xml:space="preserve"> ou </w:t>
      </w:r>
      <w:proofErr w:type="spellStart"/>
      <w:r w:rsidR="003B2AA7" w:rsidRPr="007430CA">
        <w:t>Opex</w:t>
      </w:r>
      <w:proofErr w:type="spellEnd"/>
      <w:r w:rsidR="003B2AA7" w:rsidRPr="007430CA">
        <w:t xml:space="preserve"> não está simplesmente na escolha da modalidade de contratação. </w:t>
      </w:r>
      <w:r>
        <w:t>Mesmo contratando</w:t>
      </w:r>
      <w:r w:rsidR="003B2AA7" w:rsidRPr="007430CA">
        <w:t xml:space="preserve"> um fornecedor de software ou infraestrutura como serviço, o contrato pode ser reconhecido nas demonstrações contábeis da empresa como uma aquisição de a</w:t>
      </w:r>
      <w:bookmarkStart w:id="0" w:name="_GoBack"/>
      <w:bookmarkEnd w:id="0"/>
      <w:r w:rsidR="003B2AA7" w:rsidRPr="007430CA">
        <w:t>tivos e não uma despesa.</w:t>
      </w:r>
    </w:p>
    <w:p w:rsidR="003B2AA7" w:rsidRPr="007430CA" w:rsidRDefault="003B2AA7" w:rsidP="005A1BD8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</w:pPr>
      <w:r w:rsidRPr="007430CA">
        <w:t xml:space="preserve">Como explicou o gerente da </w:t>
      </w:r>
      <w:proofErr w:type="spellStart"/>
      <w:proofErr w:type="gramStart"/>
      <w:r w:rsidRPr="007430CA">
        <w:t>PricewaterhouseCoopers</w:t>
      </w:r>
      <w:proofErr w:type="spellEnd"/>
      <w:proofErr w:type="gramEnd"/>
      <w:r w:rsidRPr="007430CA">
        <w:t>, Alexandre Gonçalves, tudo pode – e deve – ser negociado, antes da assinatura do contrato, com o prestador, de forma que a contratação esteja alinhada com os objetivos de negócio. O gestor de TI, normalmente responsável pela compra e negociação de contratos, precisará estar alinhado, cada vez mais, com as demais áreas da empresa, e conhecer profundamente os objetivos do negócio. “</w:t>
      </w:r>
      <w:r w:rsidR="007430CA">
        <w:t xml:space="preserve">Não </w:t>
      </w:r>
      <w:r w:rsidRPr="007430CA">
        <w:t xml:space="preserve">há como dizer o que é melhor entre </w:t>
      </w:r>
      <w:proofErr w:type="spellStart"/>
      <w:r w:rsidRPr="007430CA">
        <w:t>Opex</w:t>
      </w:r>
      <w:proofErr w:type="spellEnd"/>
      <w:r w:rsidRPr="007430CA">
        <w:t xml:space="preserve"> ou </w:t>
      </w:r>
      <w:proofErr w:type="spellStart"/>
      <w:r w:rsidRPr="007430CA">
        <w:t>Capex</w:t>
      </w:r>
      <w:proofErr w:type="spellEnd"/>
      <w:r w:rsidRPr="007430CA">
        <w:t>, porque depende do alinhamento com as estratégias e governança corporativa da empresa.”</w:t>
      </w:r>
    </w:p>
    <w:p w:rsidR="003B2AA7" w:rsidRPr="007430CA" w:rsidRDefault="003B2AA7" w:rsidP="005A1B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0CA">
        <w:rPr>
          <w:rFonts w:ascii="Times New Roman" w:hAnsi="Times New Roman" w:cs="Times New Roman"/>
          <w:b/>
          <w:sz w:val="24"/>
          <w:szCs w:val="24"/>
        </w:rPr>
        <w:t>Fontes (acesso em 31/05/2012):</w:t>
      </w:r>
    </w:p>
    <w:p w:rsidR="005A1BD8" w:rsidRPr="007430CA" w:rsidRDefault="00E05FEE" w:rsidP="005A1BD8">
      <w:pPr>
        <w:spacing w:line="360" w:lineRule="auto"/>
        <w:jc w:val="both"/>
        <w:rPr>
          <w:rFonts w:ascii="Times New Roman" w:hAnsi="Times New Roman" w:cs="Times New Roman"/>
          <w:sz w:val="20"/>
          <w:szCs w:val="24"/>
          <w:u w:val="single"/>
        </w:rPr>
      </w:pPr>
      <w:hyperlink r:id="rId8" w:history="1">
        <w:r w:rsidR="003B2AA7" w:rsidRPr="007430CA">
          <w:rPr>
            <w:rStyle w:val="Hyperlink"/>
            <w:rFonts w:ascii="Times New Roman" w:hAnsi="Times New Roman" w:cs="Times New Roman"/>
            <w:color w:val="auto"/>
            <w:sz w:val="20"/>
            <w:szCs w:val="24"/>
          </w:rPr>
          <w:t>http://pt.wikipedia.org/wiki/CAPEX</w:t>
        </w:r>
      </w:hyperlink>
      <w:r w:rsidR="003B2AA7" w:rsidRPr="007430CA">
        <w:rPr>
          <w:rFonts w:ascii="Times New Roman" w:hAnsi="Times New Roman" w:cs="Times New Roman"/>
          <w:sz w:val="20"/>
          <w:szCs w:val="24"/>
        </w:rPr>
        <w:br/>
      </w:r>
      <w:hyperlink r:id="rId9" w:anchor="axzz1wSBNzQNO" w:history="1">
        <w:r w:rsidR="003B2AA7" w:rsidRPr="007430CA">
          <w:rPr>
            <w:rStyle w:val="Hyperlink"/>
            <w:rFonts w:ascii="Times New Roman" w:hAnsi="Times New Roman" w:cs="Times New Roman"/>
            <w:color w:val="auto"/>
            <w:sz w:val="20"/>
            <w:szCs w:val="24"/>
          </w:rPr>
          <w:t>http://www.investopedia.com/terms/c/capitalexpenditure.asp</w:t>
        </w:r>
      </w:hyperlink>
      <w:r w:rsidR="003B2AA7" w:rsidRPr="007430CA">
        <w:rPr>
          <w:rFonts w:ascii="Times New Roman" w:hAnsi="Times New Roman" w:cs="Times New Roman"/>
          <w:sz w:val="20"/>
          <w:szCs w:val="24"/>
        </w:rPr>
        <w:br/>
      </w:r>
      <w:hyperlink r:id="rId10" w:anchor="axzz1wSBNzQNO" w:history="1">
        <w:r w:rsidR="003B2AA7" w:rsidRPr="007430CA">
          <w:rPr>
            <w:rStyle w:val="Hyperlink"/>
            <w:rFonts w:ascii="Times New Roman" w:hAnsi="Times New Roman" w:cs="Times New Roman"/>
            <w:color w:val="auto"/>
            <w:sz w:val="20"/>
            <w:szCs w:val="24"/>
          </w:rPr>
          <w:t>http://www.investopedia.com/terms/o/operating_expense.asp</w:t>
        </w:r>
      </w:hyperlink>
      <w:r w:rsidR="003B2AA7" w:rsidRPr="007430CA">
        <w:rPr>
          <w:rFonts w:ascii="Times New Roman" w:hAnsi="Times New Roman" w:cs="Times New Roman"/>
          <w:sz w:val="20"/>
          <w:szCs w:val="24"/>
        </w:rPr>
        <w:br/>
      </w:r>
      <w:hyperlink r:id="rId11" w:history="1">
        <w:r w:rsidR="003B2AA7" w:rsidRPr="007430CA">
          <w:rPr>
            <w:rStyle w:val="Hyperlink"/>
            <w:rFonts w:ascii="Times New Roman" w:hAnsi="Times New Roman" w:cs="Times New Roman"/>
            <w:color w:val="auto"/>
            <w:sz w:val="20"/>
            <w:szCs w:val="24"/>
          </w:rPr>
          <w:t>http://it.toolbox.com/blogs/diary-of-a-pm/capexopex-from-projects-manager-point-of-view-25075</w:t>
        </w:r>
      </w:hyperlink>
      <w:r w:rsidR="005A1BD8" w:rsidRPr="007430CA">
        <w:rPr>
          <w:rStyle w:val="Hyperlink"/>
          <w:rFonts w:ascii="Times New Roman" w:hAnsi="Times New Roman" w:cs="Times New Roman"/>
          <w:color w:val="auto"/>
          <w:sz w:val="20"/>
          <w:szCs w:val="24"/>
        </w:rPr>
        <w:br/>
      </w:r>
      <w:r w:rsidR="005A1BD8" w:rsidRPr="007430CA">
        <w:rPr>
          <w:rFonts w:ascii="Times New Roman" w:hAnsi="Times New Roman" w:cs="Times New Roman"/>
          <w:sz w:val="20"/>
          <w:szCs w:val="24"/>
          <w:u w:val="single"/>
        </w:rPr>
        <w:t>http://mobcomment.blogspot.com.br/2006/02/whats-difference-between-capex-and.html</w:t>
      </w:r>
    </w:p>
    <w:sectPr w:rsidR="005A1BD8" w:rsidRPr="00743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0CA" w:rsidRDefault="007430CA" w:rsidP="007430CA">
      <w:pPr>
        <w:spacing w:after="0" w:line="240" w:lineRule="auto"/>
      </w:pPr>
      <w:r>
        <w:separator/>
      </w:r>
    </w:p>
  </w:endnote>
  <w:endnote w:type="continuationSeparator" w:id="0">
    <w:p w:rsidR="007430CA" w:rsidRDefault="007430CA" w:rsidP="0074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0CA" w:rsidRDefault="007430CA" w:rsidP="007430CA">
      <w:pPr>
        <w:spacing w:after="0" w:line="240" w:lineRule="auto"/>
      </w:pPr>
      <w:r>
        <w:separator/>
      </w:r>
    </w:p>
  </w:footnote>
  <w:footnote w:type="continuationSeparator" w:id="0">
    <w:p w:rsidR="007430CA" w:rsidRDefault="007430CA" w:rsidP="007430CA">
      <w:pPr>
        <w:spacing w:after="0" w:line="240" w:lineRule="auto"/>
      </w:pPr>
      <w:r>
        <w:continuationSeparator/>
      </w:r>
    </w:p>
  </w:footnote>
  <w:footnote w:id="1">
    <w:p w:rsidR="007430CA" w:rsidRDefault="007430C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7430CA">
          <w:rPr>
            <w:rStyle w:val="Hyperlink"/>
            <w:rFonts w:ascii="Times New Roman" w:hAnsi="Times New Roman" w:cs="Times New Roman"/>
            <w:color w:val="auto"/>
            <w:szCs w:val="24"/>
          </w:rPr>
          <w:t>http://informationweek.itweb.com.br/1323/capex-ou-opex-como-decidir/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A7"/>
    <w:rsid w:val="00104378"/>
    <w:rsid w:val="00211A33"/>
    <w:rsid w:val="00237EA4"/>
    <w:rsid w:val="00333DE1"/>
    <w:rsid w:val="003B2AA7"/>
    <w:rsid w:val="005A1BD8"/>
    <w:rsid w:val="007430CA"/>
    <w:rsid w:val="00A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2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2A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AA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B2A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30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30C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30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2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2A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AA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B2A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30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30C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3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APE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.toolbox.com/blogs/diary-of-a-pm/capexopex-from-projects-manager-point-of-view-2507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vestopedia.com/terms/o/operating_expens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vestopedia.com/terms/c/capitalexpenditure.as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nformationweek.itweb.com.br/1323/capex-ou-opex-como-decidi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7842959-4BEF-4180-8EF8-0EA3400D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3</cp:revision>
  <dcterms:created xsi:type="dcterms:W3CDTF">2012-05-31T13:22:00Z</dcterms:created>
  <dcterms:modified xsi:type="dcterms:W3CDTF">2012-05-31T14:10:00Z</dcterms:modified>
</cp:coreProperties>
</file>