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CEE5A">
      <w:pPr>
        <w:rPr>
          <w:rFonts w:eastAsia="仿宋"/>
          <w:sz w:val="24"/>
        </w:rPr>
      </w:pPr>
    </w:p>
    <w:p w14:paraId="12C0D11C"/>
    <w:p w14:paraId="0A22CD8E">
      <w:r>
        <w:object>
          <v:shape id="_x0000_i1025" o:spt="75" type="#_x0000_t75" style="height:62.25pt;width:244.5pt;" o:ole="t" filled="f" o:preferrelative="t" stroked="f" coordsize="21600,21600">
            <v:path/>
            <v:fill on="f" focussize="0,0"/>
            <v:stroke on="f" joinstyle="miter"/>
            <v:imagedata r:id="rId12" o:title=""/>
            <o:lock v:ext="edit" aspectratio="t"/>
            <w10:wrap type="none"/>
            <w10:anchorlock/>
          </v:shape>
          <o:OLEObject Type="Embed" ProgID="PBrush" ShapeID="_x0000_i1025" DrawAspect="Content" ObjectID="_1468075725" r:id="rId11">
            <o:LockedField>false</o:LockedField>
          </o:OLEObject>
        </w:object>
      </w:r>
    </w:p>
    <w:tbl>
      <w:tblPr>
        <w:tblStyle w:val="9"/>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3671"/>
        <w:gridCol w:w="5509"/>
      </w:tblGrid>
      <w:tr w14:paraId="43F9BB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021" w:hRule="atLeast"/>
          <w:jc w:val="center"/>
        </w:trPr>
        <w:tc>
          <w:tcPr>
            <w:tcW w:w="9180" w:type="dxa"/>
            <w:gridSpan w:val="2"/>
            <w:tcBorders>
              <w:top w:val="single" w:color="FFFFFF" w:sz="4" w:space="0"/>
              <w:left w:val="single" w:color="FFFFFF" w:sz="4" w:space="0"/>
              <w:bottom w:val="single" w:color="FFFFFF" w:sz="4" w:space="0"/>
              <w:right w:val="single" w:color="FFFFFF" w:sz="4" w:space="0"/>
            </w:tcBorders>
          </w:tcPr>
          <w:p w14:paraId="743484C5">
            <w:pPr>
              <w:spacing w:line="360" w:lineRule="auto"/>
              <w:jc w:val="center"/>
              <w:rPr>
                <w:rFonts w:eastAsia="黑体"/>
                <w:b/>
                <w:bCs/>
                <w:sz w:val="72"/>
              </w:rPr>
            </w:pPr>
          </w:p>
          <w:p w14:paraId="1DD65EA6">
            <w:pPr>
              <w:spacing w:line="360" w:lineRule="auto"/>
              <w:jc w:val="center"/>
              <w:rPr>
                <w:rFonts w:eastAsia="黑体"/>
                <w:b/>
                <w:bCs/>
                <w:sz w:val="72"/>
              </w:rPr>
            </w:pPr>
            <w:r>
              <w:rPr>
                <w:rFonts w:hint="eastAsia" w:eastAsia="黑体"/>
                <w:b/>
                <w:bCs/>
                <w:sz w:val="72"/>
              </w:rPr>
              <w:t>本科</w:t>
            </w:r>
            <w:r>
              <w:rPr>
                <w:rFonts w:eastAsia="黑体"/>
                <w:b/>
                <w:bCs/>
                <w:sz w:val="72"/>
              </w:rPr>
              <w:t>毕业设计</w:t>
            </w:r>
          </w:p>
        </w:tc>
      </w:tr>
      <w:tr w14:paraId="583B84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021" w:hRule="atLeast"/>
          <w:jc w:val="center"/>
        </w:trPr>
        <w:tc>
          <w:tcPr>
            <w:tcW w:w="9180" w:type="dxa"/>
            <w:gridSpan w:val="2"/>
            <w:tcBorders>
              <w:top w:val="single" w:color="FFFFFF" w:sz="4" w:space="0"/>
              <w:left w:val="single" w:color="FFFFFF" w:sz="4" w:space="0"/>
              <w:bottom w:val="single" w:color="FFFFFF" w:sz="4" w:space="0"/>
              <w:right w:val="single" w:color="FFFFFF" w:sz="4" w:space="0"/>
            </w:tcBorders>
          </w:tcPr>
          <w:p w14:paraId="5E8CBD00">
            <w:pPr>
              <w:spacing w:line="360" w:lineRule="auto"/>
              <w:jc w:val="center"/>
              <w:rPr>
                <w:rFonts w:eastAsia="黑体"/>
                <w:b/>
                <w:bCs/>
                <w:sz w:val="72"/>
              </w:rPr>
            </w:pPr>
            <w:r>
              <w:rPr>
                <w:rFonts w:hint="eastAsia" w:eastAsia="黑体"/>
                <w:b/>
                <w:sz w:val="72"/>
                <w:szCs w:val="72"/>
              </w:rPr>
              <w:t>开题报告</w:t>
            </w:r>
          </w:p>
        </w:tc>
      </w:tr>
      <w:tr w14:paraId="6D43979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361" w:hRule="atLeast"/>
          <w:jc w:val="center"/>
        </w:trPr>
        <w:tc>
          <w:tcPr>
            <w:tcW w:w="9180" w:type="dxa"/>
            <w:gridSpan w:val="2"/>
            <w:tcBorders>
              <w:top w:val="single" w:color="FFFFFF" w:sz="4" w:space="0"/>
              <w:left w:val="single" w:color="FFFFFF" w:sz="4" w:space="0"/>
              <w:bottom w:val="single" w:color="FFFFFF" w:sz="4" w:space="0"/>
              <w:right w:val="single" w:color="FFFFFF" w:sz="4" w:space="0"/>
            </w:tcBorders>
          </w:tcPr>
          <w:p w14:paraId="7E67C027">
            <w:pPr>
              <w:spacing w:before="312" w:beforeLines="100" w:after="312" w:afterLines="100" w:line="360" w:lineRule="auto"/>
              <w:jc w:val="center"/>
              <w:rPr>
                <w:rFonts w:eastAsia="黑体"/>
                <w:b/>
                <w:bCs/>
                <w:sz w:val="72"/>
              </w:rPr>
            </w:pPr>
            <w:r>
              <w:rPr>
                <w:rFonts w:hint="eastAsia"/>
                <w:b/>
                <w:sz w:val="40"/>
                <w:szCs w:val="40"/>
              </w:rPr>
              <w:t>（</w:t>
            </w:r>
            <w:r>
              <w:rPr>
                <w:b/>
                <w:sz w:val="40"/>
                <w:szCs w:val="40"/>
              </w:rPr>
              <w:t>20</w:t>
            </w:r>
            <w:r>
              <w:rPr>
                <w:rFonts w:hint="eastAsia"/>
                <w:b/>
                <w:sz w:val="40"/>
                <w:szCs w:val="40"/>
              </w:rPr>
              <w:t>26</w:t>
            </w:r>
            <w:r>
              <w:rPr>
                <w:b/>
                <w:sz w:val="40"/>
                <w:szCs w:val="40"/>
              </w:rPr>
              <w:t>届</w:t>
            </w:r>
            <w:r>
              <w:rPr>
                <w:rFonts w:hint="eastAsia"/>
                <w:b/>
                <w:sz w:val="40"/>
                <w:szCs w:val="40"/>
              </w:rPr>
              <w:t>）</w:t>
            </w:r>
          </w:p>
        </w:tc>
      </w:tr>
      <w:tr w14:paraId="20CCB2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361" w:hRule="atLeast"/>
          <w:jc w:val="center"/>
        </w:trPr>
        <w:tc>
          <w:tcPr>
            <w:tcW w:w="9180" w:type="dxa"/>
            <w:gridSpan w:val="2"/>
            <w:tcBorders>
              <w:top w:val="single" w:color="FFFFFF" w:sz="4" w:space="0"/>
              <w:left w:val="single" w:color="FFFFFF" w:sz="4" w:space="0"/>
              <w:bottom w:val="single" w:color="FFFFFF" w:sz="4" w:space="0"/>
              <w:right w:val="single" w:color="FFFFFF" w:sz="4" w:space="0"/>
            </w:tcBorders>
          </w:tcPr>
          <w:p w14:paraId="551C878D">
            <w:pPr>
              <w:rPr>
                <w:rFonts w:eastAsia="黑体"/>
                <w:b/>
                <w:sz w:val="44"/>
                <w:szCs w:val="44"/>
              </w:rPr>
            </w:pPr>
          </w:p>
          <w:p w14:paraId="42890F81">
            <w:pPr>
              <w:jc w:val="center"/>
              <w:rPr>
                <w:rFonts w:ascii="黑体" w:hAnsi="黑体" w:eastAsia="黑体" w:cs="黑体"/>
                <w:b/>
                <w:sz w:val="48"/>
                <w:szCs w:val="48"/>
              </w:rPr>
            </w:pPr>
            <w:r>
              <w:rPr>
                <w:rFonts w:eastAsia="黑体"/>
                <w:b/>
                <w:sz w:val="48"/>
                <w:szCs w:val="48"/>
              </w:rPr>
              <w:t>题目：</w:t>
            </w:r>
            <w:r>
              <w:rPr>
                <w:rFonts w:hint="eastAsia" w:ascii="黑体" w:hAnsi="黑体" w:eastAsia="黑体" w:cs="黑体"/>
                <w:b/>
                <w:sz w:val="48"/>
                <w:szCs w:val="48"/>
              </w:rPr>
              <w:t>基于Spring Boot的茶室服务系统的设计与实现</w:t>
            </w:r>
          </w:p>
          <w:p w14:paraId="1F249531">
            <w:pPr>
              <w:jc w:val="center"/>
              <w:rPr>
                <w:rFonts w:eastAsia="黑体"/>
                <w:b/>
                <w:sz w:val="44"/>
                <w:szCs w:val="44"/>
              </w:rPr>
            </w:pPr>
          </w:p>
          <w:p w14:paraId="597C3DA9">
            <w:pPr>
              <w:jc w:val="center"/>
              <w:rPr>
                <w:rFonts w:eastAsia="黑体"/>
                <w:b/>
                <w:sz w:val="44"/>
                <w:szCs w:val="44"/>
              </w:rPr>
            </w:pPr>
          </w:p>
          <w:p w14:paraId="0E565377">
            <w:pPr>
              <w:jc w:val="center"/>
              <w:rPr>
                <w:rFonts w:eastAsia="黑体"/>
                <w:b/>
                <w:sz w:val="44"/>
                <w:szCs w:val="44"/>
              </w:rPr>
            </w:pPr>
          </w:p>
        </w:tc>
      </w:tr>
      <w:tr w14:paraId="7AA8334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67" w:hRule="atLeast"/>
          <w:jc w:val="center"/>
        </w:trPr>
        <w:tc>
          <w:tcPr>
            <w:tcW w:w="9180" w:type="dxa"/>
            <w:gridSpan w:val="2"/>
            <w:tcBorders>
              <w:top w:val="single" w:color="FFFFFF" w:sz="4" w:space="0"/>
              <w:left w:val="single" w:color="FFFFFF" w:sz="4" w:space="0"/>
              <w:bottom w:val="single" w:color="FFFFFF" w:sz="4" w:space="0"/>
              <w:right w:val="single" w:color="FFFFFF" w:sz="4" w:space="0"/>
            </w:tcBorders>
          </w:tcPr>
          <w:p w14:paraId="67DF4007">
            <w:pPr>
              <w:spacing w:line="360" w:lineRule="auto"/>
              <w:rPr>
                <w:rFonts w:eastAsia="黑体"/>
                <w:b/>
                <w:sz w:val="44"/>
                <w:szCs w:val="44"/>
              </w:rPr>
            </w:pPr>
          </w:p>
        </w:tc>
      </w:tr>
      <w:tr w14:paraId="0B842E2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73" w:hRule="exact"/>
          <w:jc w:val="center"/>
        </w:trPr>
        <w:tc>
          <w:tcPr>
            <w:tcW w:w="3671" w:type="dxa"/>
            <w:tcBorders>
              <w:top w:val="single" w:color="FFFFFF" w:sz="4" w:space="0"/>
              <w:left w:val="single" w:color="FFFFFF" w:sz="4" w:space="0"/>
              <w:bottom w:val="single" w:color="FFFFFF" w:sz="4" w:space="0"/>
              <w:right w:val="single" w:color="FFFFFF" w:sz="4" w:space="0"/>
            </w:tcBorders>
            <w:vAlign w:val="center"/>
          </w:tcPr>
          <w:p w14:paraId="21C3B908">
            <w:pPr>
              <w:jc w:val="right"/>
              <w:rPr>
                <w:rFonts w:eastAsia="黑体"/>
                <w:b/>
                <w:bCs/>
                <w:sz w:val="72"/>
              </w:rPr>
            </w:pPr>
            <w:r>
              <w:rPr>
                <w:rFonts w:eastAsia="仿宋_GB2312"/>
                <w:b/>
                <w:sz w:val="32"/>
                <w:szCs w:val="32"/>
              </w:rPr>
              <w:t>学生姓名</w:t>
            </w:r>
          </w:p>
        </w:tc>
        <w:tc>
          <w:tcPr>
            <w:tcW w:w="5509" w:type="dxa"/>
            <w:tcBorders>
              <w:top w:val="single" w:color="FFFFFF" w:sz="4" w:space="0"/>
              <w:left w:val="single" w:color="FFFFFF" w:sz="4" w:space="0"/>
              <w:bottom w:val="nil"/>
              <w:right w:val="single" w:color="FFFFFF" w:sz="4" w:space="0"/>
            </w:tcBorders>
            <w:vAlign w:val="center"/>
          </w:tcPr>
          <w:p w14:paraId="6C9E2F29">
            <w:pPr>
              <w:jc w:val="left"/>
              <w:rPr>
                <w:rFonts w:eastAsia="黑体"/>
                <w:b/>
                <w:bCs/>
                <w:sz w:val="28"/>
                <w:szCs w:val="28"/>
              </w:rPr>
            </w:pPr>
            <w:r>
              <w:rPr>
                <w:rFonts w:hint="eastAsia" w:eastAsia="仿宋" w:cs="仿宋"/>
                <w:b/>
                <w:bCs/>
                <w:spacing w:val="0"/>
                <w:w w:val="100"/>
                <w:kern w:val="0"/>
                <w:sz w:val="32"/>
                <w:szCs w:val="32"/>
                <w:u w:val="single"/>
                <w:fitText w:val="4000" w:id="1268459345"/>
              </w:rPr>
              <w:t xml:space="preserve">         杜海芯          </w:t>
            </w:r>
          </w:p>
        </w:tc>
      </w:tr>
      <w:tr w14:paraId="6A1804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73" w:hRule="exact"/>
          <w:jc w:val="center"/>
        </w:trPr>
        <w:tc>
          <w:tcPr>
            <w:tcW w:w="3671" w:type="dxa"/>
            <w:tcBorders>
              <w:top w:val="single" w:color="FFFFFF" w:sz="4" w:space="0"/>
              <w:left w:val="single" w:color="FFFFFF" w:sz="4" w:space="0"/>
              <w:bottom w:val="single" w:color="FFFFFF" w:sz="4" w:space="0"/>
              <w:right w:val="single" w:color="FFFFFF" w:sz="4" w:space="0"/>
            </w:tcBorders>
            <w:vAlign w:val="center"/>
          </w:tcPr>
          <w:p w14:paraId="68EA9A1A">
            <w:pPr>
              <w:jc w:val="right"/>
              <w:rPr>
                <w:rFonts w:eastAsia="黑体"/>
                <w:b/>
                <w:bCs/>
                <w:sz w:val="72"/>
              </w:rPr>
            </w:pPr>
            <w:r>
              <w:rPr>
                <w:rFonts w:eastAsia="仿宋_GB2312"/>
                <w:b/>
                <w:sz w:val="32"/>
                <w:szCs w:val="32"/>
              </w:rPr>
              <w:t>学    号</w:t>
            </w:r>
          </w:p>
        </w:tc>
        <w:tc>
          <w:tcPr>
            <w:tcW w:w="5509" w:type="dxa"/>
            <w:tcBorders>
              <w:top w:val="nil"/>
              <w:left w:val="single" w:color="FFFFFF" w:sz="4" w:space="0"/>
              <w:bottom w:val="single" w:color="FFFFFF" w:sz="4" w:space="0"/>
              <w:right w:val="single" w:color="FFFFFF" w:sz="4" w:space="0"/>
            </w:tcBorders>
            <w:vAlign w:val="center"/>
          </w:tcPr>
          <w:p w14:paraId="0B26C9CA">
            <w:pPr>
              <w:jc w:val="left"/>
              <w:rPr>
                <w:rFonts w:eastAsia="黑体"/>
                <w:b/>
                <w:bCs/>
                <w:sz w:val="28"/>
                <w:szCs w:val="28"/>
              </w:rPr>
            </w:pPr>
            <w:r>
              <w:rPr>
                <w:rFonts w:hint="eastAsia" w:eastAsia="仿宋" w:cs="仿宋"/>
                <w:b/>
                <w:bCs/>
                <w:spacing w:val="0"/>
                <w:kern w:val="0"/>
                <w:sz w:val="32"/>
                <w:szCs w:val="32"/>
                <w:u w:val="single"/>
                <w:fitText w:val="4000" w:id="2025197530"/>
              </w:rPr>
              <w:t xml:space="preserve">        2203010453       </w:t>
            </w:r>
          </w:p>
        </w:tc>
      </w:tr>
      <w:tr w14:paraId="695283F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73" w:hRule="exact"/>
          <w:jc w:val="center"/>
        </w:trPr>
        <w:tc>
          <w:tcPr>
            <w:tcW w:w="3671" w:type="dxa"/>
            <w:tcBorders>
              <w:top w:val="single" w:color="FFFFFF" w:sz="4" w:space="0"/>
              <w:left w:val="single" w:color="FFFFFF" w:sz="4" w:space="0"/>
              <w:bottom w:val="single" w:color="FFFFFF" w:sz="4" w:space="0"/>
              <w:right w:val="single" w:color="FFFFFF" w:sz="4" w:space="0"/>
            </w:tcBorders>
            <w:vAlign w:val="center"/>
          </w:tcPr>
          <w:p w14:paraId="3680E670">
            <w:pPr>
              <w:jc w:val="right"/>
              <w:rPr>
                <w:rFonts w:eastAsia="黑体"/>
                <w:b/>
                <w:bCs/>
                <w:sz w:val="72"/>
              </w:rPr>
            </w:pPr>
            <w:r>
              <w:rPr>
                <w:rFonts w:hint="eastAsia" w:eastAsia="仿宋_GB2312"/>
                <w:b/>
                <w:sz w:val="32"/>
                <w:szCs w:val="32"/>
              </w:rPr>
              <w:t>二级学院</w:t>
            </w:r>
          </w:p>
        </w:tc>
        <w:tc>
          <w:tcPr>
            <w:tcW w:w="5509" w:type="dxa"/>
            <w:tcBorders>
              <w:top w:val="single" w:color="FFFFFF" w:sz="4" w:space="0"/>
              <w:left w:val="single" w:color="FFFFFF" w:sz="4" w:space="0"/>
              <w:bottom w:val="single" w:color="FFFFFF" w:sz="4" w:space="0"/>
              <w:right w:val="single" w:color="FFFFFF" w:sz="4" w:space="0"/>
            </w:tcBorders>
            <w:vAlign w:val="center"/>
          </w:tcPr>
          <w:p w14:paraId="0A152C56">
            <w:pPr>
              <w:jc w:val="left"/>
              <w:rPr>
                <w:rFonts w:eastAsia="黑体"/>
                <w:b/>
                <w:bCs/>
                <w:sz w:val="28"/>
                <w:szCs w:val="28"/>
              </w:rPr>
            </w:pPr>
            <w:r>
              <w:rPr>
                <w:rFonts w:hint="eastAsia" w:eastAsia="仿宋" w:cs="仿宋"/>
                <w:b/>
                <w:bCs/>
                <w:spacing w:val="0"/>
                <w:w w:val="100"/>
                <w:kern w:val="0"/>
                <w:sz w:val="32"/>
                <w:szCs w:val="32"/>
                <w:u w:val="single"/>
                <w:fitText w:val="4000" w:id="675218059"/>
              </w:rPr>
              <w:t xml:space="preserve">        软件学院         </w:t>
            </w:r>
          </w:p>
        </w:tc>
      </w:tr>
      <w:tr w14:paraId="6B58213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73" w:hRule="exact"/>
          <w:jc w:val="center"/>
        </w:trPr>
        <w:tc>
          <w:tcPr>
            <w:tcW w:w="3671" w:type="dxa"/>
            <w:tcBorders>
              <w:top w:val="single" w:color="FFFFFF" w:sz="4" w:space="0"/>
              <w:left w:val="single" w:color="FFFFFF" w:sz="4" w:space="0"/>
              <w:bottom w:val="single" w:color="FFFFFF" w:sz="4" w:space="0"/>
              <w:right w:val="single" w:color="FFFFFF" w:sz="4" w:space="0"/>
            </w:tcBorders>
            <w:vAlign w:val="center"/>
          </w:tcPr>
          <w:p w14:paraId="1D9D27FF">
            <w:pPr>
              <w:jc w:val="right"/>
              <w:rPr>
                <w:rFonts w:eastAsia="黑体"/>
                <w:b/>
                <w:bCs/>
                <w:sz w:val="72"/>
              </w:rPr>
            </w:pPr>
            <w:r>
              <w:rPr>
                <w:rFonts w:eastAsia="仿宋_GB2312"/>
                <w:b/>
                <w:sz w:val="32"/>
                <w:szCs w:val="32"/>
              </w:rPr>
              <w:t>专业班级</w:t>
            </w:r>
          </w:p>
        </w:tc>
        <w:tc>
          <w:tcPr>
            <w:tcW w:w="5509" w:type="dxa"/>
            <w:tcBorders>
              <w:top w:val="single" w:color="FFFFFF" w:sz="4" w:space="0"/>
              <w:left w:val="single" w:color="FFFFFF" w:sz="4" w:space="0"/>
              <w:bottom w:val="single" w:color="FFFFFF" w:sz="4" w:space="0"/>
              <w:right w:val="single" w:color="FFFFFF" w:sz="4" w:space="0"/>
            </w:tcBorders>
            <w:vAlign w:val="center"/>
          </w:tcPr>
          <w:p w14:paraId="31141AE2">
            <w:pPr>
              <w:jc w:val="left"/>
              <w:rPr>
                <w:rFonts w:eastAsia="黑体"/>
                <w:b/>
                <w:bCs/>
                <w:sz w:val="28"/>
                <w:szCs w:val="28"/>
              </w:rPr>
            </w:pPr>
            <w:r>
              <w:rPr>
                <w:rFonts w:hint="eastAsia" w:eastAsia="仿宋" w:cs="仿宋"/>
                <w:b/>
                <w:bCs/>
                <w:spacing w:val="0"/>
                <w:w w:val="98"/>
                <w:kern w:val="0"/>
                <w:sz w:val="32"/>
                <w:szCs w:val="32"/>
                <w:u w:val="single"/>
                <w:fitText w:val="4000" w:id="1157528633"/>
              </w:rPr>
              <w:t xml:space="preserve">   2022级软件工程4班   </w:t>
            </w:r>
            <w:r>
              <w:rPr>
                <w:rFonts w:hint="eastAsia" w:eastAsia="仿宋" w:cs="仿宋"/>
                <w:b/>
                <w:bCs/>
                <w:spacing w:val="-6"/>
                <w:w w:val="98"/>
                <w:kern w:val="0"/>
                <w:sz w:val="32"/>
                <w:szCs w:val="32"/>
                <w:u w:val="single"/>
                <w:fitText w:val="4000" w:id="1157528633"/>
              </w:rPr>
              <w:t xml:space="preserve"> </w:t>
            </w:r>
          </w:p>
        </w:tc>
      </w:tr>
      <w:tr w14:paraId="2EBEBD8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73" w:hRule="exact"/>
          <w:jc w:val="center"/>
        </w:trPr>
        <w:tc>
          <w:tcPr>
            <w:tcW w:w="3671" w:type="dxa"/>
            <w:tcBorders>
              <w:top w:val="single" w:color="FFFFFF" w:sz="4" w:space="0"/>
              <w:left w:val="single" w:color="FFFFFF" w:sz="4" w:space="0"/>
              <w:bottom w:val="single" w:color="FFFFFF" w:sz="4" w:space="0"/>
              <w:right w:val="single" w:color="FFFFFF" w:sz="4" w:space="0"/>
            </w:tcBorders>
            <w:vAlign w:val="center"/>
          </w:tcPr>
          <w:p w14:paraId="2F00633A">
            <w:pPr>
              <w:jc w:val="right"/>
              <w:rPr>
                <w:rFonts w:eastAsia="黑体"/>
                <w:b/>
                <w:bCs/>
                <w:sz w:val="72"/>
              </w:rPr>
            </w:pPr>
            <w:r>
              <w:rPr>
                <w:rFonts w:eastAsia="仿宋_GB2312"/>
                <w:b/>
                <w:sz w:val="32"/>
                <w:szCs w:val="32"/>
              </w:rPr>
              <w:t>指导教师</w:t>
            </w:r>
          </w:p>
        </w:tc>
        <w:tc>
          <w:tcPr>
            <w:tcW w:w="5509" w:type="dxa"/>
            <w:tcBorders>
              <w:top w:val="single" w:color="FFFFFF" w:sz="4" w:space="0"/>
              <w:left w:val="single" w:color="FFFFFF" w:sz="4" w:space="0"/>
              <w:bottom w:val="single" w:color="FFFFFF" w:sz="4" w:space="0"/>
              <w:right w:val="single" w:color="FFFFFF" w:sz="4" w:space="0"/>
            </w:tcBorders>
            <w:vAlign w:val="center"/>
          </w:tcPr>
          <w:p w14:paraId="3CEB6CEE">
            <w:pPr>
              <w:jc w:val="left"/>
              <w:rPr>
                <w:rFonts w:eastAsia="黑体"/>
                <w:b/>
                <w:bCs/>
                <w:sz w:val="28"/>
                <w:szCs w:val="28"/>
              </w:rPr>
            </w:pPr>
            <w:r>
              <w:rPr>
                <w:rFonts w:hint="eastAsia" w:eastAsia="仿宋" w:cs="仿宋"/>
                <w:b/>
                <w:bCs/>
                <w:spacing w:val="5"/>
                <w:w w:val="100"/>
                <w:kern w:val="0"/>
                <w:sz w:val="32"/>
                <w:szCs w:val="32"/>
                <w:u w:val="single"/>
                <w:fitText w:val="4000" w:id="513614021"/>
              </w:rPr>
              <w:t xml:space="preserve"> </w:t>
            </w:r>
            <w:r>
              <w:rPr>
                <w:rFonts w:hint="eastAsia" w:eastAsia="仿宋" w:cs="仿宋"/>
                <w:b/>
                <w:bCs/>
                <w:spacing w:val="5"/>
                <w:w w:val="100"/>
                <w:kern w:val="0"/>
                <w:sz w:val="32"/>
                <w:szCs w:val="32"/>
                <w:u w:val="single"/>
                <w:fitText w:val="4000" w:id="513614021"/>
                <w:lang w:val="en-US" w:eastAsia="zh-CN"/>
              </w:rPr>
              <w:t xml:space="preserve">     </w:t>
            </w:r>
            <w:r>
              <w:rPr>
                <w:rFonts w:hint="eastAsia" w:eastAsia="仿宋" w:cs="仿宋"/>
                <w:b/>
                <w:bCs/>
                <w:spacing w:val="5"/>
                <w:w w:val="100"/>
                <w:kern w:val="0"/>
                <w:sz w:val="32"/>
                <w:szCs w:val="32"/>
                <w:u w:val="single"/>
                <w:fitText w:val="4000" w:id="513614021"/>
              </w:rPr>
              <w:t>蒋得月（校内）</w:t>
            </w:r>
            <w:r>
              <w:rPr>
                <w:rFonts w:hint="eastAsia" w:eastAsia="仿宋" w:cs="仿宋"/>
                <w:b/>
                <w:bCs/>
                <w:spacing w:val="5"/>
                <w:w w:val="100"/>
                <w:kern w:val="0"/>
                <w:sz w:val="32"/>
                <w:szCs w:val="32"/>
                <w:u w:val="single"/>
                <w:fitText w:val="4000" w:id="513614021"/>
                <w:lang w:val="en-US" w:eastAsia="zh-CN"/>
              </w:rPr>
              <w:t xml:space="preserve">   </w:t>
            </w:r>
            <w:r>
              <w:rPr>
                <w:rFonts w:hint="eastAsia" w:eastAsia="仿宋" w:cs="仿宋"/>
                <w:b/>
                <w:bCs/>
                <w:spacing w:val="0"/>
                <w:w w:val="100"/>
                <w:kern w:val="0"/>
                <w:sz w:val="32"/>
                <w:szCs w:val="32"/>
                <w:u w:val="single"/>
                <w:fitText w:val="4000" w:id="513614021"/>
              </w:rPr>
              <w:t xml:space="preserve"> </w:t>
            </w:r>
          </w:p>
        </w:tc>
      </w:tr>
      <w:tr w14:paraId="67928D9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573" w:hRule="exact"/>
          <w:jc w:val="center"/>
        </w:trPr>
        <w:tc>
          <w:tcPr>
            <w:tcW w:w="3671" w:type="dxa"/>
            <w:tcBorders>
              <w:top w:val="single" w:color="FFFFFF" w:sz="4" w:space="0"/>
              <w:left w:val="single" w:color="FFFFFF" w:sz="4" w:space="0"/>
              <w:bottom w:val="single" w:color="FFFFFF" w:sz="4" w:space="0"/>
              <w:right w:val="single" w:color="FFFFFF" w:sz="4" w:space="0"/>
            </w:tcBorders>
            <w:vAlign w:val="center"/>
          </w:tcPr>
          <w:p w14:paraId="6679C06D">
            <w:pPr>
              <w:jc w:val="right"/>
              <w:rPr>
                <w:rFonts w:eastAsia="仿宋_GB2312"/>
                <w:b/>
                <w:sz w:val="32"/>
                <w:szCs w:val="32"/>
              </w:rPr>
            </w:pPr>
            <w:r>
              <w:rPr>
                <w:rFonts w:eastAsia="仿宋_GB2312"/>
                <w:b/>
                <w:sz w:val="32"/>
                <w:szCs w:val="32"/>
              </w:rPr>
              <w:t>填写日期</w:t>
            </w:r>
          </w:p>
        </w:tc>
        <w:tc>
          <w:tcPr>
            <w:tcW w:w="5509" w:type="dxa"/>
            <w:tcBorders>
              <w:top w:val="single" w:color="FFFFFF" w:sz="4" w:space="0"/>
              <w:left w:val="single" w:color="FFFFFF" w:sz="4" w:space="0"/>
              <w:bottom w:val="nil"/>
              <w:right w:val="single" w:color="FFFFFF" w:sz="4" w:space="0"/>
            </w:tcBorders>
            <w:vAlign w:val="center"/>
          </w:tcPr>
          <w:p w14:paraId="67D81460">
            <w:pPr>
              <w:jc w:val="left"/>
              <w:rPr>
                <w:rFonts w:eastAsia="黑体"/>
                <w:b/>
                <w:bCs/>
                <w:sz w:val="28"/>
                <w:szCs w:val="28"/>
              </w:rPr>
            </w:pPr>
            <w:r>
              <w:rPr>
                <w:rFonts w:hint="eastAsia" w:eastAsia="仿宋" w:cs="仿宋"/>
                <w:b/>
                <w:bCs/>
                <w:spacing w:val="2"/>
                <w:kern w:val="0"/>
                <w:sz w:val="32"/>
                <w:szCs w:val="32"/>
                <w:u w:val="single"/>
                <w:fitText w:val="4000" w:id="635049788"/>
              </w:rPr>
              <w:t xml:space="preserve">      2026年1月       </w:t>
            </w:r>
            <w:r>
              <w:rPr>
                <w:rFonts w:hint="eastAsia" w:eastAsia="仿宋" w:cs="仿宋"/>
                <w:spacing w:val="3"/>
                <w:kern w:val="0"/>
                <w:sz w:val="32"/>
                <w:szCs w:val="32"/>
                <w:u w:val="single"/>
                <w:fitText w:val="4000" w:id="635049788"/>
              </w:rPr>
              <w:t xml:space="preserve"> </w:t>
            </w:r>
          </w:p>
        </w:tc>
      </w:tr>
    </w:tbl>
    <w:p w14:paraId="7C4F27E8">
      <w:pPr>
        <w:spacing w:line="240" w:lineRule="atLeast"/>
        <w:jc w:val="center"/>
        <w:rPr>
          <w:kern w:val="0"/>
          <w:sz w:val="24"/>
        </w:rPr>
        <w:sectPr>
          <w:headerReference r:id="rId5" w:type="first"/>
          <w:footerReference r:id="rId8" w:type="first"/>
          <w:headerReference r:id="rId3" w:type="default"/>
          <w:footerReference r:id="rId6" w:type="default"/>
          <w:headerReference r:id="rId4" w:type="even"/>
          <w:footerReference r:id="rId7" w:type="even"/>
          <w:pgSz w:w="11906" w:h="16838"/>
          <w:pgMar w:top="1417" w:right="1134" w:bottom="1134" w:left="1417" w:header="851" w:footer="1134" w:gutter="0"/>
          <w:cols w:space="720" w:num="1"/>
          <w:titlePg/>
          <w:docGrid w:type="lines" w:linePitch="312" w:charSpace="0"/>
        </w:sectPr>
      </w:pPr>
    </w:p>
    <w:tbl>
      <w:tblPr>
        <w:tblStyle w:val="9"/>
        <w:tblW w:w="97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1515"/>
        <w:gridCol w:w="1050"/>
        <w:gridCol w:w="1890"/>
        <w:gridCol w:w="960"/>
        <w:gridCol w:w="2989"/>
      </w:tblGrid>
      <w:tr w14:paraId="32B3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9712" w:type="dxa"/>
            <w:gridSpan w:val="6"/>
            <w:tcBorders>
              <w:top w:val="nil"/>
              <w:left w:val="nil"/>
              <w:bottom w:val="single" w:color="auto" w:sz="4" w:space="0"/>
              <w:right w:val="nil"/>
            </w:tcBorders>
            <w:vAlign w:val="center"/>
          </w:tcPr>
          <w:p w14:paraId="03BADCC1">
            <w:pPr>
              <w:ind w:firstLine="360" w:firstLineChars="100"/>
              <w:jc w:val="center"/>
              <w:rPr>
                <w:kern w:val="0"/>
                <w:sz w:val="24"/>
              </w:rPr>
            </w:pPr>
            <w:r>
              <w:rPr>
                <w:rFonts w:hint="eastAsia" w:eastAsia="黑体" w:cs="黑体"/>
                <w:kern w:val="0"/>
                <w:sz w:val="36"/>
                <w:szCs w:val="36"/>
              </w:rPr>
              <w:t>泉州信息工程学院毕业设计开题报告</w:t>
            </w:r>
          </w:p>
        </w:tc>
      </w:tr>
      <w:tr w14:paraId="15A2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308" w:type="dxa"/>
            <w:tcBorders>
              <w:top w:val="single" w:color="auto" w:sz="4" w:space="0"/>
            </w:tcBorders>
            <w:vAlign w:val="center"/>
          </w:tcPr>
          <w:p w14:paraId="2F2C9870">
            <w:pPr>
              <w:jc w:val="center"/>
              <w:rPr>
                <w:kern w:val="0"/>
                <w:sz w:val="24"/>
              </w:rPr>
            </w:pPr>
            <w:r>
              <w:rPr>
                <w:rFonts w:hint="eastAsia"/>
                <w:kern w:val="0"/>
                <w:sz w:val="24"/>
              </w:rPr>
              <w:t>姓名</w:t>
            </w:r>
          </w:p>
        </w:tc>
        <w:tc>
          <w:tcPr>
            <w:tcW w:w="1515" w:type="dxa"/>
            <w:tcBorders>
              <w:top w:val="single" w:color="auto" w:sz="4" w:space="0"/>
            </w:tcBorders>
            <w:vAlign w:val="center"/>
          </w:tcPr>
          <w:p w14:paraId="5CE0E038">
            <w:pPr>
              <w:pStyle w:val="2"/>
              <w:rPr>
                <w:kern w:val="0"/>
                <w:sz w:val="24"/>
              </w:rPr>
            </w:pPr>
            <w:r>
              <w:rPr>
                <w:rFonts w:hint="eastAsia" w:eastAsia="宋体"/>
                <w:kern w:val="0"/>
                <w:sz w:val="24"/>
                <w:szCs w:val="24"/>
              </w:rPr>
              <w:t>杜海芯</w:t>
            </w:r>
          </w:p>
        </w:tc>
        <w:tc>
          <w:tcPr>
            <w:tcW w:w="1050" w:type="dxa"/>
            <w:tcBorders>
              <w:top w:val="single" w:color="auto" w:sz="4" w:space="0"/>
            </w:tcBorders>
            <w:vAlign w:val="center"/>
          </w:tcPr>
          <w:p w14:paraId="3A06B4E3">
            <w:pPr>
              <w:jc w:val="center"/>
              <w:rPr>
                <w:kern w:val="0"/>
                <w:sz w:val="24"/>
              </w:rPr>
            </w:pPr>
            <w:r>
              <w:rPr>
                <w:rFonts w:hint="eastAsia"/>
                <w:kern w:val="0"/>
                <w:sz w:val="24"/>
              </w:rPr>
              <w:t>学号</w:t>
            </w:r>
          </w:p>
        </w:tc>
        <w:tc>
          <w:tcPr>
            <w:tcW w:w="1890" w:type="dxa"/>
            <w:tcBorders>
              <w:top w:val="single" w:color="auto" w:sz="4" w:space="0"/>
            </w:tcBorders>
            <w:vAlign w:val="center"/>
          </w:tcPr>
          <w:p w14:paraId="2E563B90">
            <w:pPr>
              <w:ind w:firstLine="240" w:firstLineChars="100"/>
              <w:jc w:val="center"/>
              <w:rPr>
                <w:kern w:val="0"/>
                <w:sz w:val="24"/>
              </w:rPr>
            </w:pPr>
            <w:r>
              <w:rPr>
                <w:rFonts w:hint="eastAsia"/>
                <w:kern w:val="0"/>
                <w:sz w:val="24"/>
              </w:rPr>
              <w:t>2203010453</w:t>
            </w:r>
          </w:p>
        </w:tc>
        <w:tc>
          <w:tcPr>
            <w:tcW w:w="960" w:type="dxa"/>
            <w:tcBorders>
              <w:top w:val="single" w:color="auto" w:sz="4" w:space="0"/>
            </w:tcBorders>
            <w:vAlign w:val="center"/>
          </w:tcPr>
          <w:p w14:paraId="3D37C7A6">
            <w:pPr>
              <w:jc w:val="center"/>
              <w:rPr>
                <w:kern w:val="0"/>
                <w:sz w:val="24"/>
              </w:rPr>
            </w:pPr>
            <w:r>
              <w:rPr>
                <w:rFonts w:hint="eastAsia"/>
                <w:kern w:val="0"/>
                <w:sz w:val="24"/>
              </w:rPr>
              <w:t>专业</w:t>
            </w:r>
          </w:p>
          <w:p w14:paraId="1FF2F7F5">
            <w:pPr>
              <w:jc w:val="center"/>
              <w:rPr>
                <w:kern w:val="0"/>
                <w:sz w:val="24"/>
              </w:rPr>
            </w:pPr>
            <w:r>
              <w:rPr>
                <w:rFonts w:hint="eastAsia"/>
                <w:kern w:val="0"/>
                <w:sz w:val="24"/>
              </w:rPr>
              <w:t>班级</w:t>
            </w:r>
          </w:p>
        </w:tc>
        <w:tc>
          <w:tcPr>
            <w:tcW w:w="2989" w:type="dxa"/>
            <w:tcBorders>
              <w:top w:val="single" w:color="auto" w:sz="4" w:space="0"/>
            </w:tcBorders>
            <w:vAlign w:val="center"/>
          </w:tcPr>
          <w:p w14:paraId="471F44E0">
            <w:pPr>
              <w:ind w:firstLine="240" w:firstLineChars="100"/>
              <w:jc w:val="center"/>
              <w:rPr>
                <w:kern w:val="0"/>
                <w:sz w:val="24"/>
              </w:rPr>
            </w:pPr>
            <w:r>
              <w:rPr>
                <w:rFonts w:hint="eastAsia"/>
                <w:kern w:val="0"/>
                <w:sz w:val="24"/>
              </w:rPr>
              <w:t>2022级软件工程4班</w:t>
            </w:r>
          </w:p>
        </w:tc>
      </w:tr>
      <w:tr w14:paraId="06F6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2823" w:type="dxa"/>
            <w:gridSpan w:val="2"/>
            <w:vAlign w:val="center"/>
          </w:tcPr>
          <w:p w14:paraId="06F919A4">
            <w:pPr>
              <w:spacing w:line="240" w:lineRule="atLeast"/>
              <w:jc w:val="center"/>
              <w:rPr>
                <w:kern w:val="0"/>
                <w:sz w:val="24"/>
              </w:rPr>
            </w:pPr>
            <w:r>
              <w:rPr>
                <w:kern w:val="0"/>
                <w:sz w:val="24"/>
              </w:rPr>
              <w:t>毕业设计</w:t>
            </w:r>
            <w:r>
              <w:rPr>
                <w:rFonts w:hint="eastAsia"/>
                <w:kern w:val="0"/>
                <w:sz w:val="24"/>
              </w:rPr>
              <w:t>题目</w:t>
            </w:r>
          </w:p>
        </w:tc>
        <w:tc>
          <w:tcPr>
            <w:tcW w:w="6889" w:type="dxa"/>
            <w:gridSpan w:val="4"/>
            <w:vAlign w:val="center"/>
          </w:tcPr>
          <w:p w14:paraId="1D5953F7">
            <w:pPr>
              <w:ind w:firstLine="240" w:firstLineChars="100"/>
              <w:jc w:val="center"/>
              <w:rPr>
                <w:kern w:val="0"/>
                <w:sz w:val="24"/>
              </w:rPr>
            </w:pPr>
            <w:r>
              <w:rPr>
                <w:rFonts w:hint="eastAsia"/>
                <w:kern w:val="0"/>
                <w:sz w:val="24"/>
              </w:rPr>
              <w:t>基于Spring Boot的茶室服务系统的设计与实现</w:t>
            </w:r>
          </w:p>
        </w:tc>
      </w:tr>
      <w:tr w14:paraId="282D1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9712" w:type="dxa"/>
            <w:gridSpan w:val="6"/>
            <w:vAlign w:val="center"/>
          </w:tcPr>
          <w:p w14:paraId="48B17DAD">
            <w:pPr>
              <w:spacing w:line="440" w:lineRule="exact"/>
              <w:jc w:val="left"/>
              <w:rPr>
                <w:rFonts w:cs="宋体"/>
                <w:color w:val="A5A5A5"/>
                <w:kern w:val="0"/>
                <w:sz w:val="24"/>
              </w:rPr>
            </w:pPr>
            <w:r>
              <w:rPr>
                <w:rFonts w:hint="eastAsia" w:cs="宋体"/>
                <w:b/>
                <w:bCs/>
                <w:kern w:val="0"/>
                <w:sz w:val="24"/>
              </w:rPr>
              <w:t>一、选题背景与意义</w:t>
            </w:r>
          </w:p>
          <w:p w14:paraId="5C2F21F9">
            <w:pPr>
              <w:spacing w:line="440" w:lineRule="exact"/>
              <w:ind w:firstLine="480" w:firstLineChars="200"/>
              <w:jc w:val="left"/>
              <w:rPr>
                <w:rFonts w:cs="宋体"/>
                <w:kern w:val="0"/>
                <w:sz w:val="24"/>
              </w:rPr>
            </w:pPr>
            <w:r>
              <w:rPr>
                <w:rFonts w:hint="eastAsia" w:cs="宋体"/>
                <w:kern w:val="0"/>
                <w:sz w:val="24"/>
              </w:rPr>
              <w:t>（一）选题背景</w:t>
            </w:r>
          </w:p>
          <w:p w14:paraId="17373C47">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城市中茶室数量逐渐增多，茶室不仅提供饮茶体验，还成为学习、交流和社交的重要空间。高校、商务区和社区附近的茶室呈现多样化布局和经营模式，满足人们对不同休闲体验的需求。人们在空闲时间对茶室的兴趣不断增长，对环境舒适度和社交氛围的关注显著增强。茶室在城市生活中承担了多重功能，不仅是休闲场所，也在一定程度上反映了文化传播和生活方式的变化。</w:t>
            </w:r>
          </w:p>
          <w:p w14:paraId="3D103C12">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城市居民在选择休闲空间时，对环境、服务和活动的多样性有较高要求。茶室内部不仅涉及活动和空间管理，还承担文化推广和社交互动的任务。消费者的体验感受直接影响茶室的运营和口碑，茶室经营者需要应对多样化的客户需求和日常运营中的协调问题。</w:t>
            </w:r>
          </w:p>
          <w:p w14:paraId="32DD54EF">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（二）选题意义</w:t>
            </w:r>
          </w:p>
          <w:p w14:paraId="701018DB">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茶室作为城市休闲和文化交流的场所，对丰富人们的生活体验起到一定作用。通过对茶室运营和使用情况的研究，可以更清楚地了解城市居民在休闲方式、社交需求以及文化消费方面的偏好。对于高校学生、社区居民以及白领群体而言，茶室不仅提供安静、舒适的环境，还为交流、学习和休闲提供了便利。分析这些特点有助于认识茶室在现代城市生活中的角色，了解人们对休闲空间的选择标准和期望，从而为相关行业的发展提供参考依据。</w:t>
            </w:r>
          </w:p>
          <w:p w14:paraId="34968711">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研究茶室相关情况还可以为文化传播和生活方式的研究提供资料。茶室的经营模式、活动安排以及用户行为反映了文化习惯和社交趋势。通过对茶室使用特点的观察，可以总结出人们在休闲活动中的行为模式和心理需求，对于理解城市文化生活的多样性和发展趋势具有一定价值。</w:t>
            </w:r>
          </w:p>
          <w:p w14:paraId="0DC8543F">
            <w:pPr>
              <w:pStyle w:val="2"/>
              <w:spacing w:line="440" w:lineRule="exact"/>
              <w:jc w:val="both"/>
              <w:rPr>
                <w:rFonts w:eastAsia="宋体" w:cs="宋体"/>
                <w:kern w:val="0"/>
                <w:sz w:val="24"/>
                <w:szCs w:val="24"/>
              </w:rPr>
            </w:pPr>
          </w:p>
          <w:p w14:paraId="5954A9C9">
            <w:pPr>
              <w:pStyle w:val="2"/>
              <w:spacing w:line="440" w:lineRule="exact"/>
              <w:jc w:val="both"/>
              <w:rPr>
                <w:rFonts w:eastAsia="宋体" w:cs="宋体"/>
                <w:kern w:val="0"/>
                <w:sz w:val="24"/>
                <w:szCs w:val="24"/>
              </w:rPr>
            </w:pPr>
          </w:p>
          <w:p w14:paraId="20026701">
            <w:pPr>
              <w:pStyle w:val="2"/>
              <w:spacing w:line="440" w:lineRule="exact"/>
              <w:jc w:val="both"/>
              <w:rPr>
                <w:rFonts w:eastAsia="宋体" w:cs="宋体"/>
                <w:kern w:val="0"/>
                <w:sz w:val="24"/>
                <w:szCs w:val="24"/>
              </w:rPr>
            </w:pPr>
          </w:p>
          <w:p w14:paraId="173642D2">
            <w:pPr>
              <w:pStyle w:val="2"/>
              <w:spacing w:line="440" w:lineRule="exact"/>
              <w:jc w:val="both"/>
              <w:rPr>
                <w:rFonts w:eastAsia="宋体" w:cs="宋体"/>
                <w:kern w:val="0"/>
                <w:sz w:val="24"/>
                <w:szCs w:val="24"/>
              </w:rPr>
            </w:pPr>
          </w:p>
          <w:p w14:paraId="17AE2146">
            <w:pPr>
              <w:pStyle w:val="2"/>
              <w:spacing w:line="440" w:lineRule="exact"/>
              <w:jc w:val="both"/>
              <w:rPr>
                <w:rFonts w:eastAsia="宋体" w:cs="宋体"/>
                <w:kern w:val="0"/>
                <w:sz w:val="24"/>
              </w:rPr>
            </w:pPr>
          </w:p>
          <w:p w14:paraId="0E3F29A3">
            <w:pPr>
              <w:ind w:firstLine="240" w:firstLineChars="100"/>
              <w:jc w:val="center"/>
              <w:rPr>
                <w:kern w:val="0"/>
                <w:sz w:val="24"/>
              </w:rPr>
            </w:pPr>
          </w:p>
        </w:tc>
      </w:tr>
      <w:tr w14:paraId="7D8C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9712" w:type="dxa"/>
            <w:gridSpan w:val="6"/>
            <w:vAlign w:val="center"/>
          </w:tcPr>
          <w:p w14:paraId="64BE4C43">
            <w:pPr>
              <w:pStyle w:val="2"/>
              <w:spacing w:line="440" w:lineRule="exact"/>
              <w:jc w:val="both"/>
              <w:rPr>
                <w:rFonts w:eastAsia="宋体" w:cs="宋体"/>
                <w:b/>
                <w:bCs/>
                <w:color w:val="FF0000"/>
                <w:kern w:val="0"/>
                <w:sz w:val="24"/>
                <w:szCs w:val="24"/>
              </w:rPr>
            </w:pPr>
            <w:r>
              <w:rPr>
                <w:rFonts w:hint="eastAsia" w:eastAsia="宋体" w:cs="宋体"/>
                <w:b/>
                <w:bCs/>
                <w:kern w:val="0"/>
                <w:sz w:val="24"/>
                <w:szCs w:val="24"/>
              </w:rPr>
              <w:t>二、国内外研究现状</w:t>
            </w:r>
          </w:p>
          <w:p w14:paraId="73808592">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（一）国</w:t>
            </w:r>
            <w:r>
              <w:rPr>
                <w:rFonts w:hint="eastAsia" w:eastAsia="宋体" w:cs="宋体"/>
                <w:kern w:val="0"/>
                <w:sz w:val="24"/>
                <w:szCs w:val="24"/>
                <w:lang w:val="en-US" w:eastAsia="zh-CN"/>
              </w:rPr>
              <w:t>内</w:t>
            </w:r>
            <w:r>
              <w:rPr>
                <w:rFonts w:hint="eastAsia" w:eastAsia="宋体" w:cs="宋体"/>
                <w:kern w:val="0"/>
                <w:sz w:val="24"/>
                <w:szCs w:val="24"/>
              </w:rPr>
              <w:t>研究现状</w:t>
            </w:r>
          </w:p>
          <w:p w14:paraId="24912D13">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在茶文化传播和茶室服务的发展中，信息化管理和智能化服务逐渐成为研究热点。相关研究主要集中在茶园及茶室环境管理、茶室预约与共享服务两方面。叶春等在基于5G技术的智慧茶园管理系统设计与应用文章内容提出通过5G技术实现茶园环境实时监控和资源管理，提高生产效率和管理水平</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_Ref22679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[1]</w:t>
            </w:r>
            <w:r>
              <w:rPr>
                <w:rFonts w:hint="eastAsia" w:eastAsia="宋体" w:cs="宋体"/>
                <w:kern w:val="0"/>
                <w:sz w:val="24"/>
                <w:szCs w:val="24"/>
                <w:vertAlign w:val="superscript"/>
              </w:rPr>
              <w:fldChar w:fldCharType="end"/>
            </w:r>
            <w:r>
              <w:rPr>
                <w:rFonts w:hint="eastAsia" w:eastAsia="宋体" w:cs="宋体"/>
                <w:kern w:val="0"/>
                <w:sz w:val="24"/>
                <w:szCs w:val="24"/>
              </w:rPr>
              <w:t>。研究中采用传感器和数据采集技术，对茶园的温度、湿度、光照等环境参数进行监测，并通过系统分析提供决策支持。这种方法不仅提升了茶园管理的精细化程度，也为茶室环境控制和运营管理提供了参考思路。疏再发等在智慧茶园技术集成与应用文章内容探讨了多种信息化设备与管理软件的结合应用，包括数据采集终端、控制系统和管理平台的整合，实现了茶园作业流程的自动化与智能化</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_Ref17465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[2]</w:t>
            </w:r>
            <w:r>
              <w:rPr>
                <w:rFonts w:hint="eastAsia" w:eastAsia="宋体" w:cs="宋体"/>
                <w:kern w:val="0"/>
                <w:sz w:val="24"/>
                <w:szCs w:val="24"/>
                <w:vertAlign w:val="superscript"/>
              </w:rPr>
              <w:fldChar w:fldCharType="end"/>
            </w:r>
            <w:r>
              <w:rPr>
                <w:rFonts w:hint="eastAsia" w:eastAsia="宋体" w:cs="宋体"/>
                <w:kern w:val="0"/>
                <w:sz w:val="24"/>
                <w:szCs w:val="24"/>
              </w:rPr>
              <w:t>。研究强调了技术集成对管理效率和生产过程优化的作用，为茶室或相关服务场所的环境监控和运营管理提供了实践依据。</w:t>
            </w:r>
          </w:p>
          <w:p w14:paraId="707AEF44">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在茶室服务模式和用户管理方面，研究同样取得了一定进展。熊传文</w:t>
            </w:r>
            <w:r>
              <w:rPr>
                <w:rFonts w:hint="eastAsia" w:eastAsia="宋体" w:cs="宋体"/>
                <w:kern w:val="0"/>
                <w:sz w:val="24"/>
                <w:szCs w:val="24"/>
                <w:lang w:val="en-US" w:eastAsia="zh-CN"/>
              </w:rPr>
              <w:t>等</w:t>
            </w:r>
            <w:r>
              <w:rPr>
                <w:rFonts w:hint="eastAsia" w:eastAsia="宋体" w:cs="宋体"/>
                <w:kern w:val="0"/>
                <w:sz w:val="24"/>
                <w:szCs w:val="24"/>
              </w:rPr>
              <w:t>在探索无人自助：创新茶室共享平台文章内容分析了无人自助茶室共享模式，通过智能终端和在线管理平台实现茶室资源的高效分配和使用</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_Ref17589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[3]</w:t>
            </w:r>
            <w:r>
              <w:rPr>
                <w:rFonts w:hint="eastAsia" w:eastAsia="宋体" w:cs="宋体"/>
                <w:kern w:val="0"/>
                <w:sz w:val="24"/>
                <w:szCs w:val="24"/>
                <w:vertAlign w:val="superscript"/>
              </w:rPr>
              <w:fldChar w:fldCharType="end"/>
            </w:r>
            <w:r>
              <w:rPr>
                <w:rFonts w:hint="eastAsia" w:eastAsia="宋体" w:cs="宋体"/>
                <w:kern w:val="0"/>
                <w:sz w:val="24"/>
                <w:szCs w:val="24"/>
              </w:rPr>
              <w:t>。研究重点关注用户体验、预约流程和茶室使用效率，提出共享平台可以在减少人工管理负担的同时提升用户满意度。杜瑛</w:t>
            </w:r>
            <w:r>
              <w:rPr>
                <w:rFonts w:hint="eastAsia" w:eastAsia="宋体" w:cs="宋体"/>
                <w:kern w:val="0"/>
                <w:sz w:val="24"/>
                <w:szCs w:val="24"/>
                <w:lang w:val="en-US" w:eastAsia="zh-CN"/>
              </w:rPr>
              <w:t>等</w:t>
            </w:r>
            <w:r>
              <w:rPr>
                <w:rFonts w:hint="eastAsia" w:eastAsia="宋体" w:cs="宋体"/>
                <w:kern w:val="0"/>
                <w:sz w:val="24"/>
                <w:szCs w:val="24"/>
              </w:rPr>
              <w:t>通过对场地预约管理系统的设计文章内容介绍了预约管理系统的设计方案，包括用户预约流程、后台管理和数据统计功能，能够实现预约冲突检测、数据记录和报表生成</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_Ref13881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[4]</w:t>
            </w:r>
            <w:r>
              <w:rPr>
                <w:rFonts w:hint="eastAsia" w:eastAsia="宋体" w:cs="宋体"/>
                <w:kern w:val="0"/>
                <w:sz w:val="24"/>
                <w:szCs w:val="24"/>
                <w:vertAlign w:val="superscript"/>
              </w:rPr>
              <w:fldChar w:fldCharType="end"/>
            </w:r>
            <w:r>
              <w:rPr>
                <w:rFonts w:hint="eastAsia" w:eastAsia="宋体" w:cs="宋体"/>
                <w:kern w:val="0"/>
                <w:sz w:val="24"/>
                <w:szCs w:val="24"/>
              </w:rPr>
              <w:t>。研究为茶室预约和活动管理提供了可参考的系统架构和功能实现方法，展示了信息化管理在提升服务效率和用户体验方面的作用。</w:t>
            </w:r>
          </w:p>
          <w:p w14:paraId="3739FAD7">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现有研究在茶园智能化管理和茶室预约服务方面提供了参考，但针对茶室整体运营、活动服务的综合研究仍较少。现有文献更多关注单一模块的实现，如环境监控、预约管理或用户体验，而缺乏将茶室运营、设备管理和活动服务整合在同一系统的研究</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_Ref17670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[5]</w:t>
            </w:r>
            <w:r>
              <w:rPr>
                <w:rFonts w:hint="eastAsia" w:eastAsia="宋体" w:cs="宋体"/>
                <w:kern w:val="0"/>
                <w:sz w:val="24"/>
                <w:szCs w:val="24"/>
                <w:vertAlign w:val="superscript"/>
              </w:rPr>
              <w:fldChar w:fldCharType="end"/>
            </w:r>
            <w:r>
              <w:rPr>
                <w:rFonts w:hint="eastAsia" w:eastAsia="宋体" w:cs="宋体"/>
                <w:kern w:val="0"/>
                <w:sz w:val="24"/>
                <w:szCs w:val="24"/>
              </w:rPr>
              <w:t>。未来可以在现有研究基础上，结合茶室实际运营情况，进一步整合服务流程、用户管理和业务操作，实现更完整的茶室信息化管理模式，同时提升系统对多角色用户需求的支持能力，为实际运营提供实践参考和数据支撑。</w:t>
            </w:r>
          </w:p>
          <w:p w14:paraId="4658DCC0">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（二）国</w:t>
            </w:r>
            <w:r>
              <w:rPr>
                <w:rFonts w:hint="eastAsia" w:eastAsia="宋体" w:cs="宋体"/>
                <w:kern w:val="0"/>
                <w:sz w:val="24"/>
                <w:szCs w:val="24"/>
                <w:lang w:val="en-US" w:eastAsia="zh-CN"/>
              </w:rPr>
              <w:t>外</w:t>
            </w:r>
            <w:r>
              <w:rPr>
                <w:rFonts w:hint="eastAsia" w:eastAsia="宋体" w:cs="宋体"/>
                <w:kern w:val="0"/>
                <w:sz w:val="24"/>
                <w:szCs w:val="24"/>
              </w:rPr>
              <w:t>研究现状</w:t>
            </w:r>
          </w:p>
          <w:p w14:paraId="5A199900">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在国外，信息化管理和Web应用在教育和服务领域的研究逐渐受到关注，特别是在用户管理、预约系统和服务流程优化方面。Zhou Q</w:t>
            </w:r>
            <w:r>
              <w:rPr>
                <w:rFonts w:hint="eastAsia" w:eastAsia="宋体" w:cs="宋体"/>
                <w:kern w:val="0"/>
                <w:sz w:val="24"/>
                <w:szCs w:val="24"/>
                <w:lang w:val="en-US" w:eastAsia="zh-CN"/>
              </w:rPr>
              <w:t>等</w:t>
            </w:r>
            <w:r>
              <w:rPr>
                <w:rFonts w:hint="eastAsia" w:eastAsia="宋体" w:cs="宋体"/>
                <w:kern w:val="0"/>
                <w:sz w:val="24"/>
                <w:szCs w:val="24"/>
              </w:rPr>
              <w:t>在研究中分析了MySQL数据库在课程案例教学中的应用，提出通过数据库设计和管理来优化实践操作流程</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_Ref14054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[6]</w:t>
            </w:r>
            <w:r>
              <w:rPr>
                <w:rFonts w:hint="eastAsia" w:eastAsia="宋体" w:cs="宋体"/>
                <w:kern w:val="0"/>
                <w:sz w:val="24"/>
                <w:szCs w:val="24"/>
                <w:vertAlign w:val="superscript"/>
              </w:rPr>
              <w:fldChar w:fldCharType="end"/>
            </w:r>
            <w:r>
              <w:rPr>
                <w:rFonts w:hint="eastAsia" w:eastAsia="宋体" w:cs="宋体"/>
                <w:kern w:val="0"/>
                <w:sz w:val="24"/>
                <w:szCs w:val="24"/>
              </w:rPr>
              <w:t>。这一研究为茶室服务系统的数据管理和预约信息存储提供了参考思路，强调了数据结构设计对系统运行效率的影响。Attipalli A等在另一项研究中总结了Java Web技术的发展历程，从传统的Servlet到微服务架构的演进，并讨论了系统架构优化、模块化设计和提升用户服务效率的方法</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_Ref14090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[7]</w:t>
            </w:r>
            <w:r>
              <w:rPr>
                <w:rFonts w:hint="eastAsia" w:eastAsia="宋体" w:cs="宋体"/>
                <w:kern w:val="0"/>
                <w:sz w:val="24"/>
                <w:szCs w:val="24"/>
                <w:vertAlign w:val="superscript"/>
              </w:rPr>
              <w:fldChar w:fldCharType="end"/>
            </w:r>
            <w:r>
              <w:rPr>
                <w:rFonts w:hint="eastAsia" w:eastAsia="宋体" w:cs="宋体"/>
                <w:kern w:val="0"/>
                <w:sz w:val="24"/>
                <w:szCs w:val="24"/>
              </w:rPr>
              <w:t>。这些研究为构建茶室服务系统的前后端架构、用户管理模块以及预约功能的实现提供了技术参考和实践经验。尽管国外在数据库设计和Web应用架构方面提供了可借鉴的思路，但针对茶室整体运营和活动服务的综合应用研究仍然较为有限</w:t>
            </w:r>
            <w:r>
              <w:rPr>
                <w:rFonts w:hint="eastAsia" w:eastAsia="宋体" w:cs="宋体"/>
                <w:kern w:val="0"/>
                <w:sz w:val="24"/>
                <w:szCs w:val="24"/>
                <w:vertAlign w:val="superscript"/>
                <w:lang w:val="en-US" w:eastAsia="zh-CN"/>
              </w:rPr>
              <w:fldChar w:fldCharType="begin"/>
            </w:r>
            <w:r>
              <w:rPr>
                <w:rFonts w:hint="eastAsia" w:eastAsia="宋体" w:cs="宋体"/>
                <w:kern w:val="0"/>
                <w:sz w:val="24"/>
                <w:szCs w:val="24"/>
                <w:vertAlign w:val="superscript"/>
                <w:lang w:val="en-US" w:eastAsia="zh-CN"/>
              </w:rPr>
              <w:instrText xml:space="preserve"> REF _Ref17798 \r \h </w:instrText>
            </w:r>
            <w:r>
              <w:rPr>
                <w:rFonts w:hint="eastAsia" w:eastAsia="宋体" w:cs="宋体"/>
                <w:kern w:val="0"/>
                <w:sz w:val="24"/>
                <w:szCs w:val="24"/>
                <w:vertAlign w:val="superscript"/>
                <w:lang w:val="en-US" w:eastAsia="zh-CN"/>
              </w:rPr>
              <w:fldChar w:fldCharType="separate"/>
            </w:r>
            <w:r>
              <w:rPr>
                <w:rFonts w:hint="eastAsia" w:eastAsia="宋体" w:cs="宋体"/>
                <w:kern w:val="0"/>
                <w:sz w:val="24"/>
                <w:szCs w:val="24"/>
                <w:vertAlign w:val="superscript"/>
                <w:lang w:val="en-US" w:eastAsia="zh-CN"/>
              </w:rPr>
              <w:t>[8]</w:t>
            </w:r>
            <w:r>
              <w:rPr>
                <w:rFonts w:hint="eastAsia" w:eastAsia="宋体" w:cs="宋体"/>
                <w:kern w:val="0"/>
                <w:sz w:val="24"/>
                <w:szCs w:val="24"/>
                <w:vertAlign w:val="superscript"/>
                <w:lang w:val="en-US" w:eastAsia="zh-CN"/>
              </w:rPr>
              <w:fldChar w:fldCharType="end"/>
            </w:r>
            <w:r>
              <w:rPr>
                <w:rFonts w:hint="eastAsia" w:eastAsia="宋体" w:cs="宋体"/>
                <w:kern w:val="0"/>
                <w:sz w:val="24"/>
                <w:szCs w:val="24"/>
              </w:rPr>
              <w:t>。未来可以结合茶室的实际运营需求，从用户预约、活动管理等多个维度进行系统设计，完善信息化管理系统的实践案例。</w:t>
            </w:r>
          </w:p>
          <w:p w14:paraId="230F7A61">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（三）国内外文献述评</w:t>
            </w:r>
          </w:p>
          <w:p w14:paraId="23D6ABDD">
            <w:pPr>
              <w:pStyle w:val="2"/>
              <w:spacing w:line="440" w:lineRule="exact"/>
              <w:ind w:firstLine="480" w:firstLineChars="200"/>
              <w:jc w:val="both"/>
              <w:rPr>
                <w:kern w:val="0"/>
                <w:sz w:val="24"/>
              </w:rPr>
            </w:pPr>
            <w:r>
              <w:rPr>
                <w:rFonts w:hint="eastAsia" w:eastAsia="宋体" w:cs="宋体"/>
                <w:kern w:val="0"/>
                <w:sz w:val="24"/>
                <w:szCs w:val="24"/>
              </w:rPr>
              <w:t>通过对国内外文献的整理可以看出，国外研究在茶园管理和茶室服务系统方面注重技术应用，如环境监控、预约管理和共享服务模式，提供了实际操作经验</w:t>
            </w:r>
            <w:r>
              <w:rPr>
                <w:rFonts w:hint="eastAsia" w:eastAsia="宋体" w:cs="宋体"/>
                <w:kern w:val="0"/>
                <w:sz w:val="24"/>
                <w:szCs w:val="24"/>
                <w:vertAlign w:val="superscript"/>
                <w:lang w:val="en-US" w:eastAsia="zh-CN"/>
              </w:rPr>
              <w:fldChar w:fldCharType="begin"/>
            </w:r>
            <w:r>
              <w:rPr>
                <w:rFonts w:hint="eastAsia" w:eastAsia="宋体" w:cs="宋体"/>
                <w:kern w:val="0"/>
                <w:sz w:val="24"/>
                <w:szCs w:val="24"/>
                <w:vertAlign w:val="superscript"/>
                <w:lang w:val="en-US" w:eastAsia="zh-CN"/>
              </w:rPr>
              <w:instrText xml:space="preserve"> REF _Ref17827 \r \h </w:instrText>
            </w:r>
            <w:r>
              <w:rPr>
                <w:rFonts w:hint="eastAsia" w:eastAsia="宋体" w:cs="宋体"/>
                <w:kern w:val="0"/>
                <w:sz w:val="24"/>
                <w:szCs w:val="24"/>
                <w:vertAlign w:val="superscript"/>
                <w:lang w:val="en-US" w:eastAsia="zh-CN"/>
              </w:rPr>
              <w:fldChar w:fldCharType="separate"/>
            </w:r>
            <w:r>
              <w:rPr>
                <w:rFonts w:hint="eastAsia" w:eastAsia="宋体" w:cs="宋体"/>
                <w:kern w:val="0"/>
                <w:sz w:val="24"/>
                <w:szCs w:val="24"/>
                <w:vertAlign w:val="superscript"/>
                <w:lang w:val="en-US" w:eastAsia="zh-CN"/>
              </w:rPr>
              <w:t>[9]</w:t>
            </w:r>
            <w:r>
              <w:rPr>
                <w:rFonts w:hint="eastAsia" w:eastAsia="宋体" w:cs="宋体"/>
                <w:kern w:val="0"/>
                <w:sz w:val="24"/>
                <w:szCs w:val="24"/>
                <w:vertAlign w:val="superscript"/>
                <w:lang w:val="en-US" w:eastAsia="zh-CN"/>
              </w:rPr>
              <w:fldChar w:fldCharType="end"/>
            </w:r>
            <w:r>
              <w:rPr>
                <w:rFonts w:hint="eastAsia" w:eastAsia="宋体" w:cs="宋体"/>
                <w:kern w:val="0"/>
                <w:sz w:val="24"/>
                <w:szCs w:val="24"/>
              </w:rPr>
              <w:t>。国内研究更关注数据库设计、Web应用开发以及系统架构，为茶室服务中的用户管理和预约功能提供了方法参考。现有研究在系统设计和用户操作流程上有一定基础，但对茶室整体运营、活动管理的综合研究较少</w:t>
            </w:r>
            <w:r>
              <w:rPr>
                <w:rFonts w:hint="eastAsia" w:eastAsia="宋体" w:cs="宋体"/>
                <w:kern w:val="0"/>
                <w:sz w:val="24"/>
                <w:szCs w:val="24"/>
                <w:vertAlign w:val="superscript"/>
                <w:lang w:val="en-US" w:eastAsia="zh-CN"/>
              </w:rPr>
              <w:fldChar w:fldCharType="begin"/>
            </w:r>
            <w:r>
              <w:rPr>
                <w:rFonts w:hint="eastAsia" w:eastAsia="宋体" w:cs="宋体"/>
                <w:kern w:val="0"/>
                <w:sz w:val="24"/>
                <w:szCs w:val="24"/>
                <w:vertAlign w:val="superscript"/>
                <w:lang w:val="en-US" w:eastAsia="zh-CN"/>
              </w:rPr>
              <w:instrText xml:space="preserve"> REF _Ref22900 \r \h </w:instrText>
            </w:r>
            <w:r>
              <w:rPr>
                <w:rFonts w:hint="eastAsia" w:eastAsia="宋体" w:cs="宋体"/>
                <w:kern w:val="0"/>
                <w:sz w:val="24"/>
                <w:szCs w:val="24"/>
                <w:vertAlign w:val="superscript"/>
                <w:lang w:val="en-US" w:eastAsia="zh-CN"/>
              </w:rPr>
              <w:fldChar w:fldCharType="separate"/>
            </w:r>
            <w:r>
              <w:rPr>
                <w:rFonts w:hint="eastAsia" w:eastAsia="宋体" w:cs="宋体"/>
                <w:kern w:val="0"/>
                <w:sz w:val="24"/>
                <w:szCs w:val="24"/>
                <w:vertAlign w:val="superscript"/>
                <w:lang w:val="en-US" w:eastAsia="zh-CN"/>
              </w:rPr>
              <w:t>[10]</w:t>
            </w:r>
            <w:r>
              <w:rPr>
                <w:rFonts w:hint="eastAsia" w:eastAsia="宋体" w:cs="宋体"/>
                <w:kern w:val="0"/>
                <w:sz w:val="24"/>
                <w:szCs w:val="24"/>
                <w:vertAlign w:val="superscript"/>
                <w:lang w:val="en-US" w:eastAsia="zh-CN"/>
              </w:rPr>
              <w:fldChar w:fldCharType="end"/>
            </w:r>
            <w:r>
              <w:rPr>
                <w:rFonts w:hint="eastAsia" w:eastAsia="宋体" w:cs="宋体"/>
                <w:kern w:val="0"/>
                <w:sz w:val="24"/>
                <w:szCs w:val="24"/>
              </w:rPr>
              <w:t>。后续可以在现有研究基础上，结合实际茶室业务，对用户预约活动安排等进行进一步探索。</w:t>
            </w:r>
          </w:p>
        </w:tc>
      </w:tr>
      <w:tr w14:paraId="050D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9712" w:type="dxa"/>
            <w:gridSpan w:val="6"/>
            <w:vAlign w:val="center"/>
          </w:tcPr>
          <w:p w14:paraId="7F2F9D06">
            <w:pPr>
              <w:spacing w:line="440" w:lineRule="exact"/>
              <w:jc w:val="left"/>
              <w:rPr>
                <w:rFonts w:cs="宋体"/>
                <w:b/>
                <w:bCs/>
                <w:color w:val="FF0000"/>
                <w:kern w:val="0"/>
                <w:sz w:val="24"/>
              </w:rPr>
            </w:pPr>
            <w:r>
              <w:rPr>
                <w:rFonts w:hint="eastAsia" w:cs="宋体"/>
                <w:b/>
                <w:bCs/>
                <w:kern w:val="0"/>
                <w:sz w:val="24"/>
              </w:rPr>
              <w:t>三、研究的内容、研究思路（方案）、研究方法、拟解决的主要问题及措施</w:t>
            </w:r>
          </w:p>
          <w:p w14:paraId="60A7DC33">
            <w:pPr>
              <w:widowControl/>
              <w:spacing w:line="440" w:lineRule="exact"/>
              <w:ind w:firstLine="480" w:firstLineChars="200"/>
              <w:jc w:val="left"/>
              <w:rPr>
                <w:rFonts w:cs="宋体"/>
                <w:kern w:val="0"/>
                <w:sz w:val="24"/>
              </w:rPr>
            </w:pPr>
            <w:r>
              <w:rPr>
                <w:rFonts w:hint="eastAsia" w:cs="宋体"/>
                <w:kern w:val="0"/>
                <w:sz w:val="24"/>
              </w:rPr>
              <w:t>（一）研究内容</w:t>
            </w:r>
          </w:p>
          <w:p w14:paraId="22B77575">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本系统使用Java语言开发，后端基于Spring Boot框架实现接口和业务逻辑管理，MyBatis负责与MySQL数据库的数据交互，实现数据的增删改查和持久化。前端采用Vue框架构建页面，结合axios进行前后端通信，确保数据能够在界面上显示和更新</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_Ref17798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w:t>
            </w:r>
            <w:r>
              <w:rPr>
                <w:rFonts w:hint="eastAsia" w:eastAsia="宋体" w:cs="宋体"/>
                <w:kern w:val="0"/>
                <w:sz w:val="24"/>
                <w:szCs w:val="24"/>
                <w:vertAlign w:val="superscript"/>
                <w:lang w:val="en-US" w:eastAsia="zh-CN"/>
              </w:rPr>
              <w:t>11</w:t>
            </w:r>
            <w:r>
              <w:rPr>
                <w:rFonts w:hint="eastAsia" w:eastAsia="宋体" w:cs="宋体"/>
                <w:kern w:val="0"/>
                <w:sz w:val="24"/>
                <w:szCs w:val="24"/>
                <w:vertAlign w:val="superscript"/>
              </w:rPr>
              <w:t>]</w:t>
            </w:r>
            <w:r>
              <w:rPr>
                <w:rFonts w:hint="eastAsia" w:eastAsia="宋体" w:cs="宋体"/>
                <w:kern w:val="0"/>
                <w:sz w:val="24"/>
                <w:szCs w:val="24"/>
                <w:vertAlign w:val="superscript"/>
              </w:rPr>
              <w:fldChar w:fldCharType="end"/>
            </w:r>
            <w:r>
              <w:rPr>
                <w:rFonts w:hint="eastAsia" w:eastAsia="宋体" w:cs="宋体"/>
                <w:kern w:val="0"/>
                <w:sz w:val="24"/>
                <w:szCs w:val="24"/>
              </w:rPr>
              <w:t>。系统通过Entity类映射数据库表，mapper.xml文件中定义具体的SQL操作，page接口支持分页和条件查询，方便管理大量数据。系统设计采用模块化开发，便于维护。管理员可以通过ECharts查看平台数据统计，了解运营情况</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_Ref17827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w:t>
            </w:r>
            <w:r>
              <w:rPr>
                <w:rFonts w:hint="eastAsia" w:eastAsia="宋体" w:cs="宋体"/>
                <w:kern w:val="0"/>
                <w:sz w:val="24"/>
                <w:szCs w:val="24"/>
                <w:vertAlign w:val="superscript"/>
                <w:lang w:val="en-US" w:eastAsia="zh-CN"/>
              </w:rPr>
              <w:t>12</w:t>
            </w:r>
            <w:r>
              <w:rPr>
                <w:rFonts w:hint="eastAsia" w:eastAsia="宋体" w:cs="宋体"/>
                <w:kern w:val="0"/>
                <w:sz w:val="24"/>
                <w:szCs w:val="24"/>
                <w:vertAlign w:val="superscript"/>
              </w:rPr>
              <w:t>]</w:t>
            </w:r>
            <w:r>
              <w:rPr>
                <w:rFonts w:hint="eastAsia" w:eastAsia="宋体" w:cs="宋体"/>
                <w:kern w:val="0"/>
                <w:sz w:val="24"/>
                <w:szCs w:val="24"/>
                <w:vertAlign w:val="superscript"/>
              </w:rPr>
              <w:fldChar w:fldCharType="end"/>
            </w:r>
            <w:r>
              <w:rPr>
                <w:rFonts w:hint="eastAsia" w:eastAsia="宋体" w:cs="宋体"/>
                <w:kern w:val="0"/>
                <w:sz w:val="24"/>
                <w:szCs w:val="24"/>
              </w:rPr>
              <w:t>。系统还使用WebSocket实现在线客服功能，方便用户与客服实时互动。系统分为管理员、茶室员和普通用户三类角色。</w:t>
            </w:r>
          </w:p>
          <w:p w14:paraId="5D902CC4">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1、管理员功能</w:t>
            </w:r>
          </w:p>
          <w:p w14:paraId="650F1557">
            <w:pPr>
              <w:pStyle w:val="2"/>
              <w:spacing w:line="440" w:lineRule="exact"/>
              <w:ind w:firstLine="480" w:firstLineChars="200"/>
              <w:jc w:val="both"/>
              <w:rPr>
                <w:rFonts w:hint="eastAsia" w:eastAsia="宋体" w:cs="宋体"/>
                <w:kern w:val="0"/>
                <w:sz w:val="24"/>
                <w:szCs w:val="24"/>
              </w:rPr>
            </w:pPr>
            <w:r>
              <w:rPr>
                <w:rFonts w:hint="eastAsia" w:eastAsia="宋体" w:cs="宋体"/>
                <w:kern w:val="0"/>
                <w:sz w:val="24"/>
                <w:szCs w:val="24"/>
              </w:rPr>
              <w:t>管理员负责系统的管理和维护。管理员可以登录后，查看、修改和删除用户及茶室员的信息，管理茶室类型、收费标准和茶室基本信息。管理员还负责茶室预约管理、预约取消和茶室评价的处理，及时查看和处理设备报障信息。管理员还负责活动信息发布和活动报名的管理。管理员需要管理茶叶相关信息，包括茶叶种类、价格和库存情况，保证数据更新及时。订单管理由管理员统一负责，管理员可以查看订单详情，并对订单状态进行流转管理，如待支付、已支付、已完成或已取消等。在线咨询部分，管理员通过WebSocket与用户进行实时交流，处理咨询问题</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_Ref5595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[13]</w:t>
            </w:r>
            <w:r>
              <w:rPr>
                <w:rFonts w:hint="eastAsia" w:eastAsia="宋体" w:cs="宋体"/>
                <w:kern w:val="0"/>
                <w:sz w:val="24"/>
                <w:szCs w:val="24"/>
                <w:vertAlign w:val="superscript"/>
              </w:rPr>
              <w:fldChar w:fldCharType="end"/>
            </w:r>
            <w:r>
              <w:rPr>
                <w:rFonts w:hint="eastAsia" w:eastAsia="宋体" w:cs="宋体"/>
                <w:kern w:val="0"/>
                <w:sz w:val="24"/>
                <w:szCs w:val="24"/>
              </w:rPr>
              <w:t>。数据统计方面，管理员利用ECharts查看平台数据情况，进行日常统计分析。管理员还负责系统设置，并可维护个人信息。</w:t>
            </w:r>
          </w:p>
          <w:p w14:paraId="2281CE02">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2、茶室员功能</w:t>
            </w:r>
          </w:p>
          <w:p w14:paraId="2A4948F6">
            <w:pPr>
              <w:pStyle w:val="2"/>
              <w:spacing w:line="440" w:lineRule="exact"/>
              <w:ind w:firstLine="480" w:firstLineChars="200"/>
              <w:jc w:val="both"/>
              <w:rPr>
                <w:rFonts w:hint="eastAsia" w:eastAsia="宋体" w:cs="宋体"/>
                <w:kern w:val="0"/>
                <w:sz w:val="24"/>
                <w:szCs w:val="24"/>
              </w:rPr>
            </w:pPr>
            <w:r>
              <w:rPr>
                <w:rFonts w:hint="eastAsia" w:eastAsia="宋体" w:cs="宋体"/>
                <w:kern w:val="0"/>
                <w:sz w:val="24"/>
                <w:szCs w:val="24"/>
              </w:rPr>
              <w:t>茶室员负责管理自己所负责茶室的运营信息。茶室员可以查看茶室的预约记录以及取消情况，并处理相关问题。茶室员还可以查看用户对茶室的评价，针对反馈进行改进。茶室员负责设备报障信息的处理，确保设备能够及时维修。茶室员还需要更新茶室活动信息，管理用户的活动报名，确保活动顺利进行。茶室员可以查看和管理个人账户信息，更新个人资料。</w:t>
            </w:r>
          </w:p>
          <w:p w14:paraId="70938C22">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3、用户功能</w:t>
            </w:r>
          </w:p>
          <w:p w14:paraId="566B7CD5">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用户可以通过注册和登录进入系统，浏览茶叶、茶室和相关信息，并参与平台内的活动。用户可以在平台内购买茶叶，生成对应的订单记录。系统基于用户的浏览、预约和购买记录，引入协同过滤推荐算法，为用户推荐合适的茶室和茶叶信息。用户可以进行茶室预约和取消预约，并对已使用的茶室提交评价和反馈。用户还可以报名参加平台发布的活动，并在个人中心查看和管理自己的活动记录、收藏内容和订单信息。订单方面，用户可以查看订单状态的变化情况，如待支付、已支付、已完成或已取消，了解订单的处理进度。用户还可以通过WebSocket与在线客服进行实时交流</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_Ref5804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[14]</w:t>
            </w:r>
            <w:r>
              <w:rPr>
                <w:rFonts w:hint="eastAsia" w:eastAsia="宋体" w:cs="宋体"/>
                <w:kern w:val="0"/>
                <w:sz w:val="24"/>
                <w:szCs w:val="24"/>
                <w:vertAlign w:val="superscript"/>
              </w:rPr>
              <w:fldChar w:fldCharType="end"/>
            </w:r>
            <w:r>
              <w:rPr>
                <w:rFonts w:hint="eastAsia" w:eastAsia="宋体" w:cs="宋体"/>
                <w:kern w:val="0"/>
                <w:sz w:val="24"/>
                <w:szCs w:val="24"/>
              </w:rPr>
              <w:t>，咨询相关问题。用户支持会员充值操作，可在个人中心修改个人信息和密码，维护账户信息的准确性。</w:t>
            </w:r>
            <w:bookmarkStart w:id="12" w:name="_GoBack"/>
            <w:bookmarkEnd w:id="12"/>
          </w:p>
          <w:p w14:paraId="78CC094E">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（二）研究思路（方案）</w:t>
            </w:r>
          </w:p>
          <w:p w14:paraId="468DEDE5">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1、需求分析</w:t>
            </w:r>
          </w:p>
          <w:p w14:paraId="4DEC4E12">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对系统使用对象和业务流程进行调研，明确用户、茶室员和管理员的功能需求。梳理茶室预约、活动报名、设备报障等核心业务流程，为系统设计提供基础依据。</w:t>
            </w:r>
          </w:p>
          <w:p w14:paraId="7D7BE73F">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2、系统设计</w:t>
            </w:r>
          </w:p>
          <w:p w14:paraId="15634C82">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进行系统架构设计，包括前端和后端模块划分、数据库设计及数据关系建模。确定各模块功能和接口，实现不同角色的权限划分和数据交互方式。</w:t>
            </w:r>
          </w:p>
          <w:p w14:paraId="1D7ACB01">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3、功能模块实现</w:t>
            </w:r>
          </w:p>
          <w:p w14:paraId="0ACAAC8C">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按照设计方案开发各功能模块。后端使用Spring Boot实现业务逻辑和接口，MyBatis与数据库交互。前端使用Vue实现页面展示和用户交互，结合axios进行数据通信</w:t>
            </w:r>
            <w:r>
              <w:rPr>
                <w:rFonts w:hint="eastAsia" w:eastAsia="宋体" w:cs="宋体"/>
                <w:kern w:val="0"/>
                <w:sz w:val="24"/>
                <w:szCs w:val="24"/>
                <w:vertAlign w:val="superscript"/>
              </w:rPr>
              <w:fldChar w:fldCharType="begin"/>
            </w:r>
            <w:r>
              <w:rPr>
                <w:rFonts w:hint="eastAsia" w:eastAsia="宋体" w:cs="宋体"/>
                <w:kern w:val="0"/>
                <w:sz w:val="24"/>
                <w:szCs w:val="24"/>
                <w:vertAlign w:val="superscript"/>
              </w:rPr>
              <w:instrText xml:space="preserve"> REF _Ref17827 \r \h </w:instrText>
            </w:r>
            <w:r>
              <w:rPr>
                <w:rFonts w:hint="eastAsia" w:eastAsia="宋体" w:cs="宋体"/>
                <w:kern w:val="0"/>
                <w:sz w:val="24"/>
                <w:szCs w:val="24"/>
                <w:vertAlign w:val="superscript"/>
              </w:rPr>
              <w:fldChar w:fldCharType="separate"/>
            </w:r>
            <w:r>
              <w:rPr>
                <w:rFonts w:hint="eastAsia" w:eastAsia="宋体" w:cs="宋体"/>
                <w:kern w:val="0"/>
                <w:sz w:val="24"/>
                <w:szCs w:val="24"/>
                <w:vertAlign w:val="superscript"/>
              </w:rPr>
              <w:t>[</w:t>
            </w:r>
            <w:r>
              <w:rPr>
                <w:rFonts w:hint="eastAsia" w:eastAsia="宋体" w:cs="宋体"/>
                <w:kern w:val="0"/>
                <w:sz w:val="24"/>
                <w:szCs w:val="24"/>
                <w:vertAlign w:val="superscript"/>
                <w:lang w:val="en-US" w:eastAsia="zh-CN"/>
              </w:rPr>
              <w:t>15</w:t>
            </w:r>
            <w:r>
              <w:rPr>
                <w:rFonts w:hint="eastAsia" w:eastAsia="宋体" w:cs="宋体"/>
                <w:kern w:val="0"/>
                <w:sz w:val="24"/>
                <w:szCs w:val="24"/>
                <w:vertAlign w:val="superscript"/>
              </w:rPr>
              <w:t>]</w:t>
            </w:r>
            <w:r>
              <w:rPr>
                <w:rFonts w:hint="eastAsia" w:eastAsia="宋体" w:cs="宋体"/>
                <w:kern w:val="0"/>
                <w:sz w:val="24"/>
                <w:szCs w:val="24"/>
                <w:vertAlign w:val="superscript"/>
              </w:rPr>
              <w:fldChar w:fldCharType="end"/>
            </w:r>
            <w:r>
              <w:rPr>
                <w:rFonts w:hint="eastAsia" w:eastAsia="宋体" w:cs="宋体"/>
                <w:kern w:val="0"/>
                <w:sz w:val="24"/>
                <w:szCs w:val="24"/>
              </w:rPr>
              <w:t>。各模块功能按照用户需求逐步实现，包括预约管理、活动报名和评价处理等。</w:t>
            </w:r>
          </w:p>
          <w:p w14:paraId="1C4A3FC4">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4、系统测试</w:t>
            </w:r>
          </w:p>
          <w:p w14:paraId="677D11ED">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对已开发的功能模块进行功能性和稳定性测试，验证各模块的数据处理和交互是否符合需求。包括单元测试、接口测试和整体流程测试，确保系统功能正常运行。</w:t>
            </w:r>
          </w:p>
          <w:p w14:paraId="44259521">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（三）研究方法</w:t>
            </w:r>
          </w:p>
          <w:p w14:paraId="70D6D945">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1、文献分析法：通过查阅国内外相关文献，对茶室管理、预约系统等领域的研究成果进行整理和归纳，为系统设计提供参考依据。</w:t>
            </w:r>
          </w:p>
          <w:p w14:paraId="7D5A1470">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2、需求调研法：通过问卷、访谈或观察的方式了解用户、茶室员和管理员的实际需求，分析茶室业务流程和使用习惯，为系统功能规划提供依据。</w:t>
            </w:r>
          </w:p>
          <w:p w14:paraId="03CF0DF1">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3、系统开发法：采用软件工程方法，将需求转化为系统功能模块进行设计与实现，通过分模块开发和测试，确保各功能能够满足不同角色的使用需求。</w:t>
            </w:r>
          </w:p>
          <w:p w14:paraId="395696C4">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（四）拟解决的主要问题及措施</w:t>
            </w:r>
          </w:p>
          <w:p w14:paraId="49E2AA3B">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预约冲突问题：用户在茶室预约时可能出现重复或冲突的情况。</w:t>
            </w:r>
          </w:p>
          <w:p w14:paraId="17A968C9">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措施：在系统中设计预约冲突检测逻辑，对时间和茶室进行校验，保证预约信息准确，避免重复预订。</w:t>
            </w:r>
          </w:p>
          <w:p w14:paraId="2B814F95">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设备报障处理延迟：茶室设备出现故障时，信息传递不及时可能影响使用。</w:t>
            </w:r>
          </w:p>
          <w:p w14:paraId="1AD6CD31">
            <w:pPr>
              <w:pStyle w:val="2"/>
              <w:spacing w:line="440" w:lineRule="exact"/>
              <w:ind w:firstLine="480" w:firstLineChars="200"/>
              <w:jc w:val="both"/>
              <w:rPr>
                <w:rFonts w:cs="宋体"/>
                <w:kern w:val="0"/>
                <w:sz w:val="24"/>
              </w:rPr>
            </w:pPr>
            <w:r>
              <w:rPr>
                <w:rFonts w:hint="eastAsia" w:eastAsia="宋体" w:cs="宋体"/>
                <w:kern w:val="0"/>
                <w:sz w:val="24"/>
                <w:szCs w:val="24"/>
              </w:rPr>
              <w:t>措施：设置报障信息管理模块，茶室员和管理员可及时接收和处理报障记录，系统记录处理状态，确保问题快速跟进。</w:t>
            </w:r>
          </w:p>
          <w:p w14:paraId="3D8A7DE8">
            <w:pPr>
              <w:ind w:firstLine="240" w:firstLineChars="100"/>
              <w:jc w:val="center"/>
              <w:rPr>
                <w:kern w:val="0"/>
                <w:sz w:val="24"/>
              </w:rPr>
            </w:pPr>
          </w:p>
        </w:tc>
      </w:tr>
      <w:tr w14:paraId="449D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9712" w:type="dxa"/>
            <w:gridSpan w:val="6"/>
            <w:vAlign w:val="center"/>
          </w:tcPr>
          <w:p w14:paraId="61D6AAE9">
            <w:pPr>
              <w:spacing w:line="440" w:lineRule="exact"/>
              <w:jc w:val="left"/>
              <w:rPr>
                <w:rFonts w:cs="宋体"/>
                <w:b/>
                <w:bCs/>
                <w:kern w:val="0"/>
                <w:sz w:val="24"/>
              </w:rPr>
            </w:pPr>
            <w:r>
              <w:rPr>
                <w:rFonts w:hint="eastAsia" w:cs="宋体"/>
                <w:b/>
                <w:bCs/>
                <w:kern w:val="0"/>
                <w:sz w:val="24"/>
              </w:rPr>
              <w:t>四、课题研究进度安排</w:t>
            </w:r>
          </w:p>
          <w:p w14:paraId="0367A7C1">
            <w:pPr>
              <w:pStyle w:val="2"/>
              <w:spacing w:line="44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(1)2026年1月16日-2月28日   完成系统的设计和开发</w:t>
            </w:r>
          </w:p>
          <w:p w14:paraId="3A9B5B4C">
            <w:pPr>
              <w:pStyle w:val="2"/>
              <w:spacing w:line="44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 xml:space="preserve">(2)2026年3月1日-3月15日   </w:t>
            </w:r>
            <w:r>
              <w:rPr>
                <w:rFonts w:hint="eastAsia" w:ascii="宋体" w:hAnsi="宋体" w:eastAsia="宋体" w:cs="宋体"/>
                <w:kern w:val="0"/>
                <w:sz w:val="24"/>
                <w:szCs w:val="24"/>
                <w:lang w:val="en-US" w:eastAsia="zh-CN"/>
              </w:rPr>
              <w:t xml:space="preserve"> </w:t>
            </w:r>
            <w:r>
              <w:rPr>
                <w:rFonts w:hint="eastAsia" w:ascii="宋体" w:hAnsi="宋体" w:eastAsia="宋体" w:cs="宋体"/>
                <w:kern w:val="0"/>
                <w:sz w:val="24"/>
                <w:szCs w:val="24"/>
              </w:rPr>
              <w:t>撰写毕业设计论文初稿</w:t>
            </w:r>
          </w:p>
          <w:p w14:paraId="750A57AF">
            <w:pPr>
              <w:pStyle w:val="2"/>
              <w:spacing w:line="44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(3)2026年3月16日-4月15日   完成系统的测试和优化，并进行论文的修改</w:t>
            </w:r>
          </w:p>
          <w:p w14:paraId="28D2D60D">
            <w:pPr>
              <w:pStyle w:val="2"/>
              <w:spacing w:line="44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(4)2026年4月15日-4月30日   完成毕业论文定稿</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并上交</w:t>
            </w:r>
          </w:p>
          <w:p w14:paraId="3B6A85C4">
            <w:pPr>
              <w:pStyle w:val="2"/>
              <w:spacing w:line="44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(5)2026年5月1日-5月20日    进行毕业设计答辩</w:t>
            </w:r>
          </w:p>
          <w:p w14:paraId="009A9044">
            <w:pPr>
              <w:ind w:firstLine="240" w:firstLineChars="100"/>
              <w:jc w:val="center"/>
              <w:rPr>
                <w:kern w:val="0"/>
                <w:sz w:val="24"/>
              </w:rPr>
            </w:pPr>
          </w:p>
        </w:tc>
      </w:tr>
      <w:tr w14:paraId="3180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9" w:hRule="atLeast"/>
          <w:jc w:val="center"/>
        </w:trPr>
        <w:tc>
          <w:tcPr>
            <w:tcW w:w="9712" w:type="dxa"/>
            <w:gridSpan w:val="6"/>
          </w:tcPr>
          <w:p w14:paraId="5D1E636F">
            <w:pPr>
              <w:spacing w:line="440" w:lineRule="exact"/>
              <w:jc w:val="left"/>
              <w:rPr>
                <w:rFonts w:cs="宋体"/>
                <w:bCs/>
                <w:kern w:val="0"/>
                <w:sz w:val="24"/>
              </w:rPr>
            </w:pPr>
            <w:r>
              <w:rPr>
                <w:rFonts w:hint="eastAsia" w:cs="宋体"/>
                <w:b/>
                <w:bCs/>
                <w:kern w:val="0"/>
                <w:sz w:val="24"/>
              </w:rPr>
              <w:t>五、主要参考文献</w:t>
            </w:r>
          </w:p>
          <w:p w14:paraId="71D9921B">
            <w:pPr>
              <w:numPr>
                <w:ilvl w:val="0"/>
                <w:numId w:val="1"/>
              </w:numPr>
              <w:wordWrap w:val="0"/>
              <w:spacing w:line="440" w:lineRule="exact"/>
              <w:jc w:val="left"/>
              <w:rPr>
                <w:rFonts w:cs="宋体"/>
                <w:sz w:val="24"/>
                <w:szCs w:val="32"/>
              </w:rPr>
            </w:pPr>
            <w:bookmarkStart w:id="0" w:name="_Ref22679"/>
            <w:r>
              <w:rPr>
                <w:rFonts w:hint="eastAsia" w:cs="宋体"/>
                <w:sz w:val="24"/>
                <w:szCs w:val="32"/>
              </w:rPr>
              <w:t>叶春,刘和来,舒时富,等.基于5G技术的智慧茶园管理系统设计与应用[J].农业工程,2025,15(05):33-38.</w:t>
            </w:r>
            <w:bookmarkEnd w:id="0"/>
          </w:p>
          <w:p w14:paraId="42C70E85">
            <w:pPr>
              <w:numPr>
                <w:ilvl w:val="0"/>
                <w:numId w:val="1"/>
              </w:numPr>
              <w:wordWrap w:val="0"/>
              <w:spacing w:line="440" w:lineRule="exact"/>
              <w:jc w:val="left"/>
              <w:rPr>
                <w:rFonts w:cs="宋体"/>
                <w:sz w:val="24"/>
                <w:szCs w:val="32"/>
              </w:rPr>
            </w:pPr>
            <w:bookmarkStart w:id="1" w:name="_Ref17465"/>
            <w:r>
              <w:rPr>
                <w:rFonts w:hint="eastAsia" w:cs="宋体"/>
                <w:sz w:val="24"/>
                <w:szCs w:val="32"/>
              </w:rPr>
              <w:t>疏再发,吉庆勇,金晶,等.智慧茶园技术集成与应用[J].中国茶叶,2022,44(03):10-16+20.</w:t>
            </w:r>
            <w:bookmarkEnd w:id="1"/>
          </w:p>
          <w:p w14:paraId="6984CFC4">
            <w:pPr>
              <w:numPr>
                <w:ilvl w:val="0"/>
                <w:numId w:val="1"/>
              </w:numPr>
              <w:wordWrap w:val="0"/>
              <w:spacing w:line="440" w:lineRule="exact"/>
              <w:jc w:val="left"/>
              <w:rPr>
                <w:rFonts w:cs="宋体"/>
                <w:sz w:val="24"/>
                <w:szCs w:val="32"/>
              </w:rPr>
            </w:pPr>
            <w:bookmarkStart w:id="2" w:name="_Ref17589"/>
            <w:r>
              <w:rPr>
                <w:rFonts w:hint="eastAsia" w:cs="宋体"/>
                <w:sz w:val="24"/>
                <w:szCs w:val="32"/>
              </w:rPr>
              <w:t>熊传文,戴慧冰.探索无人自助：创新茶室共享平台[J].信息与电脑(理论版),2024,36(09):37-40+44.</w:t>
            </w:r>
            <w:bookmarkEnd w:id="2"/>
          </w:p>
          <w:p w14:paraId="27238F09">
            <w:pPr>
              <w:numPr>
                <w:ilvl w:val="0"/>
                <w:numId w:val="1"/>
              </w:numPr>
              <w:wordWrap w:val="0"/>
              <w:spacing w:line="440" w:lineRule="exact"/>
              <w:jc w:val="left"/>
              <w:rPr>
                <w:rFonts w:cs="宋体"/>
                <w:sz w:val="24"/>
                <w:szCs w:val="32"/>
              </w:rPr>
            </w:pPr>
            <w:bookmarkStart w:id="3" w:name="_Ref13881"/>
            <w:r>
              <w:rPr>
                <w:rFonts w:hint="eastAsia" w:cs="宋体"/>
                <w:sz w:val="24"/>
                <w:szCs w:val="32"/>
              </w:rPr>
              <w:t>杜瑛,刘冬杰.基于Spring Boot+Vue的场地预约管理系统的设计[J].电脑知识与技术,2022,18(23):31-32+35.</w:t>
            </w:r>
            <w:bookmarkEnd w:id="3"/>
          </w:p>
          <w:p w14:paraId="1A331746">
            <w:pPr>
              <w:numPr>
                <w:ilvl w:val="0"/>
                <w:numId w:val="1"/>
              </w:numPr>
              <w:wordWrap w:val="0"/>
              <w:spacing w:line="440" w:lineRule="exact"/>
              <w:jc w:val="left"/>
              <w:rPr>
                <w:rFonts w:cs="宋体"/>
                <w:sz w:val="24"/>
                <w:szCs w:val="32"/>
              </w:rPr>
            </w:pPr>
            <w:bookmarkStart w:id="4" w:name="_Ref17670"/>
            <w:r>
              <w:rPr>
                <w:rFonts w:hint="eastAsia" w:cs="宋体"/>
                <w:sz w:val="24"/>
                <w:szCs w:val="32"/>
              </w:rPr>
              <w:t>王亚东,李晓霞,陈强强,等.基于Spring Boot的需求发布平台设计[J].信息与电脑(理论版),2023,35(01):105-107.</w:t>
            </w:r>
            <w:bookmarkEnd w:id="4"/>
          </w:p>
          <w:p w14:paraId="3510AB74">
            <w:pPr>
              <w:numPr>
                <w:ilvl w:val="0"/>
                <w:numId w:val="1"/>
              </w:numPr>
              <w:wordWrap w:val="0"/>
              <w:spacing w:line="440" w:lineRule="exact"/>
              <w:jc w:val="left"/>
              <w:rPr>
                <w:rFonts w:cs="宋体"/>
                <w:sz w:val="24"/>
                <w:szCs w:val="32"/>
              </w:rPr>
            </w:pPr>
            <w:bookmarkStart w:id="5" w:name="_Ref14054"/>
            <w:r>
              <w:rPr>
                <w:rFonts w:hint="eastAsia" w:cs="宋体"/>
                <w:sz w:val="24"/>
                <w:szCs w:val="32"/>
              </w:rPr>
              <w:t>Zhou Q ,Zhang J .Research on the Design and Implementation of Case Teaching in   MySQL Database Course[J].Education Reform and Development,2025,7(5):145-150.</w:t>
            </w:r>
            <w:bookmarkEnd w:id="5"/>
          </w:p>
          <w:p w14:paraId="5B8E3E81">
            <w:pPr>
              <w:numPr>
                <w:ilvl w:val="0"/>
                <w:numId w:val="1"/>
              </w:numPr>
              <w:wordWrap w:val="0"/>
              <w:spacing w:line="440" w:lineRule="exact"/>
              <w:jc w:val="left"/>
              <w:rPr>
                <w:rFonts w:cs="宋体"/>
                <w:sz w:val="24"/>
                <w:szCs w:val="32"/>
              </w:rPr>
            </w:pPr>
            <w:bookmarkStart w:id="6" w:name="_Ref14090"/>
            <w:r>
              <w:rPr>
                <w:rFonts w:hint="eastAsia" w:cs="宋体"/>
                <w:sz w:val="24"/>
                <w:szCs w:val="32"/>
              </w:rPr>
              <w:t>Attipalli A ,Kendyala R ,Kurma J , et al.Survey on Evolution of Java Web Technologies and Best Practices:from Servlets to Microservices[J].Asian Journal of Research in Computer Science,2025,18(11):172-187.</w:t>
            </w:r>
            <w:bookmarkEnd w:id="6"/>
          </w:p>
          <w:p w14:paraId="7B00D1FF">
            <w:pPr>
              <w:numPr>
                <w:ilvl w:val="0"/>
                <w:numId w:val="1"/>
              </w:numPr>
              <w:wordWrap w:val="0"/>
              <w:spacing w:line="440" w:lineRule="exact"/>
              <w:jc w:val="left"/>
              <w:rPr>
                <w:rFonts w:cs="宋体"/>
                <w:sz w:val="24"/>
                <w:szCs w:val="32"/>
              </w:rPr>
            </w:pPr>
            <w:bookmarkStart w:id="7" w:name="_Ref17798"/>
            <w:r>
              <w:rPr>
                <w:rFonts w:hint="eastAsia" w:cs="宋体"/>
                <w:sz w:val="24"/>
                <w:szCs w:val="32"/>
              </w:rPr>
              <w:t>王晴.基于Java和MySQL技术的供求信息网设计与实现[J].兰州石化职业技术大学学报,2025,25(04):26-31.</w:t>
            </w:r>
            <w:bookmarkEnd w:id="7"/>
          </w:p>
          <w:p w14:paraId="69851C7E">
            <w:pPr>
              <w:numPr>
                <w:ilvl w:val="0"/>
                <w:numId w:val="1"/>
              </w:numPr>
              <w:wordWrap w:val="0"/>
              <w:spacing w:line="440" w:lineRule="exact"/>
              <w:jc w:val="left"/>
              <w:rPr>
                <w:rFonts w:cs="宋体"/>
                <w:sz w:val="24"/>
                <w:szCs w:val="32"/>
              </w:rPr>
            </w:pPr>
            <w:bookmarkStart w:id="8" w:name="_Ref17827"/>
            <w:r>
              <w:rPr>
                <w:rFonts w:hint="eastAsia" w:cs="宋体"/>
                <w:sz w:val="24"/>
                <w:szCs w:val="32"/>
              </w:rPr>
              <w:t>郭雨辰.基于Spring Boot技术的JavaEE框架课程教学探索[J].石家庄职业技术学院学报,2025,37(02):71-75.</w:t>
            </w:r>
            <w:bookmarkEnd w:id="8"/>
          </w:p>
          <w:p w14:paraId="32A30D87">
            <w:pPr>
              <w:numPr>
                <w:ilvl w:val="0"/>
                <w:numId w:val="1"/>
              </w:numPr>
              <w:wordWrap w:val="0"/>
              <w:spacing w:line="440" w:lineRule="exact"/>
              <w:jc w:val="left"/>
              <w:rPr>
                <w:rFonts w:cs="宋体"/>
                <w:sz w:val="24"/>
                <w:szCs w:val="32"/>
              </w:rPr>
            </w:pPr>
            <w:bookmarkStart w:id="9" w:name="_Ref22900"/>
            <w:r>
              <w:rPr>
                <w:rFonts w:hint="eastAsia" w:cs="宋体"/>
                <w:sz w:val="24"/>
                <w:szCs w:val="32"/>
              </w:rPr>
              <w:t>臧梦璐.自助茶室：实体商户数字化新方案[J].光彩,2023,(07):33.</w:t>
            </w:r>
            <w:bookmarkEnd w:id="9"/>
          </w:p>
          <w:p w14:paraId="344AC245">
            <w:pPr>
              <w:numPr>
                <w:ilvl w:val="0"/>
                <w:numId w:val="1"/>
              </w:numPr>
              <w:wordWrap w:val="0"/>
              <w:spacing w:line="440" w:lineRule="exact"/>
              <w:jc w:val="left"/>
              <w:rPr>
                <w:rFonts w:cs="宋体"/>
                <w:sz w:val="24"/>
                <w:szCs w:val="32"/>
              </w:rPr>
            </w:pPr>
            <w:r>
              <w:rPr>
                <w:rFonts w:hint="eastAsia" w:cs="宋体"/>
                <w:sz w:val="24"/>
                <w:szCs w:val="32"/>
              </w:rPr>
              <w:t>刘航宇,王绮.大数据时代茶园管理的智能发展[J].福建茶叶,2024,46(01):128-130.</w:t>
            </w:r>
          </w:p>
          <w:p w14:paraId="330B9CD2">
            <w:pPr>
              <w:numPr>
                <w:ilvl w:val="0"/>
                <w:numId w:val="1"/>
              </w:numPr>
              <w:wordWrap w:val="0"/>
              <w:spacing w:line="440" w:lineRule="exact"/>
              <w:jc w:val="left"/>
              <w:rPr>
                <w:rFonts w:cs="宋体"/>
                <w:sz w:val="24"/>
                <w:szCs w:val="32"/>
              </w:rPr>
            </w:pPr>
            <w:r>
              <w:rPr>
                <w:rFonts w:hint="eastAsia" w:cs="宋体"/>
                <w:sz w:val="24"/>
                <w:szCs w:val="32"/>
              </w:rPr>
              <w:t>周敏,方剑,陈茜永.一种基于MVVM模式的上位机软件架构创新探索[J].工业控制计算机,2025,38(09):32-33.</w:t>
            </w:r>
          </w:p>
          <w:p w14:paraId="5F8BF044">
            <w:pPr>
              <w:numPr>
                <w:ilvl w:val="0"/>
                <w:numId w:val="1"/>
              </w:numPr>
              <w:wordWrap w:val="0"/>
              <w:spacing w:line="440" w:lineRule="exact"/>
              <w:jc w:val="left"/>
              <w:rPr>
                <w:rFonts w:cs="宋体"/>
                <w:sz w:val="24"/>
                <w:szCs w:val="32"/>
              </w:rPr>
            </w:pPr>
            <w:bookmarkStart w:id="10" w:name="_Ref5595"/>
            <w:r>
              <w:rPr>
                <w:rFonts w:hint="eastAsia" w:cs="宋体"/>
                <w:sz w:val="24"/>
                <w:szCs w:val="32"/>
              </w:rPr>
              <w:t>朱永萍.基于Vue的可视化编辑器的研究与实现[J].工业控制计算机,2025,38(04):90-92.</w:t>
            </w:r>
            <w:bookmarkEnd w:id="10"/>
          </w:p>
          <w:p w14:paraId="168D4197">
            <w:pPr>
              <w:numPr>
                <w:ilvl w:val="0"/>
                <w:numId w:val="1"/>
              </w:numPr>
              <w:wordWrap w:val="0"/>
              <w:spacing w:line="440" w:lineRule="exact"/>
              <w:jc w:val="left"/>
              <w:rPr>
                <w:rFonts w:cs="宋体"/>
                <w:sz w:val="24"/>
                <w:szCs w:val="32"/>
              </w:rPr>
            </w:pPr>
            <w:bookmarkStart w:id="11" w:name="_Ref5804"/>
            <w:r>
              <w:rPr>
                <w:rFonts w:hint="eastAsia" w:cs="宋体"/>
                <w:sz w:val="24"/>
                <w:szCs w:val="32"/>
              </w:rPr>
              <w:t>陈蓓蕾,洪年松.基于Spring Boot的数据库接口设计[J].信息与电脑(理论版),2023,35(16):181-183.</w:t>
            </w:r>
            <w:bookmarkEnd w:id="11"/>
          </w:p>
          <w:p w14:paraId="4419EC03">
            <w:pPr>
              <w:numPr>
                <w:ilvl w:val="0"/>
                <w:numId w:val="1"/>
              </w:numPr>
              <w:wordWrap w:val="0"/>
              <w:spacing w:line="440" w:lineRule="exact"/>
              <w:jc w:val="left"/>
              <w:rPr>
                <w:bCs/>
                <w:kern w:val="0"/>
                <w:sz w:val="24"/>
              </w:rPr>
            </w:pPr>
            <w:r>
              <w:rPr>
                <w:rFonts w:hint="eastAsia" w:cs="宋体"/>
                <w:sz w:val="24"/>
                <w:szCs w:val="32"/>
              </w:rPr>
              <w:t>王志亮,纪松波.基于Spring Boot的Web前端与数据库的接口设计[J].工业控制计算机,2023,36(03):51-53.</w:t>
            </w:r>
          </w:p>
        </w:tc>
      </w:tr>
      <w:tr w14:paraId="15CA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5" w:hRule="atLeast"/>
          <w:jc w:val="center"/>
        </w:trPr>
        <w:tc>
          <w:tcPr>
            <w:tcW w:w="9712" w:type="dxa"/>
            <w:gridSpan w:val="6"/>
          </w:tcPr>
          <w:p w14:paraId="17426B61">
            <w:pPr>
              <w:spacing w:line="440" w:lineRule="exact"/>
              <w:jc w:val="left"/>
              <w:rPr>
                <w:b/>
                <w:bCs/>
                <w:kern w:val="0"/>
                <w:sz w:val="24"/>
              </w:rPr>
            </w:pPr>
            <w:r>
              <w:rPr>
                <w:b/>
                <w:bCs/>
                <w:kern w:val="0"/>
                <w:sz w:val="24"/>
              </w:rPr>
              <w:t>指导教师审核意见</w:t>
            </w:r>
            <w:r>
              <w:rPr>
                <w:rFonts w:hint="eastAsia"/>
                <w:b/>
                <w:bCs/>
                <w:kern w:val="0"/>
                <w:sz w:val="24"/>
              </w:rPr>
              <w:t>：</w:t>
            </w:r>
          </w:p>
          <w:p w14:paraId="6A1E1BDD">
            <w:pPr>
              <w:pStyle w:val="2"/>
              <w:spacing w:line="440" w:lineRule="exact"/>
              <w:ind w:firstLine="480" w:firstLineChars="200"/>
              <w:jc w:val="both"/>
              <w:rPr>
                <w:rFonts w:eastAsia="宋体" w:cs="宋体"/>
                <w:kern w:val="0"/>
                <w:sz w:val="24"/>
                <w:szCs w:val="24"/>
              </w:rPr>
            </w:pPr>
            <w:r>
              <w:rPr>
                <w:rFonts w:hint="eastAsia" w:eastAsia="宋体" w:cs="宋体"/>
                <w:kern w:val="0"/>
                <w:sz w:val="24"/>
                <w:szCs w:val="24"/>
              </w:rPr>
              <w:t>本课题设计的茶室服务系统架构合理，技术选型符合现代开发趋势，前端Vue与后端Spring Boot的结合提升了开发效率。功能模块清晰，能够满足管理员、茶室员和用户的需求，提升操作性和用户体验。建议完善其他茶室功能，比如寄存茶叶或者购买茶叶等功能，能更好地提供服务，有助于持续改进系统功能和用户体验。综合来看，课题设计合理，技术方案可行，具有较好的实用价值，同意</w:t>
            </w:r>
            <w:r>
              <w:rPr>
                <w:rFonts w:hint="eastAsia" w:eastAsia="宋体" w:cs="宋体"/>
                <w:kern w:val="0"/>
                <w:sz w:val="24"/>
                <w:szCs w:val="24"/>
                <w:lang w:val="en-US" w:eastAsia="zh-CN"/>
              </w:rPr>
              <w:t>开题</w:t>
            </w:r>
            <w:r>
              <w:rPr>
                <w:rFonts w:hint="eastAsia" w:eastAsia="宋体" w:cs="宋体"/>
                <w:kern w:val="0"/>
                <w:sz w:val="24"/>
                <w:szCs w:val="24"/>
              </w:rPr>
              <w:t>。</w:t>
            </w:r>
          </w:p>
          <w:p w14:paraId="201FCCE5">
            <w:pPr>
              <w:pStyle w:val="2"/>
            </w:pPr>
          </w:p>
          <w:p w14:paraId="7F043E56">
            <w:pPr>
              <w:widowControl/>
              <w:spacing w:line="440" w:lineRule="exact"/>
              <w:ind w:left="180"/>
              <w:jc w:val="left"/>
              <w:rPr>
                <w:kern w:val="0"/>
                <w:sz w:val="24"/>
              </w:rPr>
            </w:pPr>
            <w:r>
              <w:rPr>
                <w:kern w:val="0"/>
                <w:sz w:val="24"/>
              </w:rPr>
              <w:t xml:space="preserve">                                       指导教师</w:t>
            </w:r>
            <w:r>
              <w:rPr>
                <w:rFonts w:hint="eastAsia"/>
                <w:kern w:val="0"/>
                <w:sz w:val="24"/>
              </w:rPr>
              <w:t>（签名）</w:t>
            </w:r>
            <w:r>
              <w:rPr>
                <w:kern w:val="0"/>
                <w:sz w:val="24"/>
              </w:rPr>
              <w:t>：</w:t>
            </w:r>
          </w:p>
          <w:p w14:paraId="60D85E94">
            <w:pPr>
              <w:widowControl/>
              <w:spacing w:line="440" w:lineRule="exact"/>
              <w:jc w:val="left"/>
              <w:rPr>
                <w:kern w:val="0"/>
                <w:sz w:val="24"/>
              </w:rPr>
            </w:pPr>
          </w:p>
          <w:p w14:paraId="67B13EFC">
            <w:pPr>
              <w:spacing w:line="440" w:lineRule="exact"/>
              <w:ind w:left="180"/>
              <w:jc w:val="left"/>
              <w:rPr>
                <w:kern w:val="0"/>
                <w:sz w:val="24"/>
              </w:rPr>
            </w:pPr>
            <w:r>
              <w:rPr>
                <w:kern w:val="0"/>
                <w:sz w:val="24"/>
              </w:rPr>
              <w:t xml:space="preserve">                                                </w:t>
            </w:r>
            <w:r>
              <w:rPr>
                <w:rFonts w:hint="eastAsia"/>
                <w:kern w:val="0"/>
                <w:sz w:val="24"/>
              </w:rPr>
              <w:t xml:space="preserve">2026 </w:t>
            </w:r>
            <w:r>
              <w:rPr>
                <w:kern w:val="0"/>
                <w:sz w:val="24"/>
              </w:rPr>
              <w:t xml:space="preserve"> 年 </w:t>
            </w:r>
            <w:r>
              <w:rPr>
                <w:rFonts w:hint="eastAsia"/>
                <w:kern w:val="0"/>
                <w:sz w:val="24"/>
              </w:rPr>
              <w:t>1</w:t>
            </w:r>
            <w:r>
              <w:rPr>
                <w:kern w:val="0"/>
                <w:sz w:val="24"/>
              </w:rPr>
              <w:t xml:space="preserve"> 月</w:t>
            </w:r>
            <w:r>
              <w:rPr>
                <w:rFonts w:hint="eastAsia"/>
                <w:kern w:val="0"/>
                <w:sz w:val="24"/>
              </w:rPr>
              <w:t>8</w:t>
            </w:r>
            <w:r>
              <w:rPr>
                <w:kern w:val="0"/>
                <w:sz w:val="24"/>
              </w:rPr>
              <w:t xml:space="preserve"> 日</w:t>
            </w:r>
          </w:p>
        </w:tc>
      </w:tr>
      <w:tr w14:paraId="187E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0" w:hRule="atLeast"/>
          <w:jc w:val="center"/>
        </w:trPr>
        <w:tc>
          <w:tcPr>
            <w:tcW w:w="9712" w:type="dxa"/>
            <w:gridSpan w:val="6"/>
          </w:tcPr>
          <w:p w14:paraId="0C11C136">
            <w:pPr>
              <w:spacing w:line="440" w:lineRule="exact"/>
              <w:jc w:val="left"/>
              <w:rPr>
                <w:rFonts w:cs="宋体"/>
                <w:color w:val="A5A5A5"/>
                <w:kern w:val="0"/>
                <w:sz w:val="24"/>
              </w:rPr>
            </w:pPr>
            <w:r>
              <w:rPr>
                <w:rFonts w:hint="eastAsia" w:cs="宋体"/>
                <w:kern w:val="0"/>
                <w:sz w:val="24"/>
              </w:rPr>
              <w:t>二级学院（专业）毕业设计工作领导小组审核意见：</w:t>
            </w:r>
          </w:p>
          <w:p w14:paraId="202DE6AC">
            <w:pPr>
              <w:spacing w:line="440" w:lineRule="exact"/>
              <w:ind w:firstLine="480" w:firstLineChars="200"/>
              <w:jc w:val="left"/>
              <w:rPr>
                <w:rFonts w:cs="宋体"/>
                <w:kern w:val="0"/>
                <w:sz w:val="24"/>
              </w:rPr>
            </w:pPr>
            <w:r>
              <w:rPr>
                <w:rFonts w:hint="eastAsia" w:cs="宋体"/>
                <w:kern w:val="0"/>
                <w:sz w:val="24"/>
              </w:rPr>
              <w:t>课题的研究方法、方案及技术途径基本合理，能达到毕业设计对学生综合应用能力的培养目标要求。</w:t>
            </w:r>
          </w:p>
          <w:p w14:paraId="1BF714DA">
            <w:pPr>
              <w:pStyle w:val="2"/>
            </w:pPr>
          </w:p>
          <w:p w14:paraId="70E7A3CB">
            <w:pPr>
              <w:spacing w:line="440" w:lineRule="exact"/>
              <w:rPr>
                <w:rFonts w:cs="宋体"/>
                <w:sz w:val="24"/>
              </w:rPr>
            </w:pPr>
            <w:r>
              <w:rPr>
                <w:rFonts w:hint="eastAsia" w:cs="宋体"/>
                <w:sz w:val="24"/>
              </w:rPr>
              <w:t xml:space="preserve">课题研究方法是否合理             </w:t>
            </w:r>
            <w:r>
              <w:rPr>
                <w:rFonts w:hint="eastAsia" w:cs="宋体"/>
                <w:sz w:val="24"/>
              </w:rPr>
              <w:sym w:font="Wingdings 2" w:char="00A3"/>
            </w:r>
            <w:r>
              <w:rPr>
                <w:rFonts w:hint="eastAsia" w:cs="宋体"/>
                <w:sz w:val="24"/>
              </w:rPr>
              <w:t xml:space="preserve">  好    </w:t>
            </w:r>
            <w:r>
              <w:rPr>
                <w:rFonts w:hint="eastAsia" w:cs="宋体"/>
                <w:sz w:val="24"/>
              </w:rPr>
              <w:sym w:font="Wingdings 2" w:char="00A3"/>
            </w:r>
            <w:r>
              <w:rPr>
                <w:rFonts w:hint="eastAsia" w:cs="宋体"/>
                <w:sz w:val="24"/>
              </w:rPr>
              <w:t xml:space="preserve">  较好    </w:t>
            </w:r>
            <w:r>
              <w:rPr>
                <w:rFonts w:hint="eastAsia" w:cs="宋体"/>
                <w:sz w:val="24"/>
              </w:rPr>
              <w:sym w:font="Wingdings 2" w:char="00A3"/>
            </w:r>
            <w:r>
              <w:rPr>
                <w:rFonts w:hint="eastAsia" w:cs="宋体"/>
                <w:sz w:val="24"/>
              </w:rPr>
              <w:t xml:space="preserve">  一般    </w:t>
            </w:r>
            <w:r>
              <w:rPr>
                <w:rFonts w:hint="eastAsia" w:cs="宋体"/>
                <w:sz w:val="24"/>
              </w:rPr>
              <w:sym w:font="Wingdings 2" w:char="00A3"/>
            </w:r>
            <w:r>
              <w:rPr>
                <w:rFonts w:hint="eastAsia" w:cs="宋体"/>
                <w:sz w:val="24"/>
              </w:rPr>
              <w:t xml:space="preserve">  较差</w:t>
            </w:r>
          </w:p>
          <w:p w14:paraId="01839038">
            <w:pPr>
              <w:spacing w:line="440" w:lineRule="exact"/>
              <w:rPr>
                <w:rFonts w:cs="宋体"/>
                <w:sz w:val="24"/>
              </w:rPr>
            </w:pPr>
            <w:r>
              <w:rPr>
                <w:rFonts w:hint="eastAsia" w:cs="宋体"/>
                <w:sz w:val="24"/>
              </w:rPr>
              <w:t xml:space="preserve">课题设计的技术路线是否可行       </w:t>
            </w:r>
            <w:r>
              <w:rPr>
                <w:rFonts w:hint="eastAsia" w:cs="宋体"/>
                <w:sz w:val="24"/>
              </w:rPr>
              <w:sym w:font="Wingdings 2" w:char="00A3"/>
            </w:r>
            <w:r>
              <w:rPr>
                <w:rFonts w:hint="eastAsia" w:cs="宋体"/>
                <w:sz w:val="24"/>
              </w:rPr>
              <w:t xml:space="preserve">  好    </w:t>
            </w:r>
            <w:r>
              <w:rPr>
                <w:rFonts w:hint="eastAsia" w:cs="宋体"/>
                <w:sz w:val="24"/>
              </w:rPr>
              <w:sym w:font="Wingdings 2" w:char="00A3"/>
            </w:r>
            <w:r>
              <w:rPr>
                <w:rFonts w:hint="eastAsia" w:cs="宋体"/>
                <w:sz w:val="24"/>
              </w:rPr>
              <w:t xml:space="preserve">  较好    </w:t>
            </w:r>
            <w:r>
              <w:rPr>
                <w:rFonts w:hint="eastAsia" w:cs="宋体"/>
                <w:sz w:val="24"/>
              </w:rPr>
              <w:sym w:font="Wingdings 2" w:char="00A3"/>
            </w:r>
            <w:r>
              <w:rPr>
                <w:rFonts w:hint="eastAsia" w:cs="宋体"/>
                <w:sz w:val="24"/>
              </w:rPr>
              <w:t xml:space="preserve">  一般    </w:t>
            </w:r>
            <w:r>
              <w:rPr>
                <w:rFonts w:hint="eastAsia" w:cs="宋体"/>
                <w:sz w:val="24"/>
              </w:rPr>
              <w:sym w:font="Wingdings 2" w:char="00A3"/>
            </w:r>
            <w:r>
              <w:rPr>
                <w:rFonts w:hint="eastAsia" w:cs="宋体"/>
                <w:sz w:val="24"/>
              </w:rPr>
              <w:t xml:space="preserve">  较差</w:t>
            </w:r>
          </w:p>
          <w:p w14:paraId="2F40765B">
            <w:pPr>
              <w:spacing w:line="440" w:lineRule="exact"/>
              <w:rPr>
                <w:rFonts w:cs="宋体"/>
                <w:sz w:val="24"/>
              </w:rPr>
            </w:pPr>
            <w:r>
              <w:rPr>
                <w:rFonts w:hint="eastAsia" w:cs="宋体"/>
                <w:kern w:val="0"/>
                <w:sz w:val="24"/>
              </w:rPr>
              <w:t xml:space="preserve">设计方案能否锻炼学生专业综合能力 </w:t>
            </w:r>
            <w:r>
              <w:rPr>
                <w:rFonts w:hint="eastAsia" w:cs="宋体"/>
                <w:sz w:val="24"/>
              </w:rPr>
              <w:sym w:font="Wingdings 2" w:char="00A3"/>
            </w:r>
            <w:r>
              <w:rPr>
                <w:rFonts w:hint="eastAsia" w:cs="宋体"/>
                <w:sz w:val="24"/>
              </w:rPr>
              <w:t xml:space="preserve">  好    </w:t>
            </w:r>
            <w:r>
              <w:rPr>
                <w:rFonts w:hint="eastAsia" w:cs="宋体"/>
                <w:sz w:val="24"/>
              </w:rPr>
              <w:sym w:font="Wingdings 2" w:char="00A3"/>
            </w:r>
            <w:r>
              <w:rPr>
                <w:rFonts w:hint="eastAsia" w:cs="宋体"/>
                <w:sz w:val="24"/>
              </w:rPr>
              <w:t xml:space="preserve">  较好    </w:t>
            </w:r>
            <w:r>
              <w:rPr>
                <w:rFonts w:hint="eastAsia" w:cs="宋体"/>
                <w:sz w:val="24"/>
              </w:rPr>
              <w:sym w:font="Wingdings 2" w:char="00A3"/>
            </w:r>
            <w:r>
              <w:rPr>
                <w:rFonts w:hint="eastAsia" w:cs="宋体"/>
                <w:sz w:val="24"/>
              </w:rPr>
              <w:t xml:space="preserve">  一般    </w:t>
            </w:r>
            <w:r>
              <w:rPr>
                <w:rFonts w:hint="eastAsia" w:cs="宋体"/>
                <w:sz w:val="24"/>
              </w:rPr>
              <w:sym w:font="Wingdings 2" w:char="00A3"/>
            </w:r>
            <w:r>
              <w:rPr>
                <w:rFonts w:hint="eastAsia" w:cs="宋体"/>
                <w:sz w:val="24"/>
              </w:rPr>
              <w:t xml:space="preserve">  较差</w:t>
            </w:r>
          </w:p>
          <w:p w14:paraId="57095BDF">
            <w:pPr>
              <w:spacing w:line="440" w:lineRule="exact"/>
              <w:rPr>
                <w:rFonts w:cs="宋体"/>
                <w:sz w:val="24"/>
              </w:rPr>
            </w:pPr>
            <w:r>
              <w:rPr>
                <w:rFonts w:hint="eastAsia" w:cs="宋体"/>
                <w:spacing w:val="-10"/>
                <w:sz w:val="24"/>
              </w:rPr>
              <w:t xml:space="preserve">文献查阅是否符合要求           </w:t>
            </w:r>
            <w:r>
              <w:rPr>
                <w:rFonts w:hint="eastAsia" w:cs="宋体"/>
                <w:sz w:val="24"/>
              </w:rPr>
              <w:t xml:space="preserve">      </w:t>
            </w:r>
            <w:r>
              <w:rPr>
                <w:rFonts w:hint="eastAsia" w:cs="宋体"/>
                <w:sz w:val="24"/>
              </w:rPr>
              <w:sym w:font="Wingdings 2" w:char="00A3"/>
            </w:r>
            <w:r>
              <w:rPr>
                <w:rFonts w:hint="eastAsia" w:cs="宋体"/>
                <w:sz w:val="24"/>
              </w:rPr>
              <w:t xml:space="preserve">  好    </w:t>
            </w:r>
            <w:r>
              <w:rPr>
                <w:rFonts w:hint="eastAsia" w:cs="宋体"/>
                <w:sz w:val="24"/>
              </w:rPr>
              <w:sym w:font="Wingdings 2" w:char="00A3"/>
            </w:r>
            <w:r>
              <w:rPr>
                <w:rFonts w:hint="eastAsia" w:cs="宋体"/>
                <w:sz w:val="24"/>
              </w:rPr>
              <w:t xml:space="preserve">  较好    </w:t>
            </w:r>
            <w:r>
              <w:rPr>
                <w:rFonts w:hint="eastAsia" w:cs="宋体"/>
                <w:sz w:val="24"/>
              </w:rPr>
              <w:sym w:font="Wingdings 2" w:char="00A3"/>
            </w:r>
            <w:r>
              <w:rPr>
                <w:rFonts w:hint="eastAsia" w:cs="宋体"/>
                <w:sz w:val="24"/>
              </w:rPr>
              <w:t xml:space="preserve">  一般    </w:t>
            </w:r>
            <w:r>
              <w:rPr>
                <w:rFonts w:hint="eastAsia" w:cs="宋体"/>
                <w:sz w:val="24"/>
              </w:rPr>
              <w:sym w:font="Wingdings 2" w:char="00A3"/>
            </w:r>
            <w:r>
              <w:rPr>
                <w:rFonts w:hint="eastAsia" w:cs="宋体"/>
                <w:sz w:val="24"/>
              </w:rPr>
              <w:t xml:space="preserve">  较差</w:t>
            </w:r>
          </w:p>
          <w:p w14:paraId="1D16650D">
            <w:pPr>
              <w:spacing w:line="440" w:lineRule="exact"/>
              <w:jc w:val="left"/>
              <w:rPr>
                <w:rFonts w:cs="宋体"/>
                <w:kern w:val="0"/>
                <w:sz w:val="24"/>
              </w:rPr>
            </w:pPr>
          </w:p>
          <w:p w14:paraId="7F2F5639">
            <w:pPr>
              <w:spacing w:line="440" w:lineRule="exact"/>
              <w:jc w:val="left"/>
              <w:rPr>
                <w:rFonts w:cs="宋体"/>
                <w:kern w:val="0"/>
                <w:sz w:val="24"/>
              </w:rPr>
            </w:pPr>
            <w:r>
              <w:rPr>
                <w:rFonts w:hint="eastAsia" w:cs="宋体"/>
                <w:kern w:val="0"/>
                <w:sz w:val="24"/>
              </w:rPr>
              <w:t xml:space="preserve">审查结果:                        </w:t>
            </w:r>
            <w:r>
              <w:rPr>
                <w:rFonts w:hint="eastAsia" w:cs="宋体"/>
                <w:sz w:val="24"/>
              </w:rPr>
              <w:sym w:font="Wingdings 2" w:char="F052"/>
            </w:r>
            <w:r>
              <w:rPr>
                <w:rFonts w:hint="eastAsia" w:cs="宋体"/>
                <w:sz w:val="24"/>
              </w:rPr>
              <w:t xml:space="preserve">  </w:t>
            </w:r>
            <w:r>
              <w:rPr>
                <w:rFonts w:hint="eastAsia" w:cs="宋体"/>
                <w:kern w:val="0"/>
                <w:sz w:val="24"/>
              </w:rPr>
              <w:t xml:space="preserve">通过    </w:t>
            </w:r>
            <w:r>
              <w:rPr>
                <w:rFonts w:hint="eastAsia" w:cs="宋体"/>
                <w:sz w:val="24"/>
              </w:rPr>
              <w:sym w:font="Wingdings 2" w:char="00A3"/>
            </w:r>
            <w:r>
              <w:rPr>
                <w:rFonts w:hint="eastAsia" w:cs="宋体"/>
                <w:sz w:val="24"/>
              </w:rPr>
              <w:t xml:space="preserve">  </w:t>
            </w:r>
            <w:r>
              <w:rPr>
                <w:rFonts w:hint="eastAsia" w:cs="宋体"/>
                <w:kern w:val="0"/>
                <w:sz w:val="24"/>
              </w:rPr>
              <w:t xml:space="preserve">完善后通过    </w:t>
            </w:r>
            <w:r>
              <w:rPr>
                <w:rFonts w:hint="eastAsia" w:cs="宋体"/>
                <w:sz w:val="24"/>
              </w:rPr>
              <w:sym w:font="Wingdings 2" w:char="00A3"/>
            </w:r>
            <w:r>
              <w:rPr>
                <w:rFonts w:hint="eastAsia" w:cs="宋体"/>
                <w:sz w:val="24"/>
              </w:rPr>
              <w:t xml:space="preserve">  </w:t>
            </w:r>
            <w:r>
              <w:rPr>
                <w:rFonts w:hint="eastAsia" w:cs="宋体"/>
                <w:kern w:val="0"/>
                <w:sz w:val="24"/>
              </w:rPr>
              <w:t>未通过</w:t>
            </w:r>
          </w:p>
          <w:p w14:paraId="560BB2E1">
            <w:pPr>
              <w:spacing w:line="440" w:lineRule="exact"/>
              <w:jc w:val="left"/>
              <w:rPr>
                <w:rFonts w:cs="宋体"/>
                <w:kern w:val="0"/>
                <w:sz w:val="24"/>
              </w:rPr>
            </w:pPr>
          </w:p>
          <w:p w14:paraId="19DA4A6A">
            <w:pPr>
              <w:spacing w:line="440" w:lineRule="exact"/>
              <w:jc w:val="left"/>
              <w:rPr>
                <w:rFonts w:cs="宋体"/>
                <w:kern w:val="0"/>
                <w:sz w:val="24"/>
              </w:rPr>
            </w:pPr>
            <w:r>
              <w:rPr>
                <w:rFonts w:hint="eastAsia" w:cs="宋体"/>
                <w:kern w:val="0"/>
                <w:sz w:val="24"/>
              </w:rPr>
              <w:t>具体修改意见：按答辩组老师的意见修改</w:t>
            </w:r>
          </w:p>
          <w:p w14:paraId="666594D4">
            <w:pPr>
              <w:spacing w:line="440" w:lineRule="exact"/>
              <w:jc w:val="left"/>
              <w:rPr>
                <w:rFonts w:cs="宋体"/>
                <w:kern w:val="0"/>
                <w:sz w:val="24"/>
              </w:rPr>
            </w:pPr>
          </w:p>
          <w:p w14:paraId="620B7E6D">
            <w:pPr>
              <w:spacing w:line="440" w:lineRule="exact"/>
              <w:jc w:val="left"/>
              <w:rPr>
                <w:rFonts w:cs="宋体"/>
                <w:kern w:val="0"/>
                <w:sz w:val="24"/>
              </w:rPr>
            </w:pPr>
          </w:p>
          <w:p w14:paraId="6DFE0DA3">
            <w:pPr>
              <w:spacing w:line="440" w:lineRule="exact"/>
              <w:jc w:val="left"/>
              <w:rPr>
                <w:rFonts w:cs="宋体"/>
                <w:kern w:val="0"/>
                <w:sz w:val="24"/>
              </w:rPr>
            </w:pPr>
          </w:p>
          <w:p w14:paraId="465E1196">
            <w:pPr>
              <w:spacing w:line="440" w:lineRule="exact"/>
              <w:jc w:val="left"/>
            </w:pPr>
            <w:r>
              <w:rPr>
                <w:rFonts w:hint="eastAsia" w:cs="宋体"/>
                <w:kern w:val="0"/>
                <w:sz w:val="24"/>
              </w:rPr>
              <w:t xml:space="preserve">                                          负责人（签名）：</w:t>
            </w:r>
          </w:p>
          <w:p w14:paraId="21D58C93">
            <w:pPr>
              <w:spacing w:line="440" w:lineRule="exact"/>
              <w:jc w:val="left"/>
              <w:rPr>
                <w:kern w:val="0"/>
                <w:sz w:val="24"/>
              </w:rPr>
            </w:pPr>
            <w:r>
              <w:rPr>
                <w:rFonts w:hint="eastAsia" w:cs="宋体"/>
                <w:kern w:val="0"/>
                <w:sz w:val="24"/>
              </w:rPr>
              <w:t xml:space="preserve">                                                   2026  年  1 月  15  日</w:t>
            </w:r>
          </w:p>
        </w:tc>
      </w:tr>
    </w:tbl>
    <w:p w14:paraId="4B9FE536"/>
    <w:sectPr>
      <w:footerReference r:id="rId9"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E9B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6509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F7068">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31900">
    <w:pPr>
      <w:pStyle w:val="5"/>
      <w:rPr>
        <w:rFonts w:ascii="宋体" w:hAnsi="宋体" w:cs="宋体"/>
        <w:sz w:val="21"/>
        <w:szCs w:val="21"/>
      </w:rPr>
    </w:pPr>
    <w:r>
      <w:rPr>
        <w:rFonts w:hint="eastAsia" w:ascii="宋体" w:hAnsi="宋体" w:cs="宋体"/>
        <w:sz w:val="21"/>
        <w:szCs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1AAE9F">
                          <w:pPr>
                            <w:pStyle w:val="5"/>
                            <w:rPr>
                              <w:rFonts w:ascii="宋体" w:hAnsi="宋体" w:cs="宋体"/>
                              <w:sz w:val="21"/>
                              <w:szCs w:val="21"/>
                            </w:rPr>
                          </w:pP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ascii="宋体" w:hAnsi="宋体" w:cs="宋体"/>
                              <w:sz w:val="21"/>
                              <w:szCs w:val="21"/>
                            </w:rPr>
                            <w:t>3</w:t>
                          </w:r>
                          <w:r>
                            <w:rPr>
                              <w:rFonts w:hint="eastAsia" w:ascii="宋体" w:hAnsi="宋体" w:cs="宋体"/>
                              <w:sz w:val="21"/>
                              <w:szCs w:val="21"/>
                            </w:rP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OpT1vjXAQAAsgMAAA4AAAAAAAAAAQAgAAAA&#10;HgEAAGRycy9lMm9Eb2MueG1sUEsFBgAAAAAGAAYAWQEAAGcFAAAAAA==&#10;">
              <v:fill on="f" focussize="0,0"/>
              <v:stroke on="f"/>
              <v:imagedata o:title=""/>
              <o:lock v:ext="edit" aspectratio="f"/>
              <v:textbox inset="0mm,0mm,0mm,0mm" style="mso-fit-shape-to-text:t;">
                <w:txbxContent>
                  <w:p w14:paraId="531AAE9F">
                    <w:pPr>
                      <w:pStyle w:val="5"/>
                      <w:rPr>
                        <w:rFonts w:ascii="宋体" w:hAnsi="宋体" w:cs="宋体"/>
                        <w:sz w:val="21"/>
                        <w:szCs w:val="21"/>
                      </w:rPr>
                    </w:pP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ascii="宋体" w:hAnsi="宋体" w:cs="宋体"/>
                        <w:sz w:val="21"/>
                        <w:szCs w:val="21"/>
                      </w:rPr>
                      <w:t>3</w:t>
                    </w:r>
                    <w:r>
                      <w:rPr>
                        <w:rFonts w:hint="eastAsia" w:ascii="宋体" w:hAnsi="宋体" w:cs="宋体"/>
                        <w:sz w:val="21"/>
                        <w:szCs w:val="21"/>
                      </w:rPr>
                      <w:fldChar w:fldCharType="end"/>
                    </w:r>
                  </w:p>
                </w:txbxContent>
              </v:textbox>
            </v:shape>
          </w:pict>
        </mc:Fallback>
      </mc:AlternateContent>
    </w:r>
    <w:r>
      <w:rPr>
        <w:rFonts w:hint="eastAsia" w:ascii="宋体" w:hAnsi="宋体" w:cs="宋体"/>
        <w:sz w:val="21"/>
        <w:szCs w:val="21"/>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EB7CC">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8470A">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84F21">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B1FF38"/>
    <w:multiLevelType w:val="singleLevel"/>
    <w:tmpl w:val="7CB1FF38"/>
    <w:lvl w:ilvl="0" w:tentative="0">
      <w:start w:val="1"/>
      <w:numFmt w:val="decimal"/>
      <w:suff w:val="nothing"/>
      <w:lvlText w:val="[%1]"/>
      <w:lvlJc w:val="left"/>
      <w:pPr>
        <w:tabs>
          <w:tab w:val="left" w:pos="0"/>
        </w:tabs>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xNWZjYmQ5YmY0NmUyMmIyY2Y4OGM0ODJlMGE5MjEifQ=="/>
  </w:docVars>
  <w:rsids>
    <w:rsidRoot w:val="002E04B5"/>
    <w:rsid w:val="000B7212"/>
    <w:rsid w:val="001209EC"/>
    <w:rsid w:val="00151B56"/>
    <w:rsid w:val="001A6BE5"/>
    <w:rsid w:val="001D1B24"/>
    <w:rsid w:val="00294856"/>
    <w:rsid w:val="002B473B"/>
    <w:rsid w:val="002E04B5"/>
    <w:rsid w:val="00301170"/>
    <w:rsid w:val="003275BF"/>
    <w:rsid w:val="00341FB5"/>
    <w:rsid w:val="003C121F"/>
    <w:rsid w:val="003F08DA"/>
    <w:rsid w:val="00423C6D"/>
    <w:rsid w:val="00515740"/>
    <w:rsid w:val="00535F0A"/>
    <w:rsid w:val="005619DA"/>
    <w:rsid w:val="00635425"/>
    <w:rsid w:val="00730D6C"/>
    <w:rsid w:val="00787115"/>
    <w:rsid w:val="008714A0"/>
    <w:rsid w:val="00945BE0"/>
    <w:rsid w:val="00A1733E"/>
    <w:rsid w:val="00BC159F"/>
    <w:rsid w:val="00C44818"/>
    <w:rsid w:val="00C511B0"/>
    <w:rsid w:val="00CB5618"/>
    <w:rsid w:val="00D4702E"/>
    <w:rsid w:val="00DA4B2E"/>
    <w:rsid w:val="00EB7D62"/>
    <w:rsid w:val="00EC690F"/>
    <w:rsid w:val="00EF39D9"/>
    <w:rsid w:val="00FA7B1C"/>
    <w:rsid w:val="00FB66A2"/>
    <w:rsid w:val="018450CB"/>
    <w:rsid w:val="026E6F9B"/>
    <w:rsid w:val="02C87DE2"/>
    <w:rsid w:val="033C0D43"/>
    <w:rsid w:val="04D07A99"/>
    <w:rsid w:val="063E7E61"/>
    <w:rsid w:val="06C80F49"/>
    <w:rsid w:val="072B7208"/>
    <w:rsid w:val="08397703"/>
    <w:rsid w:val="08DD0DB6"/>
    <w:rsid w:val="091647BE"/>
    <w:rsid w:val="0B4E33BF"/>
    <w:rsid w:val="0B90452B"/>
    <w:rsid w:val="0CBC2B3B"/>
    <w:rsid w:val="0D51472B"/>
    <w:rsid w:val="0D8C4241"/>
    <w:rsid w:val="0E8D40AF"/>
    <w:rsid w:val="127D2963"/>
    <w:rsid w:val="137D0DEC"/>
    <w:rsid w:val="17D905BB"/>
    <w:rsid w:val="192F002F"/>
    <w:rsid w:val="1A565FAE"/>
    <w:rsid w:val="1AA71F22"/>
    <w:rsid w:val="1BE063BC"/>
    <w:rsid w:val="1D44297A"/>
    <w:rsid w:val="211D11C6"/>
    <w:rsid w:val="230E17F1"/>
    <w:rsid w:val="25DD4CE8"/>
    <w:rsid w:val="293145B7"/>
    <w:rsid w:val="2DA428D7"/>
    <w:rsid w:val="2E750263"/>
    <w:rsid w:val="2FF4076B"/>
    <w:rsid w:val="3101179F"/>
    <w:rsid w:val="31774279"/>
    <w:rsid w:val="31BB5350"/>
    <w:rsid w:val="32E97F6F"/>
    <w:rsid w:val="33DD23CA"/>
    <w:rsid w:val="34565A41"/>
    <w:rsid w:val="35103797"/>
    <w:rsid w:val="37F242BC"/>
    <w:rsid w:val="39654912"/>
    <w:rsid w:val="3B0D39F8"/>
    <w:rsid w:val="3B606219"/>
    <w:rsid w:val="3BA5296B"/>
    <w:rsid w:val="3BAB3E99"/>
    <w:rsid w:val="3D243E5F"/>
    <w:rsid w:val="3E7E4F9C"/>
    <w:rsid w:val="3FA45B7A"/>
    <w:rsid w:val="40DA4157"/>
    <w:rsid w:val="43720C61"/>
    <w:rsid w:val="468A0B4E"/>
    <w:rsid w:val="51A2587E"/>
    <w:rsid w:val="529814BE"/>
    <w:rsid w:val="556F3D31"/>
    <w:rsid w:val="57C04ECB"/>
    <w:rsid w:val="5AA35C9D"/>
    <w:rsid w:val="5AD749AC"/>
    <w:rsid w:val="5BE82147"/>
    <w:rsid w:val="5EDC1042"/>
    <w:rsid w:val="60D762E6"/>
    <w:rsid w:val="616F54DC"/>
    <w:rsid w:val="618D7A19"/>
    <w:rsid w:val="61E75EF5"/>
    <w:rsid w:val="62C20029"/>
    <w:rsid w:val="63490E87"/>
    <w:rsid w:val="642A6BE0"/>
    <w:rsid w:val="657B5DDA"/>
    <w:rsid w:val="65F00576"/>
    <w:rsid w:val="66F259C2"/>
    <w:rsid w:val="66F963CE"/>
    <w:rsid w:val="67D32767"/>
    <w:rsid w:val="689566F6"/>
    <w:rsid w:val="6BF029D5"/>
    <w:rsid w:val="6CE02EFF"/>
    <w:rsid w:val="743D3201"/>
    <w:rsid w:val="7B442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jc w:val="center"/>
    </w:pPr>
    <w:rPr>
      <w:rFonts w:eastAsia="黑体"/>
      <w:sz w:val="48"/>
      <w:szCs w:val="30"/>
    </w:rPr>
  </w:style>
  <w:style w:type="paragraph" w:styleId="3">
    <w:name w:val="annotation text"/>
    <w:basedOn w:val="1"/>
    <w:link w:val="14"/>
    <w:qFormat/>
    <w:uiPriority w:val="0"/>
    <w:pPr>
      <w:jc w:val="left"/>
    </w:pPr>
  </w:style>
  <w:style w:type="paragraph" w:styleId="4">
    <w:name w:val="Balloon Text"/>
    <w:basedOn w:val="1"/>
    <w:link w:val="13"/>
    <w:qFormat/>
    <w:uiPriority w:val="0"/>
    <w:rPr>
      <w:sz w:val="18"/>
      <w:szCs w:val="18"/>
    </w:rPr>
  </w:style>
  <w:style w:type="paragraph" w:styleId="5">
    <w:name w:val="footer"/>
    <w:basedOn w:val="1"/>
    <w:qFormat/>
    <w:uiPriority w:val="99"/>
    <w:pPr>
      <w:tabs>
        <w:tab w:val="center" w:pos="4153"/>
        <w:tab w:val="right" w:pos="8306"/>
      </w:tabs>
      <w:snapToGrid w:val="0"/>
    </w:pPr>
    <w:rPr>
      <w:kern w:val="0"/>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100" w:beforeAutospacing="1" w:after="100" w:afterAutospacing="1"/>
      <w:jc w:val="left"/>
    </w:pPr>
    <w:rPr>
      <w:kern w:val="0"/>
      <w:sz w:val="24"/>
    </w:rPr>
  </w:style>
  <w:style w:type="paragraph" w:styleId="8">
    <w:name w:val="annotation subject"/>
    <w:basedOn w:val="3"/>
    <w:next w:val="3"/>
    <w:link w:val="15"/>
    <w:qFormat/>
    <w:uiPriority w:val="0"/>
    <w:rPr>
      <w:b/>
      <w:bCs/>
    </w:r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character" w:customStyle="1" w:styleId="13">
    <w:name w:val="批注框文本 字符"/>
    <w:basedOn w:val="10"/>
    <w:link w:val="4"/>
    <w:qFormat/>
    <w:uiPriority w:val="0"/>
    <w:rPr>
      <w:kern w:val="2"/>
      <w:sz w:val="18"/>
      <w:szCs w:val="18"/>
    </w:rPr>
  </w:style>
  <w:style w:type="character" w:customStyle="1" w:styleId="14">
    <w:name w:val="批注文字 字符"/>
    <w:basedOn w:val="10"/>
    <w:link w:val="3"/>
    <w:qFormat/>
    <w:uiPriority w:val="0"/>
    <w:rPr>
      <w:kern w:val="2"/>
      <w:sz w:val="21"/>
      <w:szCs w:val="24"/>
    </w:rPr>
  </w:style>
  <w:style w:type="character" w:customStyle="1" w:styleId="15">
    <w:name w:val="批注主题 字符"/>
    <w:basedOn w:val="14"/>
    <w:link w:val="8"/>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4999</Words>
  <Characters>5895</Characters>
  <Lines>49</Lines>
  <Paragraphs>13</Paragraphs>
  <TotalTime>14</TotalTime>
  <ScaleCrop>false</ScaleCrop>
  <LinksUpToDate>false</LinksUpToDate>
  <CharactersWithSpaces>6408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2022-08-08T08:47:00Z</dcterms:created>
  <dc:creator>QZiEDU</dc:creator>
  <cp:lastModifiedBy>杜海芯.</cp:lastModifiedBy>
  <dcterms:modified xsi:type="dcterms:W3CDTF">2026-01-17T13:58:33Z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E39FA767E0314E649C24D86B71ADC47B_13</vt:lpwstr>
  </property>
  <property fmtid="{D5CDD505-2E9C-101B-9397-08002B2CF9AE}" pid="4" name="KSOTemplateDocerSaveRecord">
    <vt:lpwstr>eyJoZGlkIjoiNTM1YTFhOTEzZTk2ZTRmYjU3YTJiY2FjZWNhZmYxOTkiLCJ1c2VySWQiOiIxMTQ3NDA2NTY0In0=</vt:lpwstr>
  </property>
</Properties>
</file>