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C032" w14:textId="5E2A8EAC" w:rsidR="001F336D" w:rsidRDefault="00000000" w:rsidP="002F4019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第五周周报（</w:t>
      </w:r>
      <w:r>
        <w:rPr>
          <w:rFonts w:ascii="Arial" w:eastAsia="等线" w:hAnsi="Arial" w:cs="Arial"/>
          <w:b/>
          <w:sz w:val="52"/>
        </w:rPr>
        <w:t>4.2-4.8</w:t>
      </w:r>
      <w:r>
        <w:rPr>
          <w:rFonts w:ascii="Arial" w:eastAsia="等线" w:hAnsi="Arial" w:cs="Arial"/>
          <w:b/>
          <w:sz w:val="52"/>
        </w:rPr>
        <w:t>）</w:t>
      </w:r>
    </w:p>
    <w:p w14:paraId="007FBB90" w14:textId="16D03BC7" w:rsidR="008B31C7" w:rsidRPr="008B31C7" w:rsidRDefault="008B31C7">
      <w:pPr>
        <w:spacing w:before="120" w:after="120" w:line="288" w:lineRule="auto"/>
        <w:rPr>
          <w:rFonts w:ascii="Arial" w:eastAsia="等线" w:hAnsi="Arial" w:cs="Arial"/>
        </w:rPr>
      </w:pPr>
      <w:r w:rsidRPr="00BB475A">
        <w:rPr>
          <w:rFonts w:ascii="Arial" w:eastAsia="等线" w:hAnsi="Arial" w:cs="Arial"/>
        </w:rPr>
        <w:t>第</w:t>
      </w:r>
      <w:r>
        <w:rPr>
          <w:rFonts w:ascii="Arial" w:eastAsia="等线" w:hAnsi="Arial" w:cs="Arial" w:hint="eastAsia"/>
        </w:rPr>
        <w:t>2</w:t>
      </w:r>
      <w:r w:rsidRPr="00BB475A">
        <w:rPr>
          <w:rFonts w:ascii="Arial" w:eastAsia="等线" w:hAnsi="Arial" w:cs="Arial"/>
        </w:rPr>
        <w:t>组</w:t>
      </w:r>
      <w:r w:rsidRPr="00BB475A">
        <w:rPr>
          <w:rFonts w:ascii="Arial" w:eastAsia="等线" w:hAnsi="Arial" w:cs="Arial"/>
        </w:rPr>
        <w:t>OS</w:t>
      </w:r>
      <w:r w:rsidRPr="00BB475A">
        <w:rPr>
          <w:rFonts w:ascii="Arial" w:eastAsia="等线" w:hAnsi="Arial" w:cs="Arial"/>
        </w:rPr>
        <w:t>课设周报</w:t>
      </w:r>
      <w:r w:rsidRPr="00BB475A">
        <w:rPr>
          <w:rFonts w:ascii="Arial" w:eastAsia="等线" w:hAnsi="Arial" w:cs="Arial"/>
        </w:rPr>
        <w:t>-</w:t>
      </w:r>
      <w:r w:rsidRPr="00BB475A">
        <w:rPr>
          <w:rFonts w:ascii="Arial" w:eastAsia="等线" w:hAnsi="Arial" w:cs="Arial"/>
        </w:rPr>
        <w:t>第</w:t>
      </w:r>
      <w:r w:rsidR="00B43566">
        <w:rPr>
          <w:rFonts w:ascii="Arial" w:eastAsia="等线" w:hAnsi="Arial" w:cs="Arial" w:hint="eastAsia"/>
        </w:rPr>
        <w:t>5</w:t>
      </w:r>
      <w:r w:rsidRPr="00BB475A">
        <w:rPr>
          <w:rFonts w:ascii="Arial" w:eastAsia="等线" w:hAnsi="Arial" w:cs="Arial"/>
        </w:rPr>
        <w:t>周</w:t>
      </w:r>
      <w:r w:rsidRPr="00BB475A">
        <w:rPr>
          <w:rFonts w:ascii="Arial" w:eastAsia="等线" w:hAnsi="Arial" w:cs="Arial"/>
        </w:rPr>
        <w:t>-</w:t>
      </w:r>
      <w:r w:rsidRPr="00BB475A">
        <w:rPr>
          <w:rFonts w:ascii="Arial" w:eastAsia="等线" w:hAnsi="Arial" w:cs="Arial"/>
        </w:rPr>
        <w:t>杜昊阳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富思涵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赫金科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康忆文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卢彦芸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陆昱衡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米梓润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吴安然</w:t>
      </w:r>
    </w:p>
    <w:p w14:paraId="248A3527" w14:textId="21B038CC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本周开始周报主要描述上周计划的执行情况及下周工作计划等内容</w:t>
      </w:r>
    </w:p>
    <w:p w14:paraId="6525DDBA" w14:textId="77777777" w:rsidR="001F336D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一、本周计划执行情况</w:t>
      </w:r>
      <w:bookmarkEnd w:id="0"/>
    </w:p>
    <w:p w14:paraId="78B80A20" w14:textId="77777777" w:rsidR="001F336D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内存管理：杜昊阳，赫金科</w:t>
      </w:r>
      <w:bookmarkEnd w:id="1"/>
    </w:p>
    <w:p w14:paraId="47695A7F" w14:textId="77777777" w:rsidR="001F336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实现五种内存分配算法</w:t>
      </w:r>
      <w:r>
        <w:rPr>
          <w:rFonts w:ascii="Arial" w:eastAsia="等线" w:hAnsi="Arial" w:cs="Arial"/>
        </w:rPr>
        <w:t xml:space="preserve"> (kernel/memory.c:35-250)</w:t>
      </w:r>
    </w:p>
    <w:p w14:paraId="2FC19121" w14:textId="77777777" w:rsidR="001F336D" w:rsidRDefault="00000000">
      <w:pPr>
        <w:numPr>
          <w:ilvl w:val="0"/>
          <w:numId w:val="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LEGACY (0)</w:t>
      </w:r>
      <w:r>
        <w:rPr>
          <w:rFonts w:ascii="Arial" w:eastAsia="等线" w:hAnsi="Arial" w:cs="Arial"/>
        </w:rPr>
        <w:t>：原有算法</w:t>
      </w:r>
    </w:p>
    <w:p w14:paraId="2FE97468" w14:textId="77777777" w:rsidR="001F336D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FIRST_FIT (1)</w:t>
      </w:r>
      <w:r>
        <w:rPr>
          <w:rFonts w:ascii="Arial" w:eastAsia="等线" w:hAnsi="Arial" w:cs="Arial"/>
        </w:rPr>
        <w:t>：首次适配算法</w:t>
      </w:r>
    </w:p>
    <w:p w14:paraId="2A239652" w14:textId="77777777" w:rsidR="001F336D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NEXT_FIT (2)</w:t>
      </w:r>
      <w:r>
        <w:rPr>
          <w:rFonts w:ascii="Arial" w:eastAsia="等线" w:hAnsi="Arial" w:cs="Arial"/>
        </w:rPr>
        <w:t>：循环首次适配算法（使用静态变量</w:t>
      </w:r>
      <w:r>
        <w:rPr>
          <w:rFonts w:ascii="Arial" w:eastAsia="等线" w:hAnsi="Arial" w:cs="Arial"/>
        </w:rPr>
        <w:t>memman_rr_next</w:t>
      </w:r>
      <w:r>
        <w:rPr>
          <w:rFonts w:ascii="Arial" w:eastAsia="等线" w:hAnsi="Arial" w:cs="Arial"/>
        </w:rPr>
        <w:t>记录位置）</w:t>
      </w:r>
    </w:p>
    <w:p w14:paraId="324A87C7" w14:textId="77777777" w:rsidR="001F336D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BEST_FIT (3)</w:t>
      </w:r>
      <w:r>
        <w:rPr>
          <w:rFonts w:ascii="Arial" w:eastAsia="等线" w:hAnsi="Arial" w:cs="Arial"/>
        </w:rPr>
        <w:t>：最佳适配算法（选择最小合适块）</w:t>
      </w:r>
    </w:p>
    <w:p w14:paraId="7047BBC6" w14:textId="77777777" w:rsidR="001F336D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WORST_FIT (4)</w:t>
      </w:r>
      <w:r>
        <w:rPr>
          <w:rFonts w:ascii="Arial" w:eastAsia="等线" w:hAnsi="Arial" w:cs="Arial"/>
        </w:rPr>
        <w:t>：最差适配算法（选择最大合适块）</w:t>
      </w:r>
    </w:p>
    <w:p w14:paraId="0AFB9D02" w14:textId="77777777" w:rsidR="001F336D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新增算法查询功能</w:t>
      </w:r>
      <w:r>
        <w:rPr>
          <w:rFonts w:ascii="Arial" w:eastAsia="等线" w:hAnsi="Arial" w:cs="Arial"/>
        </w:rPr>
        <w:t xml:space="preserve"> (kernel/memory.c:263-280)</w:t>
      </w:r>
    </w:p>
    <w:p w14:paraId="71C315CA" w14:textId="77777777" w:rsidR="001F336D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memman_get_algo_id() - </w:t>
      </w:r>
      <w:r>
        <w:rPr>
          <w:rFonts w:ascii="Arial" w:eastAsia="等线" w:hAnsi="Arial" w:cs="Arial"/>
        </w:rPr>
        <w:t>返回当前算法</w:t>
      </w:r>
      <w:r>
        <w:rPr>
          <w:rFonts w:ascii="Arial" w:eastAsia="等线" w:hAnsi="Arial" w:cs="Arial"/>
        </w:rPr>
        <w:t>ID</w:t>
      </w:r>
    </w:p>
    <w:p w14:paraId="6427CBD5" w14:textId="77777777" w:rsidR="001F336D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memman_get_algo_name() - </w:t>
      </w:r>
      <w:r>
        <w:rPr>
          <w:rFonts w:ascii="Arial" w:eastAsia="等线" w:hAnsi="Arial" w:cs="Arial"/>
        </w:rPr>
        <w:t>返回算法名称字符串</w:t>
      </w:r>
    </w:p>
    <w:p w14:paraId="65C3A87B" w14:textId="77777777" w:rsidR="001F336D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新增系统调用</w:t>
      </w:r>
      <w:r>
        <w:rPr>
          <w:rFonts w:ascii="Arial" w:eastAsia="等线" w:hAnsi="Arial" w:cs="Arial"/>
        </w:rPr>
        <w:t>API (apps/apilib/api041.nas:1-15)</w:t>
      </w:r>
    </w:p>
    <w:p w14:paraId="1E236B6D" w14:textId="77777777" w:rsidR="001F336D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API 37</w:t>
      </w:r>
      <w:r>
        <w:rPr>
          <w:rFonts w:ascii="Arial" w:eastAsia="等线" w:hAnsi="Arial" w:cs="Arial"/>
        </w:rPr>
        <w:t>号：</w:t>
      </w:r>
      <w:r>
        <w:rPr>
          <w:rFonts w:ascii="Arial" w:eastAsia="等线" w:hAnsi="Arial" w:cs="Arial"/>
        </w:rPr>
        <w:t xml:space="preserve">api_getmemalgo - </w:t>
      </w:r>
      <w:r>
        <w:rPr>
          <w:rFonts w:ascii="Arial" w:eastAsia="等线" w:hAnsi="Arial" w:cs="Arial"/>
        </w:rPr>
        <w:t>获取当前内存分配算法</w:t>
      </w:r>
    </w:p>
    <w:p w14:paraId="4FDCE7EC" w14:textId="77777777" w:rsidR="001F336D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内核头文件更新</w:t>
      </w:r>
      <w:r>
        <w:rPr>
          <w:rFonts w:ascii="Arial" w:eastAsia="等线" w:hAnsi="Arial" w:cs="Arial"/>
        </w:rPr>
        <w:t xml:space="preserve"> (kernel/bootpack.h:169-190)</w:t>
      </w:r>
    </w:p>
    <w:p w14:paraId="68BA32D5" w14:textId="77777777" w:rsidR="001F336D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定义算法常量：</w:t>
      </w:r>
      <w:r>
        <w:rPr>
          <w:rFonts w:ascii="Arial" w:eastAsia="等线" w:hAnsi="Arial" w:cs="Arial"/>
        </w:rPr>
        <w:t>MEM_ALLOC_ALGO_LEGACY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MEM_ALLOC_ALGO_WORST_FIT</w:t>
      </w:r>
    </w:p>
    <w:p w14:paraId="4A3CF703" w14:textId="77777777" w:rsidR="001F336D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声明新的算法查询函数</w:t>
      </w:r>
    </w:p>
    <w:p w14:paraId="1FDCFB91" w14:textId="77777777" w:rsidR="001F336D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用户界面增强</w:t>
      </w:r>
      <w:r>
        <w:rPr>
          <w:rFonts w:ascii="Arial" w:eastAsia="等线" w:hAnsi="Arial" w:cs="Arial"/>
        </w:rPr>
        <w:t xml:space="preserve"> (kernel/console.c:266-274)</w:t>
      </w:r>
    </w:p>
    <w:p w14:paraId="7BABBC78" w14:textId="77777777" w:rsidR="001F336D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mem</w:t>
      </w:r>
      <w:r>
        <w:rPr>
          <w:rFonts w:ascii="Arial" w:eastAsia="等线" w:hAnsi="Arial" w:cs="Arial"/>
        </w:rPr>
        <w:t>命令输出中显示当前使用的算法名称</w:t>
      </w:r>
    </w:p>
    <w:p w14:paraId="066A3CC9" w14:textId="77777777" w:rsidR="001F336D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lastRenderedPageBreak/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2"/>
    </w:p>
    <w:p w14:paraId="34AAA1CB" w14:textId="77777777" w:rsidR="001F336D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范围明确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不修改</w:t>
      </w:r>
      <w:r>
        <w:rPr>
          <w:rFonts w:ascii="Arial" w:eastAsia="等线" w:hAnsi="Arial" w:cs="Arial"/>
        </w:rPr>
        <w:t xml:space="preserve"> PIT </w:t>
      </w:r>
      <w:r>
        <w:rPr>
          <w:rFonts w:ascii="Arial" w:eastAsia="等线" w:hAnsi="Arial" w:cs="Arial"/>
        </w:rPr>
        <w:t>硬件配置（仍用通道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100Hz</w:t>
      </w:r>
      <w:r>
        <w:rPr>
          <w:rFonts w:ascii="Arial" w:eastAsia="等线" w:hAnsi="Arial" w:cs="Arial"/>
        </w:rPr>
        <w:t>），不引入多通道；核心目标是同时存活大量软件定时器（建议</w:t>
      </w:r>
      <w:r>
        <w:rPr>
          <w:rFonts w:ascii="Arial" w:eastAsia="等线" w:hAnsi="Arial" w:cs="Arial"/>
        </w:rPr>
        <w:t xml:space="preserve"> ≥50 </w:t>
      </w:r>
      <w:r>
        <w:rPr>
          <w:rFonts w:ascii="Arial" w:eastAsia="等线" w:hAnsi="Arial" w:cs="Arial"/>
        </w:rPr>
        <w:t>个）时管理结构的正确性与稳定性。验收要点包括压力测试、</w:t>
      </w:r>
      <w:r>
        <w:rPr>
          <w:rFonts w:ascii="Consolas" w:eastAsia="Consolas" w:hAnsi="Consolas" w:cs="Consolas"/>
          <w:shd w:val="clear" w:color="auto" w:fill="EFF0F1"/>
        </w:rPr>
        <w:t>timer_cancel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边界、与任务切换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键盘中断无竞态。</w:t>
      </w:r>
    </w:p>
    <w:p w14:paraId="110DBA1F" w14:textId="77777777" w:rsidR="001F336D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测试维度设计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设计了四个测试维度：正确性（超时顺序）、边界条件（池耗尽、取消）、并发与关中断、与任务切换交互。</w:t>
      </w:r>
    </w:p>
    <w:p w14:paraId="56A9F4C7" w14:textId="77777777" w:rsidR="001F336D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测试计划表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制定了</w:t>
      </w:r>
      <w:r>
        <w:rPr>
          <w:rFonts w:ascii="Arial" w:eastAsia="等线" w:hAnsi="Arial" w:cs="Arial"/>
        </w:rPr>
        <w:t xml:space="preserve"> TC-01~TC-09 </w:t>
      </w:r>
      <w:r>
        <w:rPr>
          <w:rFonts w:ascii="Arial" w:eastAsia="等线" w:hAnsi="Arial" w:cs="Arial"/>
        </w:rPr>
        <w:t>共</w:t>
      </w:r>
      <w:r>
        <w:rPr>
          <w:rFonts w:ascii="Arial" w:eastAsia="等线" w:hAnsi="Arial" w:cs="Arial"/>
        </w:rPr>
        <w:t xml:space="preserve"> 9 </w:t>
      </w:r>
      <w:r>
        <w:rPr>
          <w:rFonts w:ascii="Arial" w:eastAsia="等线" w:hAnsi="Arial" w:cs="Arial"/>
        </w:rPr>
        <w:t>个用例，覆盖基本超时顺序、池耗尽、大量并发定时器（</w:t>
      </w:r>
      <w:r>
        <w:rPr>
          <w:rFonts w:ascii="Arial" w:eastAsia="等线" w:hAnsi="Arial" w:cs="Arial"/>
        </w:rPr>
        <w:t xml:space="preserve">≥60 </w:t>
      </w:r>
      <w:r>
        <w:rPr>
          <w:rFonts w:ascii="Arial" w:eastAsia="等线" w:hAnsi="Arial" w:cs="Arial"/>
        </w:rPr>
        <w:t>个随机超时）、取消操作、与键盘中断共存、调度器时间片检查等场景。测试环境为</w:t>
      </w:r>
      <w:r>
        <w:rPr>
          <w:rFonts w:ascii="Arial" w:eastAsia="等线" w:hAnsi="Arial" w:cs="Arial"/>
        </w:rPr>
        <w:t xml:space="preserve"> QEMU + </w:t>
      </w:r>
      <w:r>
        <w:rPr>
          <w:rFonts w:ascii="Arial" w:eastAsia="等线" w:hAnsi="Arial" w:cs="Arial"/>
        </w:rPr>
        <w:t>内核调试输出，记录方式为控制台日志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计数器。</w:t>
      </w:r>
    </w:p>
    <w:p w14:paraId="51205500" w14:textId="77777777" w:rsidR="001F336D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3"/>
    </w:p>
    <w:p w14:paraId="6069D19E" w14:textId="77777777" w:rsidR="001F336D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调度算法改造已完成第一阶段落地。</w:t>
      </w:r>
    </w:p>
    <w:p w14:paraId="569B7476" w14:textId="77777777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本周围绕进程调度主线，完成了从原有多级队列调度到</w:t>
      </w:r>
      <w:r>
        <w:rPr>
          <w:rFonts w:ascii="Arial" w:eastAsia="等线" w:hAnsi="Arial" w:cs="Arial"/>
        </w:rPr>
        <w:t xml:space="preserve"> MLFQ + Aging </w:t>
      </w:r>
      <w:r>
        <w:rPr>
          <w:rFonts w:ascii="Arial" w:eastAsia="等线" w:hAnsi="Arial" w:cs="Arial"/>
        </w:rPr>
        <w:t>方案的核心迁移。实现了按队列层级动态分配时间片、运行后按行为进行降级、等待过久任务通过老化机制提升等关键逻辑，目标是兼顾系统吞吐与交互响应，降低低优先级任务长期饥饿风险</w:t>
      </w:r>
    </w:p>
    <w:p w14:paraId="24CFB972" w14:textId="77777777" w:rsidR="001F336D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已形成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算法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运行验证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闭环。</w:t>
      </w:r>
    </w:p>
    <w:p w14:paraId="500A1771" w14:textId="77777777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除调度主逻辑外，本周补充了任务状态观测与验证支撑，增加了不同负载特征的任务组合用于压测与对比，包括</w:t>
      </w:r>
      <w:r>
        <w:rPr>
          <w:rFonts w:ascii="Arial" w:eastAsia="等线" w:hAnsi="Arial" w:cs="Arial"/>
        </w:rPr>
        <w:t xml:space="preserve"> CPU </w:t>
      </w:r>
      <w:r>
        <w:rPr>
          <w:rFonts w:ascii="Arial" w:eastAsia="等线" w:hAnsi="Arial" w:cs="Arial"/>
        </w:rPr>
        <w:t>密集型任务、短周期交互型任务以及监控任务。通过多轮运行观察任务层级与状态变化，验证新策略在典型场景下能够按预期进行队列迁移与时间片调度。</w:t>
      </w:r>
    </w:p>
    <w:p w14:paraId="2E321967" w14:textId="77777777" w:rsidR="001F336D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阶段结果与结论。</w:t>
      </w:r>
    </w:p>
    <w:p w14:paraId="5305459B" w14:textId="77777777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目前调度改造已具备可运行、可观测、可复现的基础条件。初步结果表明：高负载下交互型任务响应性较改造前更稳定，低优先级任务的饥饿现象得到缓解，调度行为可通过监控任务直接验证。</w:t>
      </w:r>
    </w:p>
    <w:p w14:paraId="0C4C2633" w14:textId="77777777" w:rsidR="001F336D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4"/>
    </w:p>
    <w:p w14:paraId="606232AA" w14:textId="77777777" w:rsidR="001F336D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测试程序与镜像打包</w:t>
      </w:r>
    </w:p>
    <w:p w14:paraId="323E902E" w14:textId="77777777" w:rsidR="001F336D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新增测试应用目录：</w:t>
      </w:r>
      <w:r>
        <w:rPr>
          <w:rFonts w:ascii="Arial" w:eastAsia="等线" w:hAnsi="Arial" w:cs="Arial"/>
        </w:rPr>
        <w:t>apps/memfstest</w:t>
      </w:r>
      <w:r>
        <w:rPr>
          <w:rFonts w:ascii="Arial" w:eastAsia="等线" w:hAnsi="Arial" w:cs="Arial"/>
        </w:rPr>
        <w:t>（用于快速验证</w:t>
      </w:r>
      <w:r>
        <w:rPr>
          <w:rFonts w:ascii="Arial" w:eastAsia="等线" w:hAnsi="Arial" w:cs="Arial"/>
        </w:rPr>
        <w:t xml:space="preserve"> memfs </w:t>
      </w:r>
      <w:r>
        <w:rPr>
          <w:rFonts w:ascii="Arial" w:eastAsia="等线" w:hAnsi="Arial" w:cs="Arial"/>
        </w:rPr>
        <w:t>全链路）</w:t>
      </w:r>
    </w:p>
    <w:p w14:paraId="252E082F" w14:textId="77777777" w:rsidR="001F336D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关键问题与修复：</w:t>
      </w:r>
    </w:p>
    <w:p w14:paraId="71FCB3E2" w14:textId="77777777" w:rsidR="001F336D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链接警告</w:t>
      </w:r>
      <w:r>
        <w:rPr>
          <w:rFonts w:ascii="Arial" w:eastAsia="等线" w:hAnsi="Arial" w:cs="Arial"/>
        </w:rPr>
        <w:t xml:space="preserve"> `can't link __main`</w:t>
      </w:r>
      <w:r>
        <w:rPr>
          <w:rFonts w:ascii="Arial" w:eastAsia="等线" w:hAnsi="Arial" w:cs="Arial"/>
        </w:rPr>
        <w:t>：按工程</w:t>
      </w:r>
      <w:r>
        <w:rPr>
          <w:rFonts w:ascii="Arial" w:eastAsia="等线" w:hAnsi="Arial" w:cs="Arial"/>
        </w:rPr>
        <w:t xml:space="preserve"> app </w:t>
      </w:r>
      <w:r>
        <w:rPr>
          <w:rFonts w:ascii="Arial" w:eastAsia="等线" w:hAnsi="Arial" w:cs="Arial"/>
        </w:rPr>
        <w:t>入口约定调整为</w:t>
      </w:r>
      <w:r>
        <w:rPr>
          <w:rFonts w:ascii="Arial" w:eastAsia="等线" w:hAnsi="Arial" w:cs="Arial"/>
        </w:rPr>
        <w:t xml:space="preserve"> `_main()`</w:t>
      </w:r>
      <w:r>
        <w:rPr>
          <w:rFonts w:ascii="Arial" w:eastAsia="等线" w:hAnsi="Arial" w:cs="Arial"/>
        </w:rPr>
        <w:t>。</w:t>
      </w:r>
    </w:p>
    <w:p w14:paraId="068DE9E1" w14:textId="77777777" w:rsidR="001F336D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将</w:t>
      </w:r>
      <w:r>
        <w:rPr>
          <w:rFonts w:ascii="Arial" w:eastAsia="等线" w:hAnsi="Arial" w:cs="Arial"/>
        </w:rPr>
        <w:t xml:space="preserve"> `mfstest.hel` </w:t>
      </w:r>
      <w:r>
        <w:rPr>
          <w:rFonts w:ascii="Arial" w:eastAsia="等线" w:hAnsi="Arial" w:cs="Arial"/>
        </w:rPr>
        <w:t>加入顶层构建与镜像打包流程（确保进入</w:t>
      </w:r>
      <w:r>
        <w:rPr>
          <w:rFonts w:ascii="Arial" w:eastAsia="等线" w:hAnsi="Arial" w:cs="Arial"/>
        </w:rPr>
        <w:t xml:space="preserve"> OS </w:t>
      </w:r>
      <w:r>
        <w:rPr>
          <w:rFonts w:ascii="Arial" w:eastAsia="等线" w:hAnsi="Arial" w:cs="Arial"/>
        </w:rPr>
        <w:t>后可直接运行）。</w:t>
      </w:r>
    </w:p>
    <w:p w14:paraId="0D520B1F" w14:textId="77777777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</w:t>
      </w:r>
      <w:r>
        <w:rPr>
          <w:rFonts w:ascii="Arial" w:eastAsia="等线" w:hAnsi="Arial" w:cs="Arial"/>
        </w:rPr>
        <w:t>memf</w:t>
      </w:r>
      <w:r>
        <w:rPr>
          <w:rFonts w:ascii="Arial" w:eastAsia="等线" w:hAnsi="Arial" w:cs="Arial"/>
        </w:rPr>
        <w:t>创建文件整体功能进行打包，使之可以直观应用</w:t>
      </w:r>
    </w:p>
    <w:p w14:paraId="1F816873" w14:textId="77777777" w:rsidR="001F336D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二、下周工作计划</w:t>
      </w:r>
      <w:bookmarkEnd w:id="5"/>
    </w:p>
    <w:p w14:paraId="4290C27E" w14:textId="77777777" w:rsidR="001F336D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内存管理：杜昊阳，赫金科</w:t>
      </w:r>
      <w:bookmarkEnd w:id="6"/>
    </w:p>
    <w:p w14:paraId="468236E3" w14:textId="77777777" w:rsidR="001F336D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memmap</w:t>
      </w:r>
      <w:r>
        <w:rPr>
          <w:rFonts w:ascii="Arial" w:eastAsia="等线" w:hAnsi="Arial" w:cs="Arial"/>
        </w:rPr>
        <w:t>可视化工具中显示当前内存分配算法</w:t>
      </w:r>
    </w:p>
    <w:p w14:paraId="0C807783" w14:textId="77777777" w:rsidR="001F336D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添加</w:t>
      </w:r>
      <w:r>
        <w:rPr>
          <w:rFonts w:ascii="Arial" w:eastAsia="等线" w:hAnsi="Arial" w:cs="Arial"/>
        </w:rPr>
        <w:t>mem_algo_name()</w:t>
      </w:r>
      <w:r>
        <w:rPr>
          <w:rFonts w:ascii="Arial" w:eastAsia="等线" w:hAnsi="Arial" w:cs="Arial"/>
        </w:rPr>
        <w:t>函数将算法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转换为可读名称</w:t>
      </w:r>
    </w:p>
    <w:p w14:paraId="37759649" w14:textId="77777777" w:rsidR="001F336D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>api_getmemalgo()</w:t>
      </w:r>
      <w:r>
        <w:rPr>
          <w:rFonts w:ascii="Arial" w:eastAsia="等线" w:hAnsi="Arial" w:cs="Arial"/>
        </w:rPr>
        <w:t>获取算法信息并显示在界面中</w:t>
      </w:r>
    </w:p>
    <w:p w14:paraId="3513431D" w14:textId="77777777" w:rsidR="001F336D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7"/>
    </w:p>
    <w:p w14:paraId="3F028C26" w14:textId="77777777" w:rsidR="001F336D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调整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MAX_TIMER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64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128</w:t>
      </w:r>
      <w:r>
        <w:rPr>
          <w:rFonts w:ascii="Arial" w:eastAsia="等线" w:hAnsi="Arial" w:cs="Arial"/>
        </w:rPr>
        <w:t>；编写内核测试命令（如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test_timers</w:t>
      </w:r>
      <w:r>
        <w:rPr>
          <w:rFonts w:ascii="Arial" w:eastAsia="等线" w:hAnsi="Arial" w:cs="Arial"/>
        </w:rPr>
        <w:t>），支持同时启动多个随机超时的定时器。</w:t>
      </w:r>
    </w:p>
    <w:p w14:paraId="5FC754C3" w14:textId="77777777" w:rsidR="001F336D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增加调试打印（到期时输出</w:t>
      </w:r>
      <w:r>
        <w:rPr>
          <w:rFonts w:ascii="Arial" w:eastAsia="等线" w:hAnsi="Arial" w:cs="Arial"/>
        </w:rPr>
        <w:t xml:space="preserve"> tick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data</w:t>
      </w:r>
      <w:r>
        <w:rPr>
          <w:rFonts w:ascii="Arial" w:eastAsia="等线" w:hAnsi="Arial" w:cs="Arial"/>
        </w:rPr>
        <w:t>）；复用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apps/counter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做回归对比。</w:t>
      </w:r>
    </w:p>
    <w:p w14:paraId="7D0B9733" w14:textId="77777777" w:rsidR="001F336D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执行测试计划</w:t>
      </w:r>
      <w:r>
        <w:rPr>
          <w:rFonts w:ascii="Arial" w:eastAsia="等线" w:hAnsi="Arial" w:cs="Arial"/>
        </w:rPr>
        <w:t xml:space="preserve"> TC-01~TC-07</w:t>
      </w:r>
      <w:r>
        <w:rPr>
          <w:rFonts w:ascii="Arial" w:eastAsia="等线" w:hAnsi="Arial" w:cs="Arial"/>
        </w:rPr>
        <w:t>，记录自测结果。</w:t>
      </w:r>
    </w:p>
    <w:p w14:paraId="40B481FA" w14:textId="77777777" w:rsidR="001F336D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与组内确认工作分支版本，避免合并冲突。</w:t>
      </w:r>
    </w:p>
    <w:p w14:paraId="67EB36CC" w14:textId="77777777" w:rsidR="001F336D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周产出：可编译运行的改动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自测日志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简短实现说明。</w:t>
      </w:r>
    </w:p>
    <w:p w14:paraId="45A22E4A" w14:textId="77777777" w:rsidR="001F336D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8"/>
    </w:p>
    <w:p w14:paraId="79D6A239" w14:textId="77777777" w:rsidR="001F336D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核心目标：先把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内核态可复现竞争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可用同步原语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做完整，再打通用户态触发链路。</w:t>
      </w:r>
    </w:p>
    <w:p w14:paraId="3A1A60A4" w14:textId="77777777" w:rsidR="001F336D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内核态竞争条件（两进程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多进程）</w:t>
      </w:r>
    </w:p>
    <w:p w14:paraId="20FA37D7" w14:textId="77777777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新增共享计数器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共享缓冲区场景，在无锁条件下稳定复现丢失更新。</w:t>
      </w:r>
    </w:p>
    <w:p w14:paraId="3A3CF8CA" w14:textId="77777777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补充两进程与多进程两组实验，记录冲突概率与错误分布</w:t>
      </w:r>
    </w:p>
    <w:p w14:paraId="50213460" w14:textId="77777777" w:rsidR="001F336D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竞争解决方案（内核实现）</w:t>
      </w:r>
    </w:p>
    <w:p w14:paraId="24E31C4C" w14:textId="77777777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实现并验证至少一种基础同步原语（建议先自旋锁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关中断临界区，再扩展信号量）。</w:t>
      </w:r>
    </w:p>
    <w:p w14:paraId="37C145C9" w14:textId="77777777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给出统一接口，支持后续同步场景复用。</w:t>
      </w:r>
    </w:p>
    <w:p w14:paraId="0C9EF003" w14:textId="77777777" w:rsidR="001F336D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用户态到内核态链路（系统调用）</w:t>
      </w:r>
    </w:p>
    <w:p w14:paraId="486A5B36" w14:textId="77777777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设计最小</w:t>
      </w:r>
      <w:r>
        <w:rPr>
          <w:rFonts w:ascii="Arial" w:eastAsia="等线" w:hAnsi="Arial" w:cs="Arial"/>
        </w:rPr>
        <w:t xml:space="preserve"> syscall </w:t>
      </w:r>
      <w:r>
        <w:rPr>
          <w:rFonts w:ascii="Arial" w:eastAsia="等线" w:hAnsi="Arial" w:cs="Arial"/>
        </w:rPr>
        <w:t>集：创建同步对象、</w:t>
      </w:r>
      <w:r>
        <w:rPr>
          <w:rFonts w:ascii="Arial" w:eastAsia="等线" w:hAnsi="Arial" w:cs="Arial"/>
        </w:rPr>
        <w:t>P/V</w:t>
      </w:r>
      <w:r>
        <w:rPr>
          <w:rFonts w:ascii="Arial" w:eastAsia="等线" w:hAnsi="Arial" w:cs="Arial"/>
        </w:rPr>
        <w:t>（或</w:t>
      </w:r>
      <w:r>
        <w:rPr>
          <w:rFonts w:ascii="Arial" w:eastAsia="等线" w:hAnsi="Arial" w:cs="Arial"/>
        </w:rPr>
        <w:t xml:space="preserve"> lock/unlock</w:t>
      </w:r>
      <w:r>
        <w:rPr>
          <w:rFonts w:ascii="Arial" w:eastAsia="等线" w:hAnsi="Arial" w:cs="Arial"/>
        </w:rPr>
        <w:t>）、共享区读写。</w:t>
      </w:r>
    </w:p>
    <w:p w14:paraId="333A0255" w14:textId="77777777" w:rsidR="001F336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编写用户态测试程序，通过</w:t>
      </w:r>
      <w:r>
        <w:rPr>
          <w:rFonts w:ascii="Arial" w:eastAsia="等线" w:hAnsi="Arial" w:cs="Arial"/>
        </w:rPr>
        <w:t xml:space="preserve"> syscall </w:t>
      </w:r>
      <w:r>
        <w:rPr>
          <w:rFonts w:ascii="Arial" w:eastAsia="等线" w:hAnsi="Arial" w:cs="Arial"/>
        </w:rPr>
        <w:t>触发竞争、切换到解决方案并验证结果。</w:t>
      </w:r>
    </w:p>
    <w:p w14:paraId="537836F1" w14:textId="77777777" w:rsidR="001F336D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0"/>
        </w:rPr>
        <w:lastRenderedPageBreak/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9"/>
    </w:p>
    <w:p w14:paraId="45E0A101" w14:textId="77777777" w:rsidR="001F336D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研究作者使用</w:t>
      </w:r>
      <w:r>
        <w:rPr>
          <w:rFonts w:ascii="Arial" w:eastAsia="等线" w:hAnsi="Arial" w:cs="Arial"/>
        </w:rPr>
        <w:t xml:space="preserve"> LDT(Local Descriptor Table)</w:t>
      </w:r>
      <w:r>
        <w:rPr>
          <w:rFonts w:ascii="Arial" w:eastAsia="等线" w:hAnsi="Arial" w:cs="Arial"/>
        </w:rPr>
        <w:t>保护用户态程序的机制；基于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LDT </w:t>
      </w:r>
      <w:r>
        <w:rPr>
          <w:rFonts w:ascii="Arial" w:eastAsia="等线" w:hAnsi="Arial" w:cs="Arial"/>
        </w:rPr>
        <w:t>的用户程序版本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，设计并规划展示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用户程序变量的逻辑地址到实际物理地址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的转换过程</w:t>
      </w:r>
    </w:p>
    <w:p w14:paraId="558D7AF4" w14:textId="77777777" w:rsidR="001F336D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梳理工程中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用户态程序</w:t>
      </w:r>
      <w:r>
        <w:rPr>
          <w:rFonts w:ascii="Arial" w:eastAsia="等线" w:hAnsi="Arial" w:cs="Arial"/>
        </w:rPr>
        <w:t>(Ring3)”</w:t>
      </w:r>
      <w:r>
        <w:rPr>
          <w:rFonts w:ascii="Arial" w:eastAsia="等线" w:hAnsi="Arial" w:cs="Arial"/>
        </w:rPr>
        <w:t>的运行模型：如何装载、如何切换到用户态、如何通过系统调用回到内核态。</w:t>
      </w:r>
    </w:p>
    <w:p w14:paraId="2FB2C972" w14:textId="77777777" w:rsidR="001F336D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解释</w:t>
      </w:r>
      <w:r>
        <w:rPr>
          <w:rFonts w:ascii="Arial" w:eastAsia="等线" w:hAnsi="Arial" w:cs="Arial"/>
        </w:rPr>
        <w:t xml:space="preserve"> LDT </w:t>
      </w:r>
      <w:r>
        <w:rPr>
          <w:rFonts w:ascii="Arial" w:eastAsia="等线" w:hAnsi="Arial" w:cs="Arial"/>
        </w:rPr>
        <w:t>在本工程中承担的安全边界：限制用户程序只能访问其代码段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数据段，不能直接读写内核地址空间。</w:t>
      </w:r>
    </w:p>
    <w:p w14:paraId="78E6D5FB" w14:textId="77777777" w:rsidR="001F336D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给出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逻辑地址（段选择子</w:t>
      </w:r>
      <w:r>
        <w:rPr>
          <w:rFonts w:ascii="Arial" w:eastAsia="等线" w:hAnsi="Arial" w:cs="Arial"/>
        </w:rPr>
        <w:t>:</w:t>
      </w:r>
      <w:r>
        <w:rPr>
          <w:rFonts w:ascii="Arial" w:eastAsia="等线" w:hAnsi="Arial" w:cs="Arial"/>
        </w:rPr>
        <w:t>偏移）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线性地址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物理地址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的转换链路，并结合本工程的实参（</w:t>
      </w:r>
      <w:r>
        <w:rPr>
          <w:rFonts w:ascii="Arial" w:eastAsia="等线" w:hAnsi="Arial" w:cs="Arial"/>
        </w:rPr>
        <w:t xml:space="preserve">LDT[0]/LDT[1]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base/limit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ds_base</w:t>
      </w:r>
      <w:r>
        <w:rPr>
          <w:rFonts w:ascii="Arial" w:eastAsia="等线" w:hAnsi="Arial" w:cs="Arial"/>
        </w:rPr>
        <w:t>等）说明。</w:t>
      </w:r>
    </w:p>
    <w:p w14:paraId="4AABE788" w14:textId="77777777" w:rsidR="001F336D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设计一个可演示方案：在用户程序中选取变量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全局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局部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静态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堆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，展示它们从逻辑地址到物理地址的转换与验证。</w:t>
      </w:r>
    </w:p>
    <w:p w14:paraId="3FDE353B" w14:textId="77777777" w:rsidR="001F336D" w:rsidRDefault="001F336D">
      <w:pPr>
        <w:spacing w:before="120" w:after="120" w:line="288" w:lineRule="auto"/>
        <w:rPr>
          <w:rFonts w:hint="eastAsia"/>
        </w:rPr>
      </w:pPr>
    </w:p>
    <w:sectPr w:rsidR="001F336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57B69" w14:textId="77777777" w:rsidR="0063701A" w:rsidRDefault="0063701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60C8C2" w14:textId="77777777" w:rsidR="0063701A" w:rsidRDefault="0063701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E149" w14:textId="77777777" w:rsidR="001F336D" w:rsidRDefault="001F336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4070A" w14:textId="77777777" w:rsidR="0063701A" w:rsidRDefault="0063701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936445" w14:textId="77777777" w:rsidR="0063701A" w:rsidRDefault="0063701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730DA" w14:textId="77777777" w:rsidR="001F336D" w:rsidRDefault="001F336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B8A"/>
    <w:multiLevelType w:val="multilevel"/>
    <w:tmpl w:val="5232B6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B14A7"/>
    <w:multiLevelType w:val="multilevel"/>
    <w:tmpl w:val="E50EE4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9F348E"/>
    <w:multiLevelType w:val="multilevel"/>
    <w:tmpl w:val="CA4E8D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057517"/>
    <w:multiLevelType w:val="multilevel"/>
    <w:tmpl w:val="8BC691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827A4F"/>
    <w:multiLevelType w:val="multilevel"/>
    <w:tmpl w:val="DD1045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1F7914"/>
    <w:multiLevelType w:val="multilevel"/>
    <w:tmpl w:val="85CA14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9E4CA1"/>
    <w:multiLevelType w:val="multilevel"/>
    <w:tmpl w:val="EBA223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5B639D"/>
    <w:multiLevelType w:val="multilevel"/>
    <w:tmpl w:val="70E45D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C1B7660"/>
    <w:multiLevelType w:val="multilevel"/>
    <w:tmpl w:val="38A475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962BCA"/>
    <w:multiLevelType w:val="multilevel"/>
    <w:tmpl w:val="5E4265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BA10E4"/>
    <w:multiLevelType w:val="multilevel"/>
    <w:tmpl w:val="433491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2606DF3"/>
    <w:multiLevelType w:val="multilevel"/>
    <w:tmpl w:val="90744D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5877279"/>
    <w:multiLevelType w:val="multilevel"/>
    <w:tmpl w:val="AB9ACF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5FA121C"/>
    <w:multiLevelType w:val="multilevel"/>
    <w:tmpl w:val="C23C1B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6944217"/>
    <w:multiLevelType w:val="multilevel"/>
    <w:tmpl w:val="772AFA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8BC7EA3"/>
    <w:multiLevelType w:val="multilevel"/>
    <w:tmpl w:val="0A9678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99C6FDF"/>
    <w:multiLevelType w:val="multilevel"/>
    <w:tmpl w:val="0E74D4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DC76E6"/>
    <w:multiLevelType w:val="multilevel"/>
    <w:tmpl w:val="729E98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454428E"/>
    <w:multiLevelType w:val="multilevel"/>
    <w:tmpl w:val="0A5A68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53E4A1F"/>
    <w:multiLevelType w:val="multilevel"/>
    <w:tmpl w:val="9906ED4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5942012"/>
    <w:multiLevelType w:val="multilevel"/>
    <w:tmpl w:val="38B275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C832B52"/>
    <w:multiLevelType w:val="multilevel"/>
    <w:tmpl w:val="647C50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D8A1685"/>
    <w:multiLevelType w:val="multilevel"/>
    <w:tmpl w:val="2DDCBD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FF67356"/>
    <w:multiLevelType w:val="multilevel"/>
    <w:tmpl w:val="13A854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00F4D69"/>
    <w:multiLevelType w:val="multilevel"/>
    <w:tmpl w:val="02163D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1437138"/>
    <w:multiLevelType w:val="multilevel"/>
    <w:tmpl w:val="70A615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2730180"/>
    <w:multiLevelType w:val="multilevel"/>
    <w:tmpl w:val="8670D6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41C15E1"/>
    <w:multiLevelType w:val="multilevel"/>
    <w:tmpl w:val="1A6AD0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42620F7"/>
    <w:multiLevelType w:val="multilevel"/>
    <w:tmpl w:val="C7BAA4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C663803"/>
    <w:multiLevelType w:val="multilevel"/>
    <w:tmpl w:val="F1F24F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C940A83"/>
    <w:multiLevelType w:val="multilevel"/>
    <w:tmpl w:val="F926BF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08E21F9"/>
    <w:multiLevelType w:val="multilevel"/>
    <w:tmpl w:val="0180E5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9E72C87"/>
    <w:multiLevelType w:val="multilevel"/>
    <w:tmpl w:val="045449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BA45978"/>
    <w:multiLevelType w:val="multilevel"/>
    <w:tmpl w:val="49409F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CFF7C3C"/>
    <w:multiLevelType w:val="multilevel"/>
    <w:tmpl w:val="9E5844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F5F773A"/>
    <w:multiLevelType w:val="multilevel"/>
    <w:tmpl w:val="7FA0AF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4C47521"/>
    <w:multiLevelType w:val="multilevel"/>
    <w:tmpl w:val="67BADB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527496D"/>
    <w:multiLevelType w:val="multilevel"/>
    <w:tmpl w:val="1CE861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C635D39"/>
    <w:multiLevelType w:val="multilevel"/>
    <w:tmpl w:val="1C80A8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DA93B7E"/>
    <w:multiLevelType w:val="multilevel"/>
    <w:tmpl w:val="417461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A277C5F"/>
    <w:multiLevelType w:val="multilevel"/>
    <w:tmpl w:val="35EE5E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AF30158"/>
    <w:multiLevelType w:val="multilevel"/>
    <w:tmpl w:val="6E60F8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B8A3BA0"/>
    <w:multiLevelType w:val="multilevel"/>
    <w:tmpl w:val="593A87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DD81FA1"/>
    <w:multiLevelType w:val="multilevel"/>
    <w:tmpl w:val="293E97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68259265">
    <w:abstractNumId w:val="14"/>
  </w:num>
  <w:num w:numId="2" w16cid:durableId="1508128955">
    <w:abstractNumId w:val="38"/>
  </w:num>
  <w:num w:numId="3" w16cid:durableId="316032828">
    <w:abstractNumId w:val="29"/>
  </w:num>
  <w:num w:numId="4" w16cid:durableId="1043137156">
    <w:abstractNumId w:val="10"/>
  </w:num>
  <w:num w:numId="5" w16cid:durableId="1732969881">
    <w:abstractNumId w:val="32"/>
  </w:num>
  <w:num w:numId="6" w16cid:durableId="856702122">
    <w:abstractNumId w:val="40"/>
  </w:num>
  <w:num w:numId="7" w16cid:durableId="1116683400">
    <w:abstractNumId w:val="24"/>
  </w:num>
  <w:num w:numId="8" w16cid:durableId="1216159745">
    <w:abstractNumId w:val="31"/>
  </w:num>
  <w:num w:numId="9" w16cid:durableId="1392539578">
    <w:abstractNumId w:val="11"/>
  </w:num>
  <w:num w:numId="10" w16cid:durableId="373427243">
    <w:abstractNumId w:val="12"/>
  </w:num>
  <w:num w:numId="11" w16cid:durableId="50269747">
    <w:abstractNumId w:val="1"/>
  </w:num>
  <w:num w:numId="12" w16cid:durableId="642271040">
    <w:abstractNumId w:val="26"/>
  </w:num>
  <w:num w:numId="13" w16cid:durableId="1067149568">
    <w:abstractNumId w:val="18"/>
  </w:num>
  <w:num w:numId="14" w16cid:durableId="1327050087">
    <w:abstractNumId w:val="36"/>
  </w:num>
  <w:num w:numId="15" w16cid:durableId="839151648">
    <w:abstractNumId w:val="2"/>
  </w:num>
  <w:num w:numId="16" w16cid:durableId="689380429">
    <w:abstractNumId w:val="30"/>
  </w:num>
  <w:num w:numId="17" w16cid:durableId="361638910">
    <w:abstractNumId w:val="23"/>
  </w:num>
  <w:num w:numId="18" w16cid:durableId="949747965">
    <w:abstractNumId w:val="41"/>
  </w:num>
  <w:num w:numId="19" w16cid:durableId="2032800634">
    <w:abstractNumId w:val="20"/>
  </w:num>
  <w:num w:numId="20" w16cid:durableId="412774657">
    <w:abstractNumId w:val="34"/>
  </w:num>
  <w:num w:numId="21" w16cid:durableId="1217819075">
    <w:abstractNumId w:val="39"/>
  </w:num>
  <w:num w:numId="22" w16cid:durableId="1535927902">
    <w:abstractNumId w:val="33"/>
  </w:num>
  <w:num w:numId="23" w16cid:durableId="2053535569">
    <w:abstractNumId w:val="16"/>
  </w:num>
  <w:num w:numId="24" w16cid:durableId="804350593">
    <w:abstractNumId w:val="35"/>
  </w:num>
  <w:num w:numId="25" w16cid:durableId="1685597874">
    <w:abstractNumId w:val="43"/>
  </w:num>
  <w:num w:numId="26" w16cid:durableId="1592816505">
    <w:abstractNumId w:val="0"/>
  </w:num>
  <w:num w:numId="27" w16cid:durableId="2091659450">
    <w:abstractNumId w:val="15"/>
  </w:num>
  <w:num w:numId="28" w16cid:durableId="1086071976">
    <w:abstractNumId w:val="42"/>
  </w:num>
  <w:num w:numId="29" w16cid:durableId="522480581">
    <w:abstractNumId w:val="6"/>
  </w:num>
  <w:num w:numId="30" w16cid:durableId="1232812780">
    <w:abstractNumId w:val="3"/>
  </w:num>
  <w:num w:numId="31" w16cid:durableId="432557028">
    <w:abstractNumId w:val="27"/>
  </w:num>
  <w:num w:numId="32" w16cid:durableId="1604915947">
    <w:abstractNumId w:val="5"/>
  </w:num>
  <w:num w:numId="33" w16cid:durableId="1927104877">
    <w:abstractNumId w:val="22"/>
  </w:num>
  <w:num w:numId="34" w16cid:durableId="1715347718">
    <w:abstractNumId w:val="25"/>
  </w:num>
  <w:num w:numId="35" w16cid:durableId="763232278">
    <w:abstractNumId w:val="8"/>
  </w:num>
  <w:num w:numId="36" w16cid:durableId="760223607">
    <w:abstractNumId w:val="28"/>
  </w:num>
  <w:num w:numId="37" w16cid:durableId="1568881581">
    <w:abstractNumId w:val="9"/>
  </w:num>
  <w:num w:numId="38" w16cid:durableId="1894921198">
    <w:abstractNumId w:val="7"/>
  </w:num>
  <w:num w:numId="39" w16cid:durableId="214893515">
    <w:abstractNumId w:val="37"/>
  </w:num>
  <w:num w:numId="40" w16cid:durableId="1569729934">
    <w:abstractNumId w:val="21"/>
  </w:num>
  <w:num w:numId="41" w16cid:durableId="48723170">
    <w:abstractNumId w:val="17"/>
  </w:num>
  <w:num w:numId="42" w16cid:durableId="699744328">
    <w:abstractNumId w:val="4"/>
  </w:num>
  <w:num w:numId="43" w16cid:durableId="972977376">
    <w:abstractNumId w:val="13"/>
  </w:num>
  <w:num w:numId="44" w16cid:durableId="17160748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36D"/>
    <w:rsid w:val="00111A92"/>
    <w:rsid w:val="001F336D"/>
    <w:rsid w:val="002F4019"/>
    <w:rsid w:val="0063701A"/>
    <w:rsid w:val="008B31C7"/>
    <w:rsid w:val="00B43566"/>
    <w:rsid w:val="00C5549D"/>
    <w:rsid w:val="00F2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56B0"/>
  <w15:docId w15:val="{2A9C33F4-894C-48EF-90BB-0511A302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昊阳 杜</cp:lastModifiedBy>
  <cp:revision>4</cp:revision>
  <dcterms:created xsi:type="dcterms:W3CDTF">2026-04-08T12:22:00Z</dcterms:created>
  <dcterms:modified xsi:type="dcterms:W3CDTF">2026-04-08T12:24:00Z</dcterms:modified>
</cp:coreProperties>
</file>