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0"/>
          <w:szCs w:val="30"/>
        </w:rPr>
        <w:t xml:space="preserve">ANSWER KEY – UNIT 1 TEST: LEISURE TIME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English 8 – Global Success · 43 câu · Quy đổi thang 10: điểm = số câu đúng × 10 ÷ 43</w:t>
      </w:r>
    </w:p>
    <w:p>
      <w:pPr>
        <w:spacing w:after="60" w:before="160"/>
      </w:pPr>
      <w:r>
        <w:rPr>
          <w:b/>
          <w:bCs/>
          <w:color w:val="1F3864"/>
        </w:rPr>
        <w:t xml:space="preserve">Phần I – IV (câu 1 – 33)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26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28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29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31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32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33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T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F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T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F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20"/>
          <w:szCs w:val="20"/>
        </w:rPr>
        <w:t xml:space="preserve">I. Phonetics 1–6 · II. Multiple choice 7–21 · III. Gap filling 22–27 · IV. True/False 28–31, chọn đáp án 32–33</w:t>
      </w:r>
    </w:p>
    <w:p>
      <w:pPr>
        <w:spacing w:after="60" w:before="160"/>
      </w:pPr>
      <w:r>
        <w:rPr>
          <w:b/>
          <w:bCs/>
          <w:color w:val="1F3864"/>
        </w:rPr>
        <w:t xml:space="preserve">Phần V – Word form (câu 34 – 39)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638"/>
      </w:tblGrid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Câu</w:t>
            </w:r>
          </w:p>
        </w:tc>
        <w:tc>
          <w:tcPr>
            <w:tcW w:type="dxa" w:w="23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Đáp án</w:t>
            </w:r>
          </w:p>
        </w:tc>
        <w:tc>
          <w:tcPr>
            <w:tcW w:type="dxa" w:w="66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34</w:t>
            </w:r>
          </w:p>
        </w:tc>
        <w:tc>
          <w:tcPr>
            <w:tcW w:type="dxa" w:w="23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activity</w:t>
            </w:r>
          </w:p>
        </w:tc>
        <w:tc>
          <w:tcPr>
            <w:tcW w:type="dxa" w:w="66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tính từ “leisure”, trước “is” → danh từ số ít.</w:t>
            </w:r>
          </w:p>
        </w:tc>
      </w:tr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35</w:t>
            </w:r>
          </w:p>
        </w:tc>
        <w:tc>
          <w:tcPr>
            <w:tcW w:type="dxa" w:w="23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connection</w:t>
            </w:r>
          </w:p>
        </w:tc>
        <w:tc>
          <w:tcPr>
            <w:tcW w:type="dxa" w:w="66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internet connection – danh từ cuối cụm danh từ.</w:t>
            </w:r>
          </w:p>
        </w:tc>
      </w:tr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36</w:t>
            </w:r>
          </w:p>
        </w:tc>
        <w:tc>
          <w:tcPr>
            <w:tcW w:type="dxa" w:w="23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entertaining</w:t>
            </w:r>
          </w:p>
        </w:tc>
        <w:tc>
          <w:tcPr>
            <w:tcW w:type="dxa" w:w="66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“very” → tính từ; chỉ tính chất sự việc → -ing.</w:t>
            </w:r>
          </w:p>
        </w:tc>
      </w:tr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37</w:t>
            </w:r>
          </w:p>
        </w:tc>
        <w:tc>
          <w:tcPr>
            <w:tcW w:type="dxa" w:w="23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peaceful</w:t>
            </w:r>
          </w:p>
        </w:tc>
        <w:tc>
          <w:tcPr>
            <w:tcW w:type="dxa" w:w="66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Giữa “a” và danh từ “weekend” → tính từ.</w:t>
            </w:r>
          </w:p>
        </w:tc>
      </w:tr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38</w:t>
            </w:r>
          </w:p>
        </w:tc>
        <w:tc>
          <w:tcPr>
            <w:tcW w:type="dxa" w:w="23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participated</w:t>
            </w:r>
          </w:p>
        </w:tc>
        <w:tc>
          <w:tcPr>
            <w:tcW w:type="dxa" w:w="66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trạng từ “actively” → động từ, thì quá khứ.</w:t>
            </w:r>
          </w:p>
        </w:tc>
      </w:tr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39</w:t>
            </w:r>
          </w:p>
        </w:tc>
        <w:tc>
          <w:tcPr>
            <w:tcW w:type="dxa" w:w="23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Traditionally</w:t>
            </w:r>
          </w:p>
        </w:tc>
        <w:tc>
          <w:tcPr>
            <w:tcW w:type="dxa" w:w="66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Đứng đầu câu, trước dấu phẩy → trạng từ (viết hoa).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Phần VI – Sentence transformation (câu 40 – 43)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40</w:t>
            </w:r>
          </w:p>
        </w:tc>
        <w:tc>
          <w:tcPr>
            <w:tcW w:type="dxa" w:w="89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He is interested in swimming and sunbathing.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Chấp nhận: He is keen on / fond of swimming and sunbathing.</w:t>
            </w:r>
          </w:p>
        </w:tc>
      </w:tr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41</w:t>
            </w:r>
          </w:p>
        </w:tc>
        <w:tc>
          <w:tcPr>
            <w:tcW w:type="dxa" w:w="89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I spend 20 minutes cooking dinner every evening.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It takes + O + time + to V = S + spend + time + V-ing.</w:t>
            </w:r>
          </w:p>
        </w:tc>
      </w:tr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42</w:t>
            </w:r>
          </w:p>
        </w:tc>
        <w:tc>
          <w:tcPr>
            <w:tcW w:type="dxa" w:w="89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Because Phong didn’t study hard, he didn’t pass the entrance exam.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Bỏ “so”, Because đặt trước vế nguyên nhân, giữ dấu phẩy.</w:t>
            </w:r>
          </w:p>
        </w:tc>
      </w:tr>
      <w:tr>
        <w:tc>
          <w:tcPr>
            <w:tcW w:type="dxa" w:w="7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t xml:space="preserve">43</w:t>
            </w:r>
          </w:p>
        </w:tc>
        <w:tc>
          <w:tcPr>
            <w:tcW w:type="dxa" w:w="89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Jane dances more beautifully than Huy.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a more beautiful dancer → dances more beautifully.</w:t>
            </w:r>
          </w:p>
        </w:tc>
      </w:tr>
    </w:tbl>
    <w:p>
      <w:pPr>
        <w:spacing w:before="80"/>
      </w:pPr>
      <w:r>
        <w:rPr>
          <w:i/>
          <w:iCs/>
          <w:color w:val="595959"/>
          <w:sz w:val="20"/>
          <w:szCs w:val="20"/>
        </w:rPr>
        <w:t xml:space="preserve">Gợi ý chấm phần VI: sai chính tả hoặc sai một chi tiết nhỏ (thiếu dấu chấm, sai mạo từ) trừ một nửa số điểm của câu; sai cấu trúc chính thì không cho điểm.</w:t>
      </w:r>
    </w:p>
    <w:sectPr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Ms Stella’s English Class · Unit 1 Test – Answer Key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2026-10-15T07:50:56.976Z</dcterms:created>
  <dcterms:modified xsi:type="dcterms:W3CDTF">2026-10-15T07:50:56.976Z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