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计算机网络第五次作业</w:t>
      </w:r>
    </w:p>
    <w:p>
      <w:pPr>
        <w:wordWrap w:val="0"/>
        <w:jc w:val="right"/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NormanZ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假设信道带宽为3100HZ, 最大数据传输速率为35Kbps. 根据香农公式，要想使最大数据传输速率增加60%，信噪比S/N应该增大到多少倍？</w:t>
      </w:r>
    </w:p>
    <w:p>
      <w:pPr>
        <w:ind w:left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如果在前面计算出的结果基础上，将信噪比再增加10倍，则最大数据传输速率增加多少？</w:t>
      </w:r>
    </w:p>
    <w:p>
      <w:pPr>
        <w:ind w:left="360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p>
      <w:pPr>
        <w:ind w:left="360"/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香农公式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(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信噪比</w:t>
      </w:r>
      <m:oMath>
        <m:sSub>
          <m:sSubP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log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)：</w:t>
      </w:r>
      <m:oMath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C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=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W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 xml:space="preserve"> </m:t>
        </m:r>
        <m:sSub>
          <m:sSubPr>
            <m:ctrlPr>
              <w:rPr>
                <w:rFonts w:hint="eastAsia" w:ascii="DejaVu Math TeX Gyre" w:hAnsi="DejaVu Math TeX Gyre" w:cstheme="minorEastAsia"/>
                <w:kern w:val="2"/>
                <w:sz w:val="24"/>
                <w:szCs w:val="24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log</m:t>
            </m:r>
            <m:ctrlPr>
              <w:rPr>
                <w:rFonts w:hint="eastAsia" w:ascii="DejaVu Math TeX Gyre" w:hAnsi="DejaVu Math TeX Gyre" w:cstheme="minorEastAsia"/>
                <w:kern w:val="2"/>
                <w:sz w:val="24"/>
                <w:szCs w:val="24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2</m:t>
            </m:r>
            <m:ctrlPr>
              <w:rPr>
                <w:rFonts w:hint="eastAsia" w:ascii="DejaVu Math TeX Gyre" w:hAnsi="DejaVu Math TeX Gyre" w:cstheme="minorEastAsia"/>
                <w:kern w:val="2"/>
                <w:sz w:val="24"/>
                <w:szCs w:val="24"/>
                <w:lang w:val="en-US"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(1+</m:t>
        </m:r>
        <m:f>
          <m:fPr>
            <m:ctrl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S</m:t>
            </m:r>
            <m:ctrl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N</m:t>
            </m:r>
            <m:ctrl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)</m:t>
        </m:r>
      </m:oMath>
    </w:p>
    <w:p>
      <w:pPr>
        <w:ind w:left="360"/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C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=35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Kbps时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，</w:t>
      </w:r>
      <m:oMath>
        <m:f>
          <m:fPr>
            <m:ctrlPr>
              <w:rPr>
                <w:rFonts w:hint="default" w:ascii="DejaVu Math TeX Gyre" w:hAnsi="DejaVu Math TeX Gyre" w:cstheme="minorEastAsia"/>
                <w:i w:val="0"/>
                <w:kern w:val="2"/>
                <w:sz w:val="24"/>
                <w:szCs w:val="24"/>
                <w:lang w:val="en-US" w:eastAsia="zh-Hans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val="en-US" w:eastAsia="zh-Hans" w:bidi="ar-SA"/>
              </w:rPr>
              <m:t>S</m:t>
            </m:r>
            <m:ctrlPr>
              <w:rPr>
                <w:rFonts w:hint="default" w:ascii="DejaVu Math TeX Gyre" w:hAnsi="DejaVu Math TeX Gyre" w:cstheme="minorEastAsia"/>
                <w:i w:val="0"/>
                <w:kern w:val="2"/>
                <w:sz w:val="24"/>
                <w:szCs w:val="24"/>
                <w:lang w:val="en-US" w:eastAsia="zh-Hans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val="en-US" w:eastAsia="zh-Hans" w:bidi="ar-SA"/>
              </w:rPr>
              <m:t>N</m:t>
            </m:r>
            <m:ctrlPr>
              <w:rPr>
                <w:rFonts w:hint="default" w:ascii="DejaVu Math TeX Gyre" w:hAnsi="DejaVu Math TeX Gyre" w:cstheme="minorEastAsia"/>
                <w:i w:val="0"/>
                <w:kern w:val="2"/>
                <w:sz w:val="24"/>
                <w:szCs w:val="24"/>
                <w:lang w:val="en-US" w:eastAsia="zh-Hans" w:bidi="ar-SA"/>
              </w:rPr>
            </m:ctrlPr>
          </m:den>
        </m:f>
      </m:oMath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 xml:space="preserve"> = 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2503.5</w:t>
      </w:r>
    </w:p>
    <w:p>
      <w:pPr>
        <w:ind w:left="360"/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当C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=1.6C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时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，</w:t>
      </w:r>
      <m:oMath>
        <m:f>
          <m:fPr>
            <m:ctrlPr>
              <w:rPr>
                <w:rFonts w:hint="default" w:ascii="DejaVu Math TeX Gyre" w:hAnsi="DejaVu Math TeX Gyre" w:cstheme="minorEastAsia"/>
                <w:i w:val="0"/>
                <w:kern w:val="2"/>
                <w:sz w:val="24"/>
                <w:szCs w:val="24"/>
                <w:lang w:eastAsia="zh-Hans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S</m:t>
            </m:r>
            <m:ctrlPr>
              <w:rPr>
                <w:rFonts w:hint="default" w:ascii="DejaVu Math TeX Gyre" w:hAnsi="DejaVu Math TeX Gyre" w:cstheme="minorEastAsia"/>
                <w:i w:val="0"/>
                <w:kern w:val="2"/>
                <w:sz w:val="24"/>
                <w:szCs w:val="24"/>
                <w:lang w:eastAsia="zh-Hans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N</m:t>
            </m:r>
            <m:ctrlPr>
              <w:rPr>
                <w:rFonts w:hint="default" w:ascii="DejaVu Math TeX Gyre" w:hAnsi="DejaVu Math TeX Gyre" w:cstheme="minorEastAsia"/>
                <w:i w:val="0"/>
                <w:kern w:val="2"/>
                <w:sz w:val="24"/>
                <w:szCs w:val="24"/>
                <w:lang w:eastAsia="zh-Hans" w:bidi="ar-SA"/>
              </w:rPr>
            </m:ctrlPr>
          </m:den>
        </m:f>
      </m:oMath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 xml:space="preserve"> = 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274131.9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eastAsia="zh-Hans" w:bidi="ar-SA"/>
        </w:rPr>
        <w:t>，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增大约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109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.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4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倍</w:t>
      </w:r>
    </w:p>
    <w:p>
      <w:pPr>
        <w:ind w:left="360"/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信噪比再增加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10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倍后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，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由香农公式计算</w:t>
      </w:r>
    </w:p>
    <w:p>
      <w:pPr>
        <w:ind w:left="360"/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</w:pP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C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=</w:t>
      </w:r>
      <m:oMath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 xml:space="preserve">3100∗ </m:t>
        </m:r>
        <m:sSub>
          <m:sSubPr>
            <m:ctrlPr>
              <w:rPr>
                <w:rFonts w:hint="eastAsia" w:ascii="DejaVu Math TeX Gyre" w:hAnsi="DejaVu Math TeX Gyre" w:cstheme="minorEastAsia"/>
                <w:kern w:val="2"/>
                <w:sz w:val="24"/>
                <w:szCs w:val="24"/>
                <w:lang w:val="en-US" w:eastAsia="zh-Hans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log</m:t>
            </m:r>
            <m:ctrlPr>
              <w:rPr>
                <w:rFonts w:hint="eastAsia" w:ascii="DejaVu Math TeX Gyre" w:hAnsi="DejaVu Math TeX Gyre" w:cstheme="minorEastAsia"/>
                <w:kern w:val="2"/>
                <w:sz w:val="24"/>
                <w:szCs w:val="24"/>
                <w:lang w:val="en-US" w:eastAsia="zh-Hans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2</m:t>
            </m:r>
            <m:ctrlPr>
              <w:rPr>
                <w:rFonts w:hint="eastAsia" w:ascii="DejaVu Math TeX Gyre" w:hAnsi="DejaVu Math TeX Gyre" w:cstheme="minorEastAsia"/>
                <w:kern w:val="2"/>
                <w:sz w:val="24"/>
                <w:szCs w:val="24"/>
                <w:lang w:val="en-US" w:eastAsia="zh-Hans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(1+11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274131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.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9)</m:t>
        </m:r>
      </m:oMath>
      <w:r>
        <w:rPr>
          <w:rFonts w:hint="default" w:ascii="Calibri" w:hAnsi="DejaVu Math TeX Gyre" w:cstheme="minorEastAsia"/>
          <w:b w:val="0"/>
          <w:i w:val="0"/>
          <w:kern w:val="2"/>
          <w:sz w:val="24"/>
          <w:szCs w:val="24"/>
          <w:lang w:eastAsia="zh-Hans" w:bidi="ar-SA"/>
        </w:rPr>
        <w:t xml:space="preserve"> = 66</w:t>
      </w:r>
      <w:r>
        <w:rPr>
          <w:rFonts w:hint="eastAsia" w:ascii="Calibri" w:hAnsi="DejaVu Math TeX Gyre" w:cstheme="minorEastAsia"/>
          <w:b w:val="0"/>
          <w:i w:val="0"/>
          <w:kern w:val="2"/>
          <w:sz w:val="24"/>
          <w:szCs w:val="24"/>
          <w:lang w:val="en-US" w:eastAsia="zh-Hans" w:bidi="ar-SA"/>
        </w:rPr>
        <w:t>.</w:t>
      </w:r>
      <w:r>
        <w:rPr>
          <w:rFonts w:hint="default" w:ascii="Calibri" w:hAnsi="DejaVu Math TeX Gyre" w:cstheme="minorEastAsia"/>
          <w:b w:val="0"/>
          <w:i w:val="0"/>
          <w:kern w:val="2"/>
          <w:sz w:val="24"/>
          <w:szCs w:val="24"/>
          <w:lang w:eastAsia="zh-Hans" w:bidi="ar-SA"/>
        </w:rPr>
        <w:t>724</w:t>
      </w:r>
      <w:r>
        <w:rPr>
          <w:rFonts w:hint="eastAsia" w:ascii="Calibri" w:hAnsi="DejaVu Math TeX Gyre" w:cstheme="minorEastAsia"/>
          <w:b w:val="0"/>
          <w:i w:val="0"/>
          <w:kern w:val="2"/>
          <w:sz w:val="24"/>
          <w:szCs w:val="24"/>
          <w:lang w:val="en-US" w:eastAsia="zh-Hans" w:bidi="ar-SA"/>
        </w:rPr>
        <w:t>Kbps</w:t>
      </w:r>
      <w:r>
        <w:rPr>
          <w:rFonts w:hint="default" w:ascii="Calibri" w:hAnsi="DejaVu Math TeX Gyre" w:cstheme="minorEastAsia"/>
          <w:b w:val="0"/>
          <w:i w:val="0"/>
          <w:kern w:val="2"/>
          <w:sz w:val="24"/>
          <w:szCs w:val="24"/>
          <w:lang w:eastAsia="zh-Hans" w:bidi="ar-SA"/>
        </w:rPr>
        <w:t>，</w:t>
      </w:r>
      <w:r>
        <w:rPr>
          <w:rFonts w:hint="eastAsia" w:ascii="Calibri" w:hAnsi="DejaVu Math TeX Gyre" w:cstheme="minorEastAsia"/>
          <w:b w:val="0"/>
          <w:i w:val="0"/>
          <w:kern w:val="2"/>
          <w:sz w:val="24"/>
          <w:szCs w:val="24"/>
          <w:lang w:val="en-US" w:eastAsia="zh-Hans" w:bidi="ar-SA"/>
        </w:rPr>
        <w:t>增大</w:t>
      </w:r>
      <w:r>
        <w:rPr>
          <w:rFonts w:hint="default" w:ascii="Calibri" w:hAnsi="DejaVu Math TeX Gyre" w:cstheme="minorEastAsia"/>
          <w:b w:val="0"/>
          <w:i w:val="0"/>
          <w:kern w:val="2"/>
          <w:sz w:val="24"/>
          <w:szCs w:val="24"/>
          <w:lang w:eastAsia="zh-Hans" w:bidi="ar-SA"/>
        </w:rPr>
        <w:t>90</w:t>
      </w:r>
      <w:r>
        <w:rPr>
          <w:rFonts w:hint="eastAsia" w:ascii="Calibri" w:hAnsi="DejaVu Math TeX Gyre" w:cstheme="minorEastAsia"/>
          <w:b w:val="0"/>
          <w:i w:val="0"/>
          <w:kern w:val="2"/>
          <w:sz w:val="24"/>
          <w:szCs w:val="24"/>
          <w:lang w:val="en-US" w:eastAsia="zh-Hans" w:bidi="ar-SA"/>
        </w:rPr>
        <w:t>.</w:t>
      </w:r>
      <w:r>
        <w:rPr>
          <w:rFonts w:hint="default" w:ascii="Calibri" w:hAnsi="DejaVu Math TeX Gyre" w:cstheme="minorEastAsia"/>
          <w:b w:val="0"/>
          <w:i w:val="0"/>
          <w:kern w:val="2"/>
          <w:sz w:val="24"/>
          <w:szCs w:val="24"/>
          <w:lang w:eastAsia="zh-Hans" w:bidi="ar-SA"/>
        </w:rPr>
        <w:t>6%</w:t>
      </w:r>
    </w:p>
    <w:p>
      <w:pPr>
        <w:ind w:left="36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假设在地球和月亮之间有一条100 Mbps的链路。从月亮到地球最大距离约为385000公里，请计算：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计算最小RTT时间；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计算时延带宽积；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在月亮上的月球车如果拍到了地球的照片，并把它们以数字形式保存在磁盘上。假设地球上的目前的任务控制是下载25MB的最新图像，则从发出数据请求到照片传输结束最少需要花费多少时间？</w:t>
      </w:r>
    </w:p>
    <w:p>
      <w:pPr>
        <w:numPr>
          <w:ilvl w:val="0"/>
          <w:numId w:val="0"/>
        </w:numPr>
        <w:ind w:left="360" w:leftChars="0"/>
        <w:rPr>
          <w:rFonts w:hint="default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：（1）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在自由空间中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电磁波传播速率为</w:t>
      </w:r>
      <m:oMath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3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.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0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sSup>
          <m:sSupP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10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5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up>
        </m:sSup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km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/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s</m:t>
        </m:r>
      </m:oMath>
      <w:r>
        <w:rPr>
          <w:rFonts w:hint="default" w:ascii="Calibri" w:hAnsi="DejaVu Math TeX Gyre" w:cstheme="minorEastAsia"/>
          <w:i w:val="0"/>
          <w:kern w:val="2"/>
          <w:sz w:val="24"/>
          <w:szCs w:val="24"/>
          <w:lang w:eastAsia="zh-Hans" w:bidi="ar-SA"/>
        </w:rPr>
        <w:t>，</w:t>
      </w:r>
      <w:r>
        <w:rPr>
          <w:rFonts w:hint="eastAsia" w:ascii="Calibri" w:hAnsi="DejaVu Math TeX Gyre" w:cstheme="minorEastAsia"/>
          <w:i w:val="0"/>
          <w:kern w:val="2"/>
          <w:sz w:val="24"/>
          <w:szCs w:val="24"/>
          <w:lang w:val="en-US" w:eastAsia="zh-Hans" w:bidi="ar-SA"/>
        </w:rPr>
        <w:t>所以最小RTT时间为</w:t>
      </w:r>
      <m:oMath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2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bidi="ar-SA"/>
          </w:rPr>
          <m:t>385000/3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.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0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sSup>
          <m:sSupP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10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bidi="ar-SA"/>
              </w:rPr>
              <m:t>5</m:t>
            </m:r>
            <m:ctrlPr>
              <w:rPr>
                <w:rFonts w:ascii="DejaVu Math TeX Gyre" w:hAnsi="DejaVu Math TeX Gyre" w:cstheme="minorEastAsia"/>
                <w:kern w:val="2"/>
                <w:sz w:val="24"/>
                <w:szCs w:val="24"/>
                <w:lang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bidi="ar-SA"/>
          </w:rPr>
          <m:t xml:space="preserve"> = 2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.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57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s</m:t>
        </m:r>
      </m:oMath>
    </w:p>
    <w:p>
      <w:pPr>
        <w:numPr>
          <w:ilvl w:val="0"/>
          <w:numId w:val="3"/>
        </w:numPr>
        <w:ind w:left="360" w:leftChars="0" w:firstLine="416" w:firstLineChars="0"/>
        <w:rPr>
          <w:rFonts w:hint="eastAsia" w:ascii="Calibri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时延宽带积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 xml:space="preserve"> = 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时延</w:t>
      </w:r>
      <m:oMath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val="en-US" w:bidi="ar-SA"/>
          </w:rPr>
          <m:t>×</m:t>
        </m:r>
      </m:oMath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宽带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 xml:space="preserve"> = 2</w:t>
      </w: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.</w:t>
      </w:r>
      <w:r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  <w:t>57</w:t>
      </w:r>
      <m:oMath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</m:oMath>
      <w:r>
        <w:rPr>
          <w:rFonts w:hint="default" w:ascii="Calibri" w:hAnsi="DejaVu Math TeX Gyre" w:cstheme="minorEastAsia"/>
          <w:i w:val="0"/>
          <w:kern w:val="2"/>
          <w:sz w:val="24"/>
          <w:szCs w:val="24"/>
          <w:lang w:bidi="ar-SA"/>
        </w:rPr>
        <w:t>100 = 257</w:t>
      </w:r>
      <w:r>
        <w:rPr>
          <w:rFonts w:hint="eastAsia" w:ascii="Calibri" w:hAnsi="DejaVu Math TeX Gyre" w:cstheme="minorEastAsia"/>
          <w:i w:val="0"/>
          <w:kern w:val="2"/>
          <w:sz w:val="24"/>
          <w:szCs w:val="24"/>
          <w:lang w:val="en-US" w:eastAsia="zh-Hans" w:bidi="ar-SA"/>
        </w:rPr>
        <w:t>Mb</w:t>
      </w:r>
    </w:p>
    <w:p>
      <w:pPr>
        <w:numPr>
          <w:ilvl w:val="0"/>
          <w:numId w:val="3"/>
        </w:numPr>
        <w:ind w:left="360" w:leftChars="0" w:firstLine="416" w:firstLineChars="0"/>
        <w:rPr>
          <w:rFonts w:hint="default" w:ascii="Calibri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  <w:r>
        <w:rPr>
          <w:rFonts w:hint="eastAsia" w:ascii="Calibri" w:hAnsi="DejaVu Math TeX Gyre" w:cstheme="minorEastAsia"/>
          <w:i w:val="0"/>
          <w:kern w:val="2"/>
          <w:sz w:val="24"/>
          <w:szCs w:val="24"/>
          <w:lang w:val="en-US" w:eastAsia="zh-Hans" w:bidi="ar-SA"/>
        </w:rPr>
        <w:t>当电磁波在理想条件下传播</w:t>
      </w:r>
      <w:r>
        <w:rPr>
          <w:rFonts w:hint="default" w:ascii="Calibri" w:hAnsi="DejaVu Math TeX Gyre" w:cstheme="minorEastAsia"/>
          <w:i w:val="0"/>
          <w:kern w:val="2"/>
          <w:sz w:val="24"/>
          <w:szCs w:val="24"/>
          <w:lang w:eastAsia="zh-Hans" w:bidi="ar-SA"/>
        </w:rPr>
        <w:t>，</w:t>
      </w:r>
      <w:r>
        <w:rPr>
          <w:rFonts w:hint="eastAsia" w:ascii="Calibri" w:hAnsi="DejaVu Math TeX Gyre" w:cstheme="minorEastAsia"/>
          <w:i w:val="0"/>
          <w:kern w:val="2"/>
          <w:sz w:val="24"/>
          <w:szCs w:val="24"/>
          <w:lang w:val="en-US" w:eastAsia="zh-Hans" w:bidi="ar-SA"/>
        </w:rPr>
        <w:t>且发送时延等于传输时延时花费最少时间</w:t>
      </w:r>
      <w:r>
        <w:rPr>
          <w:rFonts w:hint="default" w:ascii="Calibri" w:hAnsi="DejaVu Math TeX Gyre" w:cstheme="minorEastAsia"/>
          <w:i w:val="0"/>
          <w:kern w:val="2"/>
          <w:sz w:val="24"/>
          <w:szCs w:val="24"/>
          <w:lang w:eastAsia="zh-Hans" w:bidi="ar-SA"/>
        </w:rPr>
        <w:t>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  <w:r>
        <w:rPr>
          <w:rFonts w:hint="eastAsia" w:ascii="Calibri" w:hAnsi="DejaVu Math TeX Gyre" w:cstheme="minorEastAsia"/>
          <w:i w:val="0"/>
          <w:kern w:val="2"/>
          <w:sz w:val="24"/>
          <w:szCs w:val="24"/>
          <w:lang w:val="en-US" w:eastAsia="zh-Hans" w:bidi="ar-SA"/>
        </w:rPr>
        <w:t>拍照时单向传播耗时</w:t>
      </w:r>
      <m:oMath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t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1 =</m:t>
        </m:r>
        <m:f>
          <m:fPr>
            <m:ctrlPr>
              <w:rPr>
                <w:rFonts w:hint="default" w:ascii="DejaVu Math TeX Gyre" w:hAnsi="DejaVu Math TeX Gyre" w:cstheme="minorEastAsia"/>
                <w:i w:val="0"/>
                <w:kern w:val="2"/>
                <w:sz w:val="24"/>
                <w:szCs w:val="24"/>
                <w:lang w:eastAsia="zh-Hans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1</m:t>
            </m:r>
            <m:ctrlPr>
              <w:rPr>
                <w:rFonts w:hint="default" w:ascii="DejaVu Math TeX Gyre" w:hAnsi="DejaVu Math TeX Gyre" w:cstheme="minorEastAsia"/>
                <w:i w:val="0"/>
                <w:kern w:val="2"/>
                <w:sz w:val="24"/>
                <w:szCs w:val="24"/>
                <w:lang w:eastAsia="zh-Hans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EastAsia"/>
                <w:kern w:val="2"/>
                <w:sz w:val="24"/>
                <w:szCs w:val="24"/>
                <w:lang w:eastAsia="zh-Hans" w:bidi="ar-SA"/>
              </w:rPr>
              <m:t>2</m:t>
            </m:r>
            <m:ctrlPr>
              <w:rPr>
                <w:rFonts w:hint="default" w:ascii="DejaVu Math TeX Gyre" w:hAnsi="DejaVu Math TeX Gyre" w:cstheme="minorEastAsia"/>
                <w:i w:val="0"/>
                <w:kern w:val="2"/>
                <w:sz w:val="24"/>
                <w:szCs w:val="24"/>
                <w:lang w:eastAsia="zh-Hans" w:bidi="ar-SA"/>
              </w:rPr>
            </m:ctrlPr>
          </m:den>
        </m:f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RTT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=1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.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285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s</m:t>
        </m:r>
      </m:oMath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  <w:r>
        <w:rPr>
          <w:rFonts w:hint="eastAsia" w:ascii="Calibri" w:hAnsi="DejaVu Math TeX Gyre" w:cstheme="minorEastAsia"/>
          <w:i w:val="0"/>
          <w:kern w:val="2"/>
          <w:sz w:val="24"/>
          <w:szCs w:val="24"/>
          <w:lang w:val="en-US" w:eastAsia="zh-Hans" w:bidi="ar-SA"/>
        </w:rPr>
        <w:t>沿数据链路传播图像数字信号耗时</w:t>
      </w:r>
      <m:oMath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t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2=8</m:t>
        </m:r>
        <m:r>
          <m:rPr>
            <m:sty m:val="p"/>
          </m:rPr>
          <w:rPr>
            <w:rFonts w:ascii="DejaVu Math TeX Gyre" w:hAnsi="DejaVu Math TeX Gyre" w:cstheme="minorEastAsia"/>
            <w:kern w:val="2"/>
            <w:sz w:val="24"/>
            <w:szCs w:val="24"/>
            <w:lang w:bidi="ar-SA"/>
          </w:rPr>
          <m:t>×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bidi="ar-SA"/>
          </w:rPr>
          <m:t>25/100=2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s</m:t>
        </m:r>
      </m:oMath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hAnsi="DejaVu Math TeX Gyre" w:cstheme="minorEastAsia"/>
          <w:i w:val="0"/>
          <w:kern w:val="2"/>
          <w:sz w:val="24"/>
          <w:szCs w:val="24"/>
          <w:lang w:eastAsia="zh-Hans" w:bidi="ar-SA"/>
        </w:rPr>
      </w:pPr>
      <w:r>
        <w:rPr>
          <w:rFonts w:hint="eastAsia" w:hAnsi="DejaVu Math TeX Gyre" w:cstheme="minorEastAsia"/>
          <w:i w:val="0"/>
          <w:kern w:val="2"/>
          <w:sz w:val="24"/>
          <w:szCs w:val="24"/>
          <w:lang w:val="en-US" w:eastAsia="zh-Hans" w:bidi="ar-SA"/>
        </w:rPr>
        <w:t>总时间</w:t>
      </w:r>
      <m:oMath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t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 xml:space="preserve"> = </m:t>
        </m:r>
        <m:r>
          <m:rPr>
            <m:sty m:val="p"/>
          </m:rPr>
          <w:rPr>
            <w:rFonts w:hint="eastAsia" w:ascii="DejaVu Math TeX Gyre" w:hAnsi="DejaVu Math TeX Gyre" w:cstheme="minorEastAsia"/>
            <w:kern w:val="2"/>
            <w:sz w:val="24"/>
            <w:szCs w:val="24"/>
            <w:lang w:val="en-US" w:eastAsia="zh-Hans" w:bidi="ar-SA"/>
          </w:rPr>
          <m:t>t</m:t>
        </m:r>
        <m:r>
          <m:rPr>
            <m:sty m:val="p"/>
          </m:rPr>
          <w:rPr>
            <w:rFonts w:hint="default" w:ascii="DejaVu Math TeX Gyre" w:hAnsi="DejaVu Math TeX Gyre" w:cstheme="minorEastAsia"/>
            <w:kern w:val="2"/>
            <w:sz w:val="24"/>
            <w:szCs w:val="24"/>
            <w:lang w:eastAsia="zh-Hans" w:bidi="ar-SA"/>
          </w:rPr>
          <m:t>1+t2=1.285+2=3.285s</m:t>
        </m:r>
      </m:oMath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alibri" w:hAnsi="DejaVu Math TeX Gyre" w:cstheme="minorEastAsia"/>
          <w:i w:val="0"/>
          <w:kern w:val="2"/>
          <w:sz w:val="24"/>
          <w:szCs w:val="24"/>
          <w:lang w:val="en-US" w:eastAsia="zh-Hans" w:bidi="ar-SA"/>
        </w:rPr>
      </w:pP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假设一个信道受到奈奎斯特定理限制，最高码元速率为20000B/秒。如果采用振幅调制，把码元的振幅划分为16个不同等级来传输，可获得的最大数据传输速率是多少？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DejaVu Math TeX Gyre" w:cstheme="minorEastAsia"/>
          <w:i w:val="0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码元大小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theme="minorEastAsia"/>
            <w:sz w:val="24"/>
            <w:szCs w:val="24"/>
            <w:lang w:eastAsia="zh-Hans"/>
          </w:rPr>
          <m:t>=</m:t>
        </m:r>
        <m:sSub>
          <m:sSubP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DejaVu Math TeX Gyre" w:hAnsi="DejaVu Math TeX Gyre" w:cstheme="minorEastAsia"/>
                <w:sz w:val="24"/>
                <w:szCs w:val="24"/>
                <w:lang w:val="en-US" w:eastAsia="zh-Hans"/>
              </w:rPr>
              <m:t>log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hint="default" w:ascii="DejaVu Math TeX Gyre" w:hAnsi="DejaVu Math TeX Gyre" w:cstheme="minorEastAsia"/>
                <w:sz w:val="24"/>
                <w:szCs w:val="24"/>
              </w:rPr>
              <m:t>2</m:t>
            </m:r>
            <m:ctrlPr>
              <w:rPr>
                <w:rFonts w:ascii="DejaVu Math TeX Gyre" w:hAnsi="DejaVu Math TeX Gyre" w:cstheme="minorEastAsia"/>
                <w:i/>
                <w:sz w:val="24"/>
                <w:szCs w:val="24"/>
              </w:rPr>
            </m:ctrlPr>
          </m:sub>
        </m:sSub>
        <m:r>
          <m:rPr/>
          <w:rPr>
            <w:rFonts w:hint="default" w:ascii="DejaVu Math TeX Gyre" w:hAnsi="DejaVu Math TeX Gyre" w:cstheme="minorEastAsia"/>
            <w:sz w:val="24"/>
            <w:szCs w:val="24"/>
          </w:rPr>
          <m:t>16 = 4</m:t>
        </m:r>
      </m:oMath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hAnsi="DejaVu Math TeX Gyre" w:eastAsiaTheme="minorEastAsia" w:cstheme="minorEastAsia"/>
          <w:i w:val="0"/>
          <w:sz w:val="24"/>
          <w:szCs w:val="24"/>
          <w:lang w:val="en-US" w:eastAsia="zh-Hans"/>
        </w:rPr>
      </w:pPr>
      <w:r>
        <w:rPr>
          <w:rFonts w:hint="eastAsia" w:hAnsi="DejaVu Math TeX Gyre" w:cstheme="minorEastAsia"/>
          <w:i w:val="0"/>
          <w:sz w:val="24"/>
          <w:szCs w:val="24"/>
          <w:lang w:val="en-US" w:eastAsia="zh-Hans"/>
        </w:rPr>
        <w:t>调制后数据传输速率为</w:t>
      </w:r>
      <w:r>
        <w:rPr>
          <w:rFonts w:hint="default" w:hAnsi="DejaVu Math TeX Gyre" w:cstheme="minorEastAsia"/>
          <w:i w:val="0"/>
          <w:sz w:val="24"/>
          <w:szCs w:val="24"/>
          <w:lang w:eastAsia="zh-Hans"/>
        </w:rPr>
        <w:t>4</w:t>
      </w:r>
      <m:oMath>
        <m:r>
          <m:rPr>
            <m:sty m:val="p"/>
          </m:rPr>
          <w:rPr>
            <w:rFonts w:ascii="DejaVu Math TeX Gyre" w:hAnsi="DejaVu Math TeX Gyre" w:cstheme="minorEastAsia"/>
            <w:sz w:val="24"/>
            <w:szCs w:val="24"/>
          </w:rPr>
          <m:t>×</m:t>
        </m:r>
      </m:oMath>
      <w:r>
        <w:rPr>
          <w:rFonts w:hint="default" w:ascii="Calibri" w:hAnsi="DejaVu Math TeX Gyre" w:cstheme="minorEastAsia"/>
          <w:i w:val="0"/>
          <w:sz w:val="24"/>
          <w:szCs w:val="24"/>
        </w:rPr>
        <w:t>20000</w:t>
      </w:r>
      <w:r>
        <w:rPr>
          <w:rFonts w:hint="eastAsia" w:ascii="Calibri" w:hAnsi="DejaVu Math TeX Gyre" w:cstheme="minorEastAsia"/>
          <w:i w:val="0"/>
          <w:sz w:val="24"/>
          <w:szCs w:val="24"/>
          <w:lang w:val="en-US" w:eastAsia="zh-Hans"/>
        </w:rPr>
        <w:t>B/s</w:t>
      </w:r>
      <w:r>
        <w:rPr>
          <w:rFonts w:hint="default" w:ascii="Calibri" w:hAnsi="DejaVu Math TeX Gyre" w:cstheme="minorEastAsia"/>
          <w:i w:val="0"/>
          <w:sz w:val="24"/>
          <w:szCs w:val="24"/>
          <w:lang w:eastAsia="zh-Hans"/>
        </w:rPr>
        <w:t xml:space="preserve"> = 80000</w:t>
      </w:r>
      <w:r>
        <w:rPr>
          <w:rFonts w:hint="eastAsia" w:ascii="Calibri" w:hAnsi="DejaVu Math TeX Gyre" w:cstheme="minorEastAsia"/>
          <w:i w:val="0"/>
          <w:sz w:val="24"/>
          <w:szCs w:val="24"/>
          <w:lang w:val="en-US" w:eastAsia="zh-Hans"/>
        </w:rPr>
        <w:t>B/s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请画出网卡硬件结构图，并说明网卡工作原理?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答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476625" cy="27908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</w:rPr>
      </w:pPr>
      <w:r>
        <w:rPr>
          <w:sz w:val="24"/>
          <w:szCs w:val="24"/>
        </w:rPr>
        <w:t>网卡包含7个功能模块，分别是CU（Control Unit，控制单元）、OB（Output Buffer，输出缓存）、IB（Input Buffer，输入缓存）、LC（Line Coder，线路编码器）、LD（Line Decoder，线路解码器）、TX（Transmitter，发射器）、RX（Receiver，接收器）。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信息发送至物理层</w:t>
      </w:r>
      <w:r>
        <w:rPr>
          <w:rFonts w:hint="default"/>
          <w:sz w:val="24"/>
          <w:szCs w:val="24"/>
          <w:lang w:eastAsia="zh-Hans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计算机的应用软件会产生等待发送的原始数据，这些数据经过TCP/IP模型的应用层、传输层、网络层处理后，得到一个一个的数据包（Packet）。然后，网络层会将这些数据包逐个下传给网卡的CU。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CU 从网络层哪里接收到数据包之后，会将每个数据包封装成帧（Frame）。在以太网中封装的数据帧为以太帧（Ethernet Frame）。然后CU单元会将这些帧逐个传递给OB。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OB从CU哪里接收到帧以后，会按帧的接收顺序将这些帧排成一个队列，然后将队列中的帧逐个传递给LC。先从CU哪里接收的帧会先传给LC。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LC从OB哪里接收到帧之后，会对这些帧进行线路编码。从逻辑上讲，一个帧就是一个长度有限的一串“0”和“1”。OB中的“0”和“1”所对应的物理量（指电平、电流、电荷等）只适合于待在缓存之中，而不适合于在线路上进行传输。LC的作用就是将这些“0”和“1”所对应的物理量转换成适合于在线路上进行传输的物理信号，并将物理信号传递给TX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TX从LC哪里接收到物理信号之后，会对物理信号的功率等特性进行调整，然后将调整后的物理信号通过线路发送出去。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Hans"/>
        </w:rPr>
        <w:t>从</w:t>
      </w:r>
      <w:r>
        <w:rPr>
          <w:rFonts w:hint="eastAsia"/>
          <w:sz w:val="24"/>
          <w:szCs w:val="24"/>
        </w:rPr>
        <w:t>物理层</w:t>
      </w:r>
      <w:r>
        <w:rPr>
          <w:rFonts w:hint="eastAsia"/>
          <w:sz w:val="24"/>
          <w:szCs w:val="24"/>
          <w:lang w:val="en-US" w:eastAsia="zh-Hans"/>
        </w:rPr>
        <w:t>接受</w:t>
      </w:r>
      <w:r>
        <w:rPr>
          <w:rFonts w:hint="eastAsia"/>
          <w:sz w:val="24"/>
          <w:szCs w:val="24"/>
        </w:rPr>
        <w:t>信息：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RX从传输介质（例如双绞线）哪里接收到物理信号（指电压/电流波形等），然后对物理信号的功率特性进行调整，再将调整后的物理信号传递给LD。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LD会对来自RX的物理信号进行线路解码。线路解码：就是从物理信号中识别出逻辑上的“0”和“1”，并将这些“0”和“1”重新表达为适合于待在缓存中的物理量（指电平、电流、电荷等），然后将这些“0”和“1”以帧为单位逐渐传递给IB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IB从LD哪里接收到帧以后，会按照帧的接收顺序将这些帧逐渐排列成一个队列，然后将队列中的帧逐个传递给CU，先从LD哪里接收的帧会先传给CU。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CU从IB哪里接收到帧以后，会对帧进行分析和处理，一个帧的处理结果有且只有两种可能：直接将这个帧丢弃，或者将这个帧的帧头和帧尾丢弃，得到数据包，然后将数据包上传给TCP/IP模型的网络层。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从CU上传到网络层的数据包会经过网络层、传输层、应用层逐层处理，处理后的数据被送达给应用软件使用。当然，数据也可能会在某一层的处理中提前丢失了，从而无法到达给应用软件。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ordWrap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56786F"/>
    <w:multiLevelType w:val="singleLevel"/>
    <w:tmpl w:val="F556786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35C75B3D"/>
    <w:multiLevelType w:val="multilevel"/>
    <w:tmpl w:val="35C75B3D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B874D7C"/>
    <w:multiLevelType w:val="multilevel"/>
    <w:tmpl w:val="4B874D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3E945"/>
    <w:rsid w:val="0779A697"/>
    <w:rsid w:val="13FF1DCB"/>
    <w:rsid w:val="4B76F848"/>
    <w:rsid w:val="9C7F4661"/>
    <w:rsid w:val="B7F3E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2022-10-07T01:33:00Z</dcterms:created>
  <dc:creator>郑名哲</dc:creator>
  <cp:lastModifiedBy>郑名哲</cp:lastModifiedBy>
  <dcterms:modified xsi:type="dcterms:W3CDTF">2022-10-07T11:13:44Z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8A08BC52AD6594FEF2A03E63C55CBABA</vt:lpwstr>
  </property>
</Properties>
</file>