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Bidirectional Mendelian randomization of gut microbial traits and erectile dysfunction with cross-cohort same-SNP evaluation and multiplicity control</w:t>
      </w:r>
    </w:p>
    <w:p>
      <w:pPr>
        <w:widowControl w:val="0"/>
      </w:pPr>
      <w:r>
        <w:t>Xiancheng Du¹, Shuchun Tao¹, Kaihua Xue¹, Yongkun Zhu¹, Yihan Shi¹, Hang Gu¹, Ming Chen²†, Chunhui Liu²†, Chao Sun²†</w:t>
      </w:r>
    </w:p>
    <w:p>
      <w:pPr>
        <w:widowControl w:val="0"/>
      </w:pPr>
      <w:r>
        <w:t>¹ Department of Urology, Zhongda Hospital, School of Medicine, Southeast University, Nanjing, Jiangsu, China.</w:t>
      </w:r>
    </w:p>
    <w:p>
      <w:pPr>
        <w:widowControl w:val="0"/>
      </w:pPr>
      <w:r>
        <w:t>² Department of Urology, Zhongda Hospital, Southeast University, Nanjing, Jiangsu, China.</w:t>
      </w:r>
    </w:p>
    <w:p>
      <w:pPr>
        <w:widowControl w:val="0"/>
      </w:pPr>
      <w:r>
        <w:t>†Correspondence: Ming Chen (mingchenseu@126.com), Chunhui Liu (liuc863@126.com), and Chao Sun (csun@seu.edu.cn), Department of Urology, Zhongda Hospital, Southeast University, 87 Dingjiaqiao Road, Nanjing, Jiangsu 210009, China. Chao Sun is the primary submission contact (ORCID: 0000-0003-0538-1239).</w:t>
      </w:r>
    </w:p>
    <w:p>
      <w:pPr>
        <w:widowControl w:val="0"/>
      </w:pPr>
      <w:r>
        <w:t>Xiancheng Du ORCID: 0009-0000-4374-8818.</w:t>
      </w:r>
    </w:p>
    <w:p>
      <w:pPr>
        <w:widowControl w:val="0"/>
      </w:pPr>
      <w:r>
        <w:t>Short title: Gut microbial traits and erectile dysfunction</w:t>
      </w:r>
    </w:p>
    <w:p>
      <w:pPr>
        <w:widowControl w:val="0"/>
      </w:pPr>
      <w:r>
        <w:t>Article type: Article</w:t>
      </w:r>
    </w:p>
    <w:p>
      <w:pPr>
        <w:widowControl w:val="0"/>
      </w:pPr>
      <w:r>
        <w:t>Abstract word count: 194</w:t>
      </w:r>
    </w:p>
    <w:p>
      <w:pPr>
        <w:widowControl w:val="0"/>
      </w:pPr>
      <w:r>
        <w:t>Main-text word count: 2823</w:t>
      </w:r>
    </w:p>
    <w:p>
      <w:pPr>
        <w:widowControl w:val="0"/>
      </w:pPr>
      <w:r>
        <w:t>Tables: 2</w:t>
      </w:r>
    </w:p>
    <w:p>
      <w:pPr>
        <w:widowControl w:val="0"/>
      </w:pPr>
      <w:r>
        <w:t>Figures: 3</w:t>
      </w:r>
    </w:p>
    <w:p>
      <w:pPr>
        <w:widowControl w:val="0"/>
      </w:pPr>
      <w:r>
        <w:t>Supplementary files: 3 (Supplementary Data workbook; Supplementary Figures PDF; STROBE-MR checklist)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IJIR title page</dc:title>
  <dc:subject>International Journal of Impotence Research submission</dc:subject>
  <dc:creator>Xiancheng Du et al.</dc:creator>
  <cp:keywords/>
  <dc:description>generated by python-docx</dc:description>
  <cp:lastModifiedBy>Xiancheng Du</cp:lastModifiedBy>
  <cp:revision>1</cp:revision>
  <dcterms:created xsi:type="dcterms:W3CDTF">2013-12-23T23:15:00Z</dcterms:created>
  <dcterms:modified xsi:type="dcterms:W3CDTF">2013-12-23T23:15:00Z</dcterms:modified>
  <cp:category>Article submission</cp:category>
  <cp:version>v0.3.5</cp:version>
</cp:coreProperties>
</file>