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TO-BE de la solución propuesta.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be Gestion de Tareas</w:t>
      </w:r>
    </w:p>
    <w:p w:rsidR="00000000" w:rsidDel="00000000" w:rsidP="00000000" w:rsidRDefault="00000000" w:rsidRPr="00000000" w14:paraId="0000000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4000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be Reportes 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580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be Roles de Usuarios</w:t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73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be Recuperar Contraseñas 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00675" cy="62296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229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be Suscripciones 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457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lHf7+lgctr7/YpDq9nqidFEgA==">CgMxLjA4AHIhMWo0bmZsX1ZDZ0xoQ0lQQWJLdjR6U2NaT0V0SEY4X3Nu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