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1475832688"/>
        <w:docPartObj>
          <w:docPartGallery w:val="Table of Contents"/>
          <w:docPartUnique/>
        </w:docPartObj>
      </w:sdtPr>
      <w:sdtEndPr>
        <w:rPr>
          <w:rFonts w:ascii="Tahoma" w:eastAsia="微软雅黑" w:hAnsi="Tahoma" w:cstheme="minorBidi"/>
          <w:b/>
          <w:bCs/>
          <w:color w:val="auto"/>
          <w:sz w:val="22"/>
          <w:szCs w:val="22"/>
        </w:rPr>
      </w:sdtEndPr>
      <w:sdtContent>
        <w:p w:rsidR="009D599E" w:rsidRDefault="009D599E">
          <w:pPr>
            <w:pStyle w:val="TOC"/>
          </w:pPr>
          <w:r>
            <w:rPr>
              <w:lang w:val="zh-CN"/>
            </w:rPr>
            <w:t>目录</w:t>
          </w:r>
        </w:p>
        <w:p w:rsidR="009D599E" w:rsidRDefault="009D599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868394" w:history="1">
            <w:r w:rsidRPr="00C62992">
              <w:rPr>
                <w:rStyle w:val="a5"/>
                <w:noProof/>
              </w:rPr>
              <w:t>Day24 2017-10-27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_Toc496868394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99E" w:rsidRDefault="009D599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6868395" w:history="1">
            <w:r w:rsidRPr="00C62992">
              <w:rPr>
                <w:rStyle w:val="a5"/>
                <w:noProof/>
              </w:rPr>
              <w:t>Spring</w:t>
            </w:r>
            <w:r w:rsidRPr="00C62992">
              <w:rPr>
                <w:rStyle w:val="a5"/>
                <w:rFonts w:hint="eastAsia"/>
                <w:noProof/>
              </w:rPr>
              <w:t>引入</w:t>
            </w:r>
            <w:r w:rsidRPr="00C62992">
              <w:rPr>
                <w:rStyle w:val="a5"/>
                <w:noProof/>
              </w:rPr>
              <w:t>properties</w:t>
            </w:r>
            <w:r w:rsidRPr="00C62992">
              <w:rPr>
                <w:rStyle w:val="a5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_Toc496868395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99E" w:rsidRDefault="009D599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6868396" w:history="1">
            <w:r w:rsidRPr="00C62992">
              <w:rPr>
                <w:rStyle w:val="a5"/>
                <w:noProof/>
              </w:rPr>
              <w:t>Spring IOC</w:t>
            </w:r>
            <w:r w:rsidRPr="00C62992">
              <w:rPr>
                <w:rStyle w:val="a5"/>
                <w:rFonts w:hint="eastAsia"/>
                <w:noProof/>
              </w:rPr>
              <w:t>和</w:t>
            </w:r>
            <w:r w:rsidRPr="00C62992">
              <w:rPr>
                <w:rStyle w:val="a5"/>
                <w:noProof/>
              </w:rPr>
              <w:t>AOP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_Toc496868396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99E" w:rsidRDefault="009D599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6868397" w:history="1">
            <w:r w:rsidRPr="00C62992">
              <w:rPr>
                <w:rStyle w:val="a5"/>
                <w:noProof/>
              </w:rPr>
              <w:t xml:space="preserve">IOC </w:t>
            </w:r>
            <w:r w:rsidRPr="00C62992">
              <w:rPr>
                <w:rStyle w:val="a5"/>
                <w:rFonts w:hint="eastAsia"/>
                <w:noProof/>
              </w:rPr>
              <w:t>控制反转（</w:t>
            </w:r>
            <w:r w:rsidRPr="00C62992">
              <w:rPr>
                <w:rStyle w:val="a5"/>
                <w:noProof/>
              </w:rPr>
              <w:t>Inversion of Controller</w:t>
            </w:r>
            <w:r w:rsidRPr="00C62992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_Toc496868397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99E" w:rsidRDefault="009D599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6868398" w:history="1">
            <w:r w:rsidRPr="00C62992">
              <w:rPr>
                <w:rStyle w:val="a5"/>
                <w:noProof/>
              </w:rPr>
              <w:t>AOP</w:t>
            </w:r>
            <w:r w:rsidRPr="00C62992">
              <w:rPr>
                <w:rStyle w:val="a5"/>
                <w:rFonts w:hint="eastAsia"/>
                <w:noProof/>
              </w:rPr>
              <w:t>面向切面编程（</w:t>
            </w:r>
            <w:r w:rsidRPr="00C62992">
              <w:rPr>
                <w:rStyle w:val="a5"/>
                <w:noProof/>
              </w:rPr>
              <w:t>Aspet Oriented Programming</w:t>
            </w:r>
            <w:r w:rsidRPr="00C62992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_Toc496868398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99E" w:rsidRDefault="009D599E">
          <w:r>
            <w:rPr>
              <w:b/>
              <w:bCs/>
              <w:lang w:val="zh-CN"/>
            </w:rPr>
            <w:fldChar w:fldCharType="end"/>
          </w:r>
        </w:p>
      </w:sdtContent>
    </w:sdt>
    <w:p w:rsidR="009D599E" w:rsidRDefault="009D599E" w:rsidP="009D599E"/>
    <w:p w:rsidR="009D599E" w:rsidRDefault="009D599E" w:rsidP="009D599E">
      <w:bookmarkStart w:id="0" w:name="_GoBack"/>
      <w:bookmarkEnd w:id="0"/>
    </w:p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>
      <w:pPr>
        <w:rPr>
          <w:rFonts w:hint="eastAsia"/>
        </w:rPr>
      </w:pPr>
    </w:p>
    <w:p w:rsidR="002C420E" w:rsidRDefault="002C420E" w:rsidP="002C420E">
      <w:pPr>
        <w:pStyle w:val="1"/>
      </w:pPr>
      <w:bookmarkStart w:id="1" w:name="_Toc496868394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 xml:space="preserve"> 2017-10-2</w:t>
      </w:r>
      <w:r>
        <w:t>7</w:t>
      </w:r>
      <w:bookmarkEnd w:id="1"/>
    </w:p>
    <w:p w:rsidR="002C420E" w:rsidRDefault="002C420E" w:rsidP="002C420E">
      <w:pPr>
        <w:pStyle w:val="2"/>
      </w:pPr>
      <w:bookmarkStart w:id="2" w:name="_Toc496868395"/>
      <w:r>
        <w:t>S</w:t>
      </w:r>
      <w:r>
        <w:rPr>
          <w:rFonts w:hint="eastAsia"/>
        </w:rPr>
        <w:t>pring</w:t>
      </w:r>
      <w:r>
        <w:t>引入</w:t>
      </w:r>
      <w:r>
        <w:t>properties</w:t>
      </w:r>
      <w:r>
        <w:t>文件</w:t>
      </w:r>
      <w:bookmarkEnd w:id="2"/>
    </w:p>
    <w:p w:rsidR="002C420E" w:rsidRDefault="002C420E" w:rsidP="002C420E">
      <w:hyperlink r:id="rId8" w:history="1">
        <w:r w:rsidRPr="0038407C">
          <w:rPr>
            <w:rStyle w:val="a5"/>
          </w:rPr>
          <w:t>http://blog.csdn.net/eson_15/article/details/51365707</w:t>
        </w:r>
      </w:hyperlink>
      <w:r>
        <w:t xml:space="preserve"> </w:t>
      </w: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t>X</w:t>
      </w:r>
      <w:r>
        <w:rPr>
          <w:rFonts w:hint="eastAsia"/>
        </w:rPr>
        <w:t>ml</w:t>
      </w:r>
      <w:r>
        <w:t>文件中引用</w:t>
      </w:r>
    </w:p>
    <w:p w:rsidR="002C420E" w:rsidRDefault="002C420E" w:rsidP="002C420E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&lt;context:property-placeholder location=</w:t>
      </w:r>
      <w:r>
        <w:t>””</w:t>
      </w:r>
      <w:r>
        <w:rPr>
          <w:rFonts w:hint="eastAsia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Default="002C420E" w:rsidP="002C420E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context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:property-placeholder </w:t>
      </w:r>
      <w:r>
        <w:rPr>
          <w:rFonts w:ascii="Courier New" w:hAnsi="Courier New" w:cs="Courier New"/>
          <w:color w:val="FFFFFF"/>
          <w:sz w:val="20"/>
          <w:szCs w:val="20"/>
        </w:rPr>
        <w:t>location</w:t>
      </w:r>
      <w:r>
        <w:rPr>
          <w:rFonts w:ascii="Courier New" w:hAnsi="Courier New" w:cs="Courier New"/>
          <w:color w:val="3FA543"/>
          <w:sz w:val="20"/>
          <w:szCs w:val="20"/>
        </w:rPr>
        <w:t>="db-config.properties"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或</w:t>
      </w:r>
      <w:r>
        <w:t>者</w:t>
      </w:r>
      <w:r>
        <w:rPr>
          <w:rFonts w:hint="eastAsia"/>
        </w:rPr>
        <w:t>&lt;bean/&gt;</w:t>
      </w:r>
      <w:r>
        <w:rPr>
          <w:rFonts w:hint="eastAsia"/>
        </w:rPr>
        <w:t>标签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Pr="00CD666C" w:rsidRDefault="002C420E" w:rsidP="002C420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BDC6C5"/>
          <w:sz w:val="20"/>
          <w:szCs w:val="20"/>
        </w:rPr>
      </w:pP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&lt;!-- 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用于读取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文件，此处将数据库连接的用户名密码等存在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文件中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 --&gt;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br/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id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="propertyConfigurer"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br/>
        <w:t xml:space="preserve">     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="org.springframework.beans.factory.config.PropertyPlaceholderConfigurer"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="locations"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BDC6C5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property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bean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</w:p>
    <w:p w:rsidR="002C420E" w:rsidRPr="00CD666C" w:rsidRDefault="002C420E" w:rsidP="002C420E">
      <w:pPr>
        <w:pStyle w:val="a6"/>
        <w:ind w:left="420" w:firstLineChars="0" w:firstLine="0"/>
        <w:rPr>
          <w:rFonts w:hint="eastAsia"/>
        </w:rPr>
      </w:pP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注解</w:t>
      </w:r>
      <w:r>
        <w:t>方式加载</w:t>
      </w:r>
    </w:p>
    <w:p w:rsidR="002C420E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2"/>
        <w:rPr>
          <w:rFonts w:hint="eastAsia"/>
        </w:rPr>
      </w:pPr>
      <w:bookmarkStart w:id="3" w:name="_Toc496868396"/>
      <w:r>
        <w:rPr>
          <w:rFonts w:hint="eastAsia"/>
        </w:rPr>
        <w:t>S</w:t>
      </w:r>
      <w:r>
        <w:t>p</w:t>
      </w:r>
      <w:r>
        <w:rPr>
          <w:rFonts w:hint="eastAsia"/>
        </w:rPr>
        <w:t>ring</w:t>
      </w:r>
      <w:r>
        <w:t xml:space="preserve"> IOC</w:t>
      </w:r>
      <w:r>
        <w:t>和</w:t>
      </w:r>
      <w:r>
        <w:t>AOP</w:t>
      </w:r>
      <w:bookmarkEnd w:id="3"/>
    </w:p>
    <w:p w:rsidR="002C420E" w:rsidRPr="00294F74" w:rsidRDefault="002C420E" w:rsidP="002C420E">
      <w:pPr>
        <w:rPr>
          <w:rFonts w:hint="eastAsia"/>
        </w:rPr>
      </w:pPr>
      <w:hyperlink r:id="rId9" w:history="1">
        <w:r w:rsidRPr="0038407C">
          <w:rPr>
            <w:rStyle w:val="a5"/>
          </w:rPr>
          <w:t>http://blog.csdn.net/luoshenfu001/article/details/5816408/</w:t>
        </w:r>
      </w:hyperlink>
      <w:r>
        <w:t xml:space="preserve"> </w:t>
      </w:r>
    </w:p>
    <w:p w:rsidR="002C420E" w:rsidRDefault="002C420E" w:rsidP="002C420E">
      <w:pPr>
        <w:pStyle w:val="3"/>
      </w:pPr>
      <w:bookmarkStart w:id="4" w:name="_Toc496868397"/>
      <w:r>
        <w:rPr>
          <w:rFonts w:hint="eastAsia"/>
        </w:rPr>
        <w:t>IOC</w:t>
      </w:r>
      <w:r>
        <w:t xml:space="preserve"> </w:t>
      </w:r>
      <w:r>
        <w:rPr>
          <w:rFonts w:hint="eastAsia"/>
        </w:rPr>
        <w:t>控制</w:t>
      </w:r>
      <w:r>
        <w:t>反转</w:t>
      </w:r>
      <w:r>
        <w:rPr>
          <w:rFonts w:hint="eastAsia"/>
        </w:rPr>
        <w:t>（</w:t>
      </w:r>
      <w:r>
        <w:rPr>
          <w:rFonts w:hint="eastAsia"/>
        </w:rPr>
        <w:t>Inversion</w:t>
      </w:r>
      <w:r>
        <w:t xml:space="preserve"> of Controller</w:t>
      </w:r>
      <w:r>
        <w:rPr>
          <w:rFonts w:hint="eastAsia"/>
        </w:rPr>
        <w:t>）</w:t>
      </w:r>
      <w:bookmarkEnd w:id="4"/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深入</w:t>
      </w:r>
      <w:r>
        <w:t>理解</w:t>
      </w:r>
      <w:r>
        <w:t>IOC</w:t>
      </w:r>
      <w:r>
        <w:t>和</w:t>
      </w:r>
      <w:r>
        <w:t>DI</w:t>
      </w:r>
      <w:r>
        <w:t>（</w:t>
      </w:r>
      <w:r>
        <w:rPr>
          <w:rFonts w:hint="eastAsia"/>
        </w:rPr>
        <w:t>依赖</w:t>
      </w:r>
      <w:r>
        <w:t>注入）</w:t>
      </w:r>
    </w:p>
    <w:p w:rsidR="002C420E" w:rsidRDefault="002C420E" w:rsidP="002C420E">
      <w:hyperlink r:id="rId10" w:history="1">
        <w:r w:rsidRPr="0038407C">
          <w:rPr>
            <w:rStyle w:val="a5"/>
          </w:rPr>
          <w:t>http://www.importnew.com/13619.html</w:t>
        </w:r>
      </w:hyperlink>
    </w:p>
    <w:p w:rsidR="002C420E" w:rsidRDefault="002C420E" w:rsidP="002C420E">
      <w:r>
        <w:rPr>
          <w:rFonts w:hint="eastAsia"/>
        </w:rPr>
        <w:t>IOC</w:t>
      </w:r>
      <w:r>
        <w:t>和</w:t>
      </w:r>
      <w:r>
        <w:t>DI</w:t>
      </w:r>
      <w:r>
        <w:t>中包含的面向对象思想：</w:t>
      </w:r>
      <w:r>
        <w:rPr>
          <w:rFonts w:hint="eastAsia"/>
        </w:rPr>
        <w:t>开闭</w:t>
      </w:r>
      <w:r>
        <w:t>原则</w:t>
      </w:r>
      <w:r>
        <w:rPr>
          <w:rFonts w:hint="eastAsia"/>
        </w:rPr>
        <w:t>（</w:t>
      </w:r>
      <w:r>
        <w:rPr>
          <w:rFonts w:hint="eastAsia"/>
        </w:rPr>
        <w:t>O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里氏</w:t>
      </w:r>
      <w:r>
        <w:t>替换原则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依赖</w:t>
      </w:r>
      <w:r>
        <w:t>倒置</w:t>
      </w:r>
      <w:r>
        <w:rPr>
          <w:rFonts w:hint="eastAsia"/>
        </w:rPr>
        <w:t>原则（</w:t>
      </w:r>
      <w:r>
        <w:rPr>
          <w:rFonts w:hint="eastAsia"/>
        </w:rPr>
        <w:t>D</w:t>
      </w:r>
      <w:r>
        <w:rPr>
          <w:rFonts w:hint="eastAsia"/>
        </w:rPr>
        <w:t>），</w:t>
      </w:r>
      <w:r>
        <w:t>迪米特原则</w:t>
      </w:r>
      <w:r>
        <w:rPr>
          <w:rFonts w:hint="eastAsia"/>
        </w:rPr>
        <w:t>。</w:t>
      </w:r>
    </w:p>
    <w:p w:rsidR="002C420E" w:rsidRDefault="002C420E" w:rsidP="002C420E">
      <w:r>
        <w:rPr>
          <w:rFonts w:hint="eastAsia"/>
        </w:rPr>
        <w:t>普通</w:t>
      </w:r>
      <w:r>
        <w:t>的编程模式：</w:t>
      </w:r>
    </w:p>
    <w:p w:rsidR="002C420E" w:rsidRDefault="002C420E" w:rsidP="002C420E">
      <w:r>
        <w:t>p</w:t>
      </w:r>
      <w:r>
        <w:rPr>
          <w:rFonts w:hint="eastAsia"/>
        </w:rPr>
        <w:t xml:space="preserve">ublic </w:t>
      </w:r>
      <w:r>
        <w:t>class A {</w:t>
      </w:r>
    </w:p>
    <w:p w:rsidR="002C420E" w:rsidRDefault="002C420E" w:rsidP="002C420E">
      <w:pPr>
        <w:rPr>
          <w:rFonts w:hint="eastAsia"/>
        </w:rPr>
      </w:pPr>
      <w:r>
        <w:rPr>
          <w:rFonts w:hint="eastAsia"/>
        </w:rPr>
        <w:t xml:space="preserve">  private </w:t>
      </w:r>
      <w:r>
        <w:t>Interface</w:t>
      </w:r>
      <w:r>
        <w:rPr>
          <w:rFonts w:hint="eastAsia"/>
        </w:rPr>
        <w:t>B cb;</w:t>
      </w:r>
    </w:p>
    <w:p w:rsidR="002C420E" w:rsidRDefault="002C420E" w:rsidP="002C420E">
      <w:r>
        <w:t xml:space="preserve">  public A(){</w:t>
      </w:r>
    </w:p>
    <w:p w:rsidR="002C420E" w:rsidRDefault="002C420E" w:rsidP="002C420E">
      <w:pPr>
        <w:ind w:firstLineChars="50" w:firstLine="110"/>
      </w:pPr>
      <w:r>
        <w:rPr>
          <w:rFonts w:hint="eastAsia"/>
        </w:rPr>
        <w:t xml:space="preserve">  cb = new ClassB</w:t>
      </w:r>
      <w:r>
        <w:t>ImplementsInterfaceB</w:t>
      </w:r>
      <w:r>
        <w:rPr>
          <w:rFonts w:hint="eastAsia"/>
        </w:rPr>
        <w:t>();</w:t>
      </w:r>
    </w:p>
    <w:p w:rsidR="002C420E" w:rsidRDefault="002C420E" w:rsidP="002C420E">
      <w:pPr>
        <w:ind w:firstLineChars="50" w:firstLine="110"/>
      </w:pPr>
      <w:r>
        <w:t>}</w:t>
      </w:r>
    </w:p>
    <w:p w:rsidR="002C420E" w:rsidRDefault="002C420E" w:rsidP="002C420E">
      <w:pPr>
        <w:ind w:firstLineChars="50" w:firstLine="110"/>
      </w:pPr>
      <w:r>
        <w:t>public void method(){</w:t>
      </w:r>
    </w:p>
    <w:p w:rsidR="002C420E" w:rsidRDefault="002C420E" w:rsidP="002C420E">
      <w:pPr>
        <w:ind w:firstLineChars="50" w:firstLine="110"/>
      </w:pPr>
      <w:r>
        <w:rPr>
          <w:rFonts w:hint="eastAsia"/>
        </w:rPr>
        <w:t xml:space="preserve">  cd.doThings();</w:t>
      </w:r>
    </w:p>
    <w:p w:rsidR="002C420E" w:rsidRDefault="002C420E" w:rsidP="002C420E">
      <w:pPr>
        <w:ind w:firstLineChars="50" w:firstLine="110"/>
      </w:pPr>
      <w:r>
        <w:t>}</w:t>
      </w:r>
    </w:p>
    <w:p w:rsidR="002C420E" w:rsidRDefault="002C420E" w:rsidP="002C420E">
      <w:r>
        <w:t>}</w:t>
      </w:r>
    </w:p>
    <w:p w:rsidR="002C420E" w:rsidRDefault="002C420E" w:rsidP="002C420E">
      <w:r>
        <w:rPr>
          <w:rFonts w:hint="eastAsia"/>
        </w:rPr>
        <w:t>其中</w:t>
      </w:r>
      <w:r>
        <w:rPr>
          <w:rFonts w:hint="eastAsia"/>
        </w:rPr>
        <w:t>InterfaceB</w:t>
      </w:r>
      <w:r>
        <w:rPr>
          <w:rFonts w:hint="eastAsia"/>
        </w:rPr>
        <w:t>接口</w:t>
      </w:r>
      <w:r>
        <w:t>定义了</w:t>
      </w:r>
      <w:r>
        <w:t>doThings</w:t>
      </w:r>
      <w:r>
        <w:t>方法。此时</w:t>
      </w:r>
      <w:r>
        <w:rPr>
          <w:rFonts w:hint="eastAsia"/>
        </w:rPr>
        <w:t>类</w:t>
      </w:r>
      <w:r>
        <w:t>A</w:t>
      </w:r>
      <w:r>
        <w:t>的依赖情况为：</w:t>
      </w:r>
    </w:p>
    <w:p w:rsidR="002C420E" w:rsidRDefault="002C420E" w:rsidP="002C420E">
      <w:pPr>
        <w:rPr>
          <w:b/>
        </w:rPr>
      </w:pPr>
      <w:r>
        <w:rPr>
          <w:rFonts w:hint="eastAsia"/>
        </w:rPr>
        <w:t>A</w:t>
      </w:r>
      <w:r>
        <w:t>即依赖于接口（</w:t>
      </w:r>
      <w:r>
        <w:rPr>
          <w:rFonts w:hint="eastAsia"/>
        </w:rPr>
        <w:t>InterfaceB</w:t>
      </w:r>
      <w:r>
        <w:t>）</w:t>
      </w:r>
      <w:r>
        <w:rPr>
          <w:rFonts w:hint="eastAsia"/>
        </w:rPr>
        <w:t>，</w:t>
      </w:r>
      <w:r>
        <w:t>又同时依赖实现（</w:t>
      </w:r>
      <w:r>
        <w:rPr>
          <w:rFonts w:hint="eastAsia"/>
        </w:rPr>
        <w:t>ClassB</w:t>
      </w:r>
      <w:r>
        <w:t>ImplementsInterfaceB</w:t>
      </w:r>
      <w:r>
        <w:t>）</w:t>
      </w:r>
      <w:r>
        <w:rPr>
          <w:rFonts w:hint="eastAsia"/>
        </w:rPr>
        <w:t>，</w:t>
      </w:r>
      <w:r w:rsidRPr="00054CC4">
        <w:rPr>
          <w:b/>
        </w:rPr>
        <w:t>因为它需要在编译阶段就确定</w:t>
      </w:r>
      <w:r w:rsidRPr="00054CC4">
        <w:rPr>
          <w:rFonts w:hint="eastAsia"/>
          <w:b/>
        </w:rPr>
        <w:t>使用</w:t>
      </w:r>
      <w:r w:rsidRPr="00054CC4">
        <w:rPr>
          <w:b/>
        </w:rPr>
        <w:t>哪种实现。</w:t>
      </w:r>
    </w:p>
    <w:p w:rsidR="002C420E" w:rsidRPr="00F3622C" w:rsidRDefault="002C420E" w:rsidP="002C420E">
      <w:pPr>
        <w:rPr>
          <w:b/>
          <w:color w:val="FF0000"/>
          <w:u w:val="single"/>
        </w:rPr>
      </w:pPr>
      <w:r w:rsidRPr="00F3622C">
        <w:rPr>
          <w:rFonts w:hint="eastAsia"/>
          <w:b/>
          <w:u w:val="single"/>
        </w:rPr>
        <w:t>使</w:t>
      </w:r>
      <w:r w:rsidRPr="00F3622C">
        <w:rPr>
          <w:b/>
          <w:u w:val="single"/>
        </w:rPr>
        <w:t>类</w:t>
      </w:r>
      <w:r w:rsidRPr="00F3622C">
        <w:rPr>
          <w:b/>
          <w:u w:val="single"/>
        </w:rPr>
        <w:t>A</w:t>
      </w:r>
      <w:r w:rsidRPr="00F3622C">
        <w:rPr>
          <w:b/>
          <w:u w:val="single"/>
        </w:rPr>
        <w:t>对于选择哪个具体</w:t>
      </w:r>
      <w:r w:rsidRPr="00F3622C">
        <w:rPr>
          <w:rFonts w:hint="eastAsia"/>
          <w:b/>
          <w:u w:val="single"/>
        </w:rPr>
        <w:t>InterfaceB</w:t>
      </w:r>
      <w:r w:rsidRPr="00F3622C">
        <w:rPr>
          <w:b/>
          <w:u w:val="single"/>
        </w:rPr>
        <w:t>实现</w:t>
      </w:r>
      <w:r w:rsidRPr="00F3622C">
        <w:rPr>
          <w:rFonts w:hint="eastAsia"/>
          <w:b/>
          <w:u w:val="single"/>
        </w:rPr>
        <w:t>类</w:t>
      </w:r>
      <w:r w:rsidRPr="00F3622C">
        <w:rPr>
          <w:b/>
          <w:u w:val="single"/>
        </w:rPr>
        <w:t>的权利从</w:t>
      </w:r>
      <w:r w:rsidRPr="00F3622C">
        <w:rPr>
          <w:rFonts w:hint="eastAsia"/>
          <w:b/>
          <w:u w:val="single"/>
        </w:rPr>
        <w:t>其中</w:t>
      </w:r>
      <w:r w:rsidRPr="00F3622C">
        <w:rPr>
          <w:b/>
          <w:u w:val="single"/>
        </w:rPr>
        <w:t>移除</w:t>
      </w:r>
      <w:r w:rsidRPr="00F3622C">
        <w:rPr>
          <w:rFonts w:hint="eastAsia"/>
          <w:b/>
          <w:u w:val="single"/>
        </w:rPr>
        <w:t>，转交给</w:t>
      </w:r>
      <w:r w:rsidRPr="00F3622C">
        <w:rPr>
          <w:b/>
          <w:u w:val="single"/>
        </w:rPr>
        <w:t>外部</w:t>
      </w:r>
      <w:r w:rsidRPr="00F3622C">
        <w:rPr>
          <w:rFonts w:hint="eastAsia"/>
          <w:b/>
          <w:u w:val="single"/>
        </w:rPr>
        <w:t>决定</w:t>
      </w:r>
      <w:r w:rsidRPr="00F3622C">
        <w:rPr>
          <w:b/>
          <w:u w:val="single"/>
        </w:rPr>
        <w:t>（</w:t>
      </w:r>
      <w:r w:rsidRPr="00F3622C">
        <w:rPr>
          <w:rFonts w:hint="eastAsia"/>
          <w:b/>
          <w:u w:val="single"/>
        </w:rPr>
        <w:t>Spring</w:t>
      </w:r>
      <w:r w:rsidRPr="00F3622C">
        <w:rPr>
          <w:b/>
          <w:u w:val="single"/>
        </w:rPr>
        <w:t>）</w:t>
      </w:r>
      <w:r w:rsidRPr="00F3622C">
        <w:rPr>
          <w:rFonts w:hint="eastAsia"/>
          <w:b/>
          <w:color w:val="FF0000"/>
          <w:u w:val="single"/>
        </w:rPr>
        <w:t>（控制</w:t>
      </w:r>
      <w:r w:rsidRPr="00F3622C">
        <w:rPr>
          <w:b/>
          <w:color w:val="FF0000"/>
          <w:u w:val="single"/>
        </w:rPr>
        <w:t>反转</w:t>
      </w:r>
      <w:r w:rsidRPr="00F3622C">
        <w:rPr>
          <w:rFonts w:hint="eastAsia"/>
          <w:b/>
          <w:color w:val="FF0000"/>
          <w:u w:val="single"/>
        </w:rPr>
        <w:t>）</w:t>
      </w:r>
      <w:r w:rsidRPr="00F3622C">
        <w:rPr>
          <w:rFonts w:hint="eastAsia"/>
          <w:b/>
          <w:u w:val="single"/>
        </w:rPr>
        <w:t>。</w:t>
      </w:r>
      <w:r w:rsidRPr="00F3622C">
        <w:rPr>
          <w:rFonts w:hint="eastAsia"/>
          <w:u w:val="single"/>
        </w:rPr>
        <w:t>即</w:t>
      </w:r>
      <w:r w:rsidRPr="00F3622C">
        <w:rPr>
          <w:u w:val="single"/>
        </w:rPr>
        <w:t>它所依赖的对象由外部注入（</w:t>
      </w:r>
      <w:r w:rsidRPr="00F3622C">
        <w:rPr>
          <w:rFonts w:hint="eastAsia"/>
          <w:u w:val="single"/>
        </w:rPr>
        <w:t>决定</w:t>
      </w:r>
      <w:r w:rsidRPr="00F3622C">
        <w:rPr>
          <w:u w:val="single"/>
        </w:rPr>
        <w:t>）</w:t>
      </w:r>
      <w:r w:rsidRPr="00F3622C">
        <w:rPr>
          <w:rFonts w:hint="eastAsia"/>
          <w:b/>
          <w:color w:val="FF0000"/>
          <w:u w:val="single"/>
        </w:rPr>
        <w:t>（依赖</w:t>
      </w:r>
      <w:r w:rsidRPr="00F3622C">
        <w:rPr>
          <w:b/>
          <w:color w:val="FF0000"/>
          <w:u w:val="single"/>
        </w:rPr>
        <w:t>注入</w:t>
      </w:r>
      <w:r w:rsidRPr="00F3622C">
        <w:rPr>
          <w:rFonts w:hint="eastAsia"/>
          <w:b/>
          <w:color w:val="FF0000"/>
          <w:u w:val="single"/>
        </w:rPr>
        <w:t>）</w:t>
      </w:r>
    </w:p>
    <w:p w:rsidR="002C420E" w:rsidRDefault="002C420E" w:rsidP="002C420E">
      <w:pPr>
        <w:rPr>
          <w:b/>
          <w:color w:val="FF0000"/>
        </w:rPr>
      </w:pPr>
    </w:p>
    <w:p w:rsidR="002C420E" w:rsidRPr="00F3622C" w:rsidRDefault="002C420E" w:rsidP="002C420E">
      <w:pPr>
        <w:pStyle w:val="a6"/>
        <w:numPr>
          <w:ilvl w:val="0"/>
          <w:numId w:val="2"/>
        </w:numPr>
        <w:ind w:firstLineChars="0"/>
      </w:pPr>
      <w:r w:rsidRPr="00F3622C">
        <w:rPr>
          <w:rFonts w:hint="eastAsia"/>
        </w:rPr>
        <w:t>传统编程和</w:t>
      </w:r>
      <w:r w:rsidRPr="00F3622C">
        <w:rPr>
          <w:rFonts w:hint="eastAsia"/>
        </w:rPr>
        <w:t>IoC</w:t>
      </w:r>
      <w:r w:rsidRPr="00F3622C">
        <w:rPr>
          <w:rFonts w:hint="eastAsia"/>
        </w:rPr>
        <w:t>的对比</w:t>
      </w:r>
    </w:p>
    <w:p w:rsidR="002C420E" w:rsidRPr="00813DC5" w:rsidRDefault="002C420E" w:rsidP="002C420E">
      <w:pPr>
        <w:rPr>
          <w:rFonts w:hint="eastAsia"/>
        </w:rPr>
      </w:pPr>
      <w:r w:rsidRPr="00813DC5">
        <w:rPr>
          <w:rFonts w:hint="eastAsia"/>
        </w:rPr>
        <w:t>传统编程：决定使用哪个具体的实现类的控制权在类本身，在编译阶段就确定了。</w:t>
      </w:r>
    </w:p>
    <w:p w:rsidR="002C420E" w:rsidRPr="00813DC5" w:rsidRDefault="002C420E" w:rsidP="002C420E">
      <w:pPr>
        <w:rPr>
          <w:rFonts w:hint="eastAsia"/>
        </w:rPr>
      </w:pPr>
      <w:r w:rsidRPr="00813DC5">
        <w:rPr>
          <w:rFonts w:hint="eastAsia"/>
        </w:rPr>
        <w:lastRenderedPageBreak/>
        <w:t>IoC</w:t>
      </w:r>
      <w:r w:rsidRPr="00813DC5">
        <w:rPr>
          <w:rFonts w:hint="eastAsia"/>
        </w:rPr>
        <w:t>模式：调用类只依赖接口，而不依赖具体的实现类，减少了耦合。控制权交给了容器，在运行的时候才由容器决定将具体的实现动态的“注入”到调用类的对象中。</w:t>
      </w:r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 w:rsidRPr="00F3622C">
        <w:rPr>
          <w:rFonts w:hint="eastAsia"/>
        </w:rPr>
        <w:t>IOC</w:t>
      </w:r>
      <w:r w:rsidRPr="00F3622C">
        <w:t>目的</w:t>
      </w:r>
    </w:p>
    <w:p w:rsidR="002C420E" w:rsidRDefault="002C420E" w:rsidP="002C420E">
      <w:r>
        <w:rPr>
          <w:rFonts w:hint="eastAsia"/>
        </w:rPr>
        <w:t>降低类</w:t>
      </w:r>
      <w:r>
        <w:t>间耦合，</w:t>
      </w:r>
      <w:r>
        <w:rPr>
          <w:rFonts w:hint="eastAsia"/>
        </w:rPr>
        <w:t>增强</w:t>
      </w:r>
      <w:r>
        <w:t>代码复用性；</w:t>
      </w:r>
    </w:p>
    <w:p w:rsidR="002C420E" w:rsidRDefault="002C420E" w:rsidP="002C420E">
      <w:r>
        <w:rPr>
          <w:rFonts w:hint="eastAsia"/>
        </w:rPr>
        <w:t>面向</w:t>
      </w:r>
      <w:r>
        <w:t>接口编程，实施依赖倒置原则</w:t>
      </w:r>
      <w:r>
        <w:rPr>
          <w:rFonts w:hint="eastAsia"/>
        </w:rPr>
        <w:t>；</w:t>
      </w:r>
    </w:p>
    <w:p w:rsidR="002C420E" w:rsidRPr="00F3622C" w:rsidRDefault="002C420E" w:rsidP="002C420E">
      <w:pPr>
        <w:rPr>
          <w:rFonts w:hint="eastAsia"/>
        </w:rPr>
      </w:pPr>
      <w:r>
        <w:rPr>
          <w:rFonts w:hint="eastAsia"/>
        </w:rPr>
        <w:t>提高</w:t>
      </w:r>
      <w:r>
        <w:t>系统可插入、可测试</w:t>
      </w:r>
      <w:r>
        <w:rPr>
          <w:rFonts w:hint="eastAsia"/>
        </w:rPr>
        <w:t>和</w:t>
      </w:r>
      <w:r>
        <w:t>可修改的特性。</w:t>
      </w:r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pring</w:t>
      </w:r>
      <w:r>
        <w:t>中的</w:t>
      </w:r>
      <w:r>
        <w:t>IOC</w:t>
      </w:r>
    </w:p>
    <w:p w:rsidR="002C420E" w:rsidRDefault="002C420E" w:rsidP="002C420E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IOC</w:t>
      </w:r>
      <w:r>
        <w:t>容器负责容纳</w:t>
      </w:r>
      <w:r>
        <w:t>bean</w:t>
      </w:r>
      <w:r>
        <w:t>，并对</w:t>
      </w:r>
      <w:r>
        <w:t>bean</w:t>
      </w:r>
      <w:r>
        <w:t>进行管理，在</w:t>
      </w:r>
      <w:r>
        <w:t>Spring</w:t>
      </w:r>
      <w:r>
        <w:t>中</w:t>
      </w:r>
      <w:r>
        <w:rPr>
          <w:rFonts w:hint="eastAsia"/>
        </w:rPr>
        <w:t>，</w:t>
      </w:r>
      <w:r>
        <w:t>BeanFactory</w:t>
      </w:r>
      <w:r>
        <w:t>是</w:t>
      </w:r>
      <w:r>
        <w:t>IOC</w:t>
      </w:r>
      <w:r>
        <w:t>的核心接口，其职责包括：实例化、定位、配置引用程序中的对象，并建立这些对象间的依赖。</w:t>
      </w:r>
      <w:r>
        <w:rPr>
          <w:rFonts w:hint="eastAsia"/>
        </w:rPr>
        <w:t>常见</w:t>
      </w:r>
      <w:r>
        <w:t>的</w:t>
      </w:r>
      <w:r>
        <w:t>BeanFactory</w:t>
      </w:r>
      <w:r>
        <w:t>有</w:t>
      </w:r>
      <w:r>
        <w:t>XMLBeanFactory</w:t>
      </w:r>
      <w:r>
        <w:t>。</w:t>
      </w:r>
    </w:p>
    <w:p w:rsidR="002C420E" w:rsidRPr="00B305C6" w:rsidRDefault="002C420E" w:rsidP="002C420E">
      <w:pPr>
        <w:pStyle w:val="a6"/>
        <w:ind w:left="420" w:firstLineChars="0" w:firstLine="0"/>
        <w:rPr>
          <w:rFonts w:hint="eastAsia"/>
        </w:rPr>
      </w:pPr>
    </w:p>
    <w:p w:rsidR="002C420E" w:rsidRPr="0030692C" w:rsidRDefault="002C420E" w:rsidP="002C420E">
      <w:pPr>
        <w:pStyle w:val="3"/>
        <w:rPr>
          <w:rFonts w:hint="eastAsia"/>
        </w:rPr>
      </w:pPr>
      <w:bookmarkStart w:id="5" w:name="_Toc496868398"/>
      <w:r>
        <w:t>AOP</w:t>
      </w:r>
      <w:r>
        <w:rPr>
          <w:rFonts w:hint="eastAsia"/>
        </w:rPr>
        <w:t>面向</w:t>
      </w:r>
      <w:r>
        <w:t>切面编程（</w:t>
      </w:r>
      <w:r>
        <w:rPr>
          <w:rFonts w:hint="eastAsia"/>
        </w:rPr>
        <w:t>Aspet</w:t>
      </w:r>
      <w:r>
        <w:t xml:space="preserve"> Oriented Programming</w:t>
      </w:r>
      <w:r>
        <w:t>）</w:t>
      </w:r>
      <w:bookmarkEnd w:id="5"/>
    </w:p>
    <w:p w:rsidR="00235EE4" w:rsidRDefault="00235EE4"/>
    <w:sectPr w:rsidR="00235EE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82B" w:rsidRDefault="000F782B" w:rsidP="002C420E">
      <w:pPr>
        <w:spacing w:after="0"/>
      </w:pPr>
      <w:r>
        <w:separator/>
      </w:r>
    </w:p>
  </w:endnote>
  <w:endnote w:type="continuationSeparator" w:id="0">
    <w:p w:rsidR="000F782B" w:rsidRDefault="000F782B" w:rsidP="002C42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82B" w:rsidRDefault="000F782B" w:rsidP="002C420E">
      <w:pPr>
        <w:spacing w:after="0"/>
      </w:pPr>
      <w:r>
        <w:separator/>
      </w:r>
    </w:p>
  </w:footnote>
  <w:footnote w:type="continuationSeparator" w:id="0">
    <w:p w:rsidR="000F782B" w:rsidRDefault="000F782B" w:rsidP="002C42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FE7FE7"/>
    <w:multiLevelType w:val="hybridMultilevel"/>
    <w:tmpl w:val="3790DA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E048DC"/>
    <w:multiLevelType w:val="hybridMultilevel"/>
    <w:tmpl w:val="6E6237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4D"/>
    <w:rsid w:val="000F782B"/>
    <w:rsid w:val="00235EE4"/>
    <w:rsid w:val="002C420E"/>
    <w:rsid w:val="009D599E"/>
    <w:rsid w:val="00E2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CD5CFE-EAC2-4B8D-942A-CD5716CD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20E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2C4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2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2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2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2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2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420E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20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20E"/>
    <w:rPr>
      <w:rFonts w:ascii="Tahoma" w:eastAsia="微软雅黑" w:hAnsi="Tahoma"/>
      <w:b/>
      <w:bCs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2C420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C420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C4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420E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D599E"/>
    <w:pPr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D599E"/>
  </w:style>
  <w:style w:type="paragraph" w:styleId="20">
    <w:name w:val="toc 2"/>
    <w:basedOn w:val="a"/>
    <w:next w:val="a"/>
    <w:autoRedefine/>
    <w:uiPriority w:val="39"/>
    <w:unhideWhenUsed/>
    <w:rsid w:val="009D599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D599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eson_15/article/details/5136570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importnew.com/13619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luoshenfu001/article/details/5816408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BD280-A42C-42E0-833E-0D9A44321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641</Words>
  <Characters>1547</Characters>
  <Application>Microsoft Office Word</Application>
  <DocSecurity>0</DocSecurity>
  <Lines>57</Lines>
  <Paragraphs>49</Paragraphs>
  <ScaleCrop>false</ScaleCrop>
  <Company>微软中国</Company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2017-10-27T03:48:00Z</dcterms:created>
  <dcterms:modified xsi:type="dcterms:W3CDTF">2017-10-27T03:50:00Z</dcterms:modified>
</cp:coreProperties>
</file>