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46.png" ContentType="image/png"/>
  <Override PartName="/word/media/rId150.png" ContentType="image/png"/>
  <Override PartName="/word/media/rId154.png" ContentType="image/png"/>
  <Override PartName="/word/media/rId158.png" ContentType="image/png"/>
  <Override PartName="/word/media/rId162.png" ContentType="image/png"/>
  <Override PartName="/word/media/rId55.png" ContentType="image/png"/>
  <Override PartName="/word/media/rId111.png" ContentType="image/png"/>
  <Override PartName="/word/media/rId116.png" ContentType="image/png"/>
  <Override PartName="/word/media/rId120.png" ContentType="image/png"/>
  <Override PartName="/word/media/rId124.png" ContentType="image/png"/>
  <Override PartName="/word/media/rId128.png" ContentType="image/png"/>
  <Override PartName="/word/media/rId133.png" ContentType="image/png"/>
  <Override PartName="/word/media/rId175.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Xf8451061c7aa27ddaf86540761a14dd999428be"/>
    <w:p>
      <w:pPr>
        <w:pStyle w:val="Heading1"/>
      </w:pPr>
      <w:r>
        <w:t xml:space="preserve">AFSC RACE Groundfish and Shellfish Assessment Program Design-Based Production Data</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 and</w:t>
      </w:r>
    </w:p>
    <w:p>
      <w:pPr>
        <w:numPr>
          <w:ilvl w:val="0"/>
          <w:numId w:val="1001"/>
        </w:numPr>
        <w:pStyle w:val="Compact"/>
      </w:pPr>
      <w:r>
        <w:t xml:space="preserve">collect other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60" w:name="introduction-1"/>
    <w:p>
      <w:pPr>
        <w:pStyle w:val="Heading1"/>
      </w:pPr>
      <w:r>
        <w:t xml:space="preserve">1. Introduction</w:t>
      </w:r>
    </w:p>
    <w:bookmarkStart w:id="28" w:name="our-objective-1"/>
    <w:p>
      <w:pPr>
        <w:pStyle w:val="Heading2"/>
      </w:pPr>
      <w:r>
        <w:t xml:space="preserve">1.1 Our Objective</w:t>
      </w:r>
    </w:p>
    <w:p>
      <w:pPr>
        <w:pStyle w:val="FirstParagraph"/>
      </w:pPr>
      <w:r>
        <w:t xml:space="preserve">These data are part of the public domain, and thus need to be available to the public. As part of our commitment to open science and transparency, we additionally provide this interactive metadata guide. Please refer to our</w:t>
      </w:r>
      <w:r>
        <w:t xml:space="preserve"> </w:t>
      </w:r>
      <w:hyperlink r:id="rId27">
        <w:r>
          <w:rPr>
            <w:rStyle w:val="Hyperlink"/>
          </w:rPr>
          <w:t xml:space="preserve">Draft Data Changes Brief</w:t>
        </w:r>
      </w:hyperlink>
      <w:r>
        <w:t xml:space="preserve">. Once finalized, this language will be included here.</w:t>
      </w:r>
    </w:p>
    <w:bookmarkEnd w:id="28"/>
    <w:bookmarkStart w:id="31" w:name="data-levels-1"/>
    <w:p>
      <w:pPr>
        <w:pStyle w:val="Heading2"/>
      </w:pPr>
      <w:r>
        <w:t xml:space="preserve">1.2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29">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0">
        <w:r>
          <w:rPr>
            <w:rStyle w:val="Hyperlink"/>
          </w:rPr>
          <w:t xml:space="preserve">Sean Rohan’s October 2022 SCRUGS presentation</w:t>
        </w:r>
      </w:hyperlink>
      <w:r>
        <w:t xml:space="preserve"> </w:t>
      </w:r>
      <w:r>
        <w:t xml:space="preserve">on the topic.</w:t>
      </w:r>
    </w:p>
    <w:p>
      <w:pPr>
        <w:numPr>
          <w:ilvl w:val="0"/>
          <w:numId w:val="1002"/>
        </w:numPr>
        <w:pStyle w:val="Compact"/>
      </w:pPr>
      <w:r>
        <w:rPr>
          <w:bCs/>
          <w:b/>
        </w:rPr>
        <w:t xml:space="preserve">Level 0</w:t>
      </w:r>
      <w:r>
        <w:t xml:space="preserve">: Raw and unprocessed data. Ex: Data on the G drive, some tables in RACE_DATA</w:t>
      </w:r>
    </w:p>
    <w:p>
      <w:pPr>
        <w:numPr>
          <w:ilvl w:val="0"/>
          <w:numId w:val="1002"/>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2"/>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2"/>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2"/>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1"/>
    <w:bookmarkStart w:id="40" w:name="user-resources-1"/>
    <w:p>
      <w:pPr>
        <w:pStyle w:val="Heading2"/>
      </w:pPr>
      <w:r>
        <w:t xml:space="preserve">1.3 User Resources</w:t>
      </w:r>
    </w:p>
    <w:p>
      <w:pPr>
        <w:numPr>
          <w:ilvl w:val="0"/>
          <w:numId w:val="1003"/>
        </w:numPr>
      </w:pPr>
      <w:hyperlink r:id="rId32">
        <w:r>
          <w:rPr>
            <w:rStyle w:val="Hyperlink"/>
          </w:rPr>
          <w:t xml:space="preserve">GitHub repository</w:t>
        </w:r>
      </w:hyperlink>
      <w:r>
        <w:t xml:space="preserve">.</w:t>
      </w:r>
    </w:p>
    <w:p>
      <w:pPr>
        <w:numPr>
          <w:ilvl w:val="0"/>
          <w:numId w:val="1003"/>
        </w:numPr>
      </w:pPr>
      <w:hyperlink r:id="rId33">
        <w:r>
          <w:rPr>
            <w:rStyle w:val="Hyperlink"/>
          </w:rPr>
          <w:t xml:space="preserve">Access Tips and Documentation for All Production Data</w:t>
        </w:r>
      </w:hyperlink>
    </w:p>
    <w:p>
      <w:pPr>
        <w:numPr>
          <w:ilvl w:val="0"/>
          <w:numId w:val="1003"/>
        </w:numPr>
      </w:pPr>
      <w:hyperlink r:id="rId34">
        <w:r>
          <w:rPr>
            <w:rStyle w:val="Hyperlink"/>
          </w:rPr>
          <w:t xml:space="preserve">Fisheries One Stop Shop (FOSS)</w:t>
        </w:r>
      </w:hyperlink>
    </w:p>
    <w:p>
      <w:pPr>
        <w:numPr>
          <w:ilvl w:val="0"/>
          <w:numId w:val="1003"/>
        </w:numPr>
      </w:pPr>
      <w:hyperlink r:id="rId35">
        <w:r>
          <w:rPr>
            <w:rStyle w:val="Hyperlink"/>
          </w:rPr>
          <w:t xml:space="preserve">Groundfish Assessment Program Bottom Trawl Surveys</w:t>
        </w:r>
      </w:hyperlink>
    </w:p>
    <w:p>
      <w:pPr>
        <w:numPr>
          <w:ilvl w:val="0"/>
          <w:numId w:val="1003"/>
        </w:numPr>
      </w:pPr>
      <w:hyperlink r:id="rId36">
        <w:r>
          <w:rPr>
            <w:rStyle w:val="Hyperlink"/>
          </w:rPr>
          <w:t xml:space="preserve">AFSC’s Resource Assessment and Conservation Engineering Division</w:t>
        </w:r>
      </w:hyperlink>
    </w:p>
    <w:p>
      <w:pPr>
        <w:numPr>
          <w:ilvl w:val="0"/>
          <w:numId w:val="1003"/>
        </w:numPr>
      </w:pPr>
      <w:hyperlink r:id="rId37">
        <w:r>
          <w:rPr>
            <w:rStyle w:val="Hyperlink"/>
          </w:rPr>
          <w:t xml:space="preserve">Survey code books</w:t>
        </w:r>
      </w:hyperlink>
    </w:p>
    <w:p>
      <w:pPr>
        <w:numPr>
          <w:ilvl w:val="0"/>
          <w:numId w:val="1003"/>
        </w:numPr>
      </w:pPr>
      <w:hyperlink r:id="rId38">
        <w:r>
          <w:rPr>
            <w:rStyle w:val="Hyperlink"/>
          </w:rPr>
          <w:t xml:space="preserve">Publications and Data Reports</w:t>
        </w:r>
      </w:hyperlink>
    </w:p>
    <w:p>
      <w:pPr>
        <w:numPr>
          <w:ilvl w:val="0"/>
          <w:numId w:val="1003"/>
        </w:numPr>
      </w:pPr>
      <w:hyperlink r:id="rId39">
        <w:r>
          <w:rPr>
            <w:rStyle w:val="Hyperlink"/>
          </w:rPr>
          <w:t xml:space="preserve">Research Surveys conducted at AFSC</w:t>
        </w:r>
      </w:hyperlink>
    </w:p>
    <w:bookmarkEnd w:id="40"/>
    <w:bookmarkStart w:id="54" w:name="cite-this-data-1"/>
    <w:p>
      <w:pPr>
        <w:pStyle w:val="Heading2"/>
      </w:pPr>
      <w:r>
        <w:t xml:space="preserve">1.4 Cite this data</w:t>
      </w:r>
    </w:p>
    <w:p>
      <w:pPr>
        <w:pStyle w:val="FirstParagraph"/>
      </w:pPr>
      <w:r>
        <w:t xml:space="preserve">Use the below</w:t>
      </w:r>
      <w:r>
        <w:t xml:space="preserve"> </w:t>
      </w:r>
      <w:hyperlink r:id="rId41">
        <w:r>
          <w:rPr>
            <w:rStyle w:val="Hyperlink"/>
          </w:rPr>
          <w:t xml:space="preserve">bibtext citations</w:t>
        </w:r>
      </w:hyperlink>
      <w:r>
        <w:t xml:space="preserve">, as cited in our group’s</w:t>
      </w:r>
      <w:r>
        <w:t xml:space="preserve"> </w:t>
      </w:r>
      <w:hyperlink r:id="rId42">
        <w:r>
          <w:rPr>
            <w:rStyle w:val="Hyperlink"/>
          </w:rPr>
          <w:t xml:space="preserve">citation repository</w:t>
        </w:r>
      </w:hyperlink>
      <w:r>
        <w:t xml:space="preserve"> </w:t>
      </w:r>
      <w:r>
        <w:t xml:space="preserve">for citing the data created and maintained in this repo. Add</w:t>
      </w:r>
      <w:r>
        <w:t xml:space="preserve"> </w:t>
      </w:r>
      <w:r>
        <w:t xml:space="preserve">“</w:t>
      </w:r>
      <w:r>
        <w:t xml:space="preserve">note = {Accessed: mm/dd/yyyy}</w:t>
      </w:r>
      <w:r>
        <w:t xml:space="preserve">”</w:t>
      </w:r>
      <w:r>
        <w:t xml:space="preserve"> </w:t>
      </w:r>
      <w:r>
        <w:t xml:space="preserve">to append the day this data was accessed. Included here are AFSC RACE Groundfish and Shellfish Assessment Program’s:</w:t>
      </w:r>
    </w:p>
    <w:p>
      <w:pPr>
        <w:numPr>
          <w:ilvl w:val="0"/>
          <w:numId w:val="1004"/>
        </w:numPr>
        <w:pStyle w:val="Compact"/>
      </w:pPr>
      <w:r>
        <w:t xml:space="preserve">Design-Based Production Data (internal)</w:t>
      </w:r>
      <w:r>
        <w:t xml:space="preserve"> </w:t>
      </w:r>
      <w:r>
        <w:t xml:space="preserve">(NOAA Fisheries Alaska Fisheries Science Center, Goundfish Assessment Program, 2023)</w:t>
      </w:r>
      <w:r>
        <w:t xml:space="preserve">.</w:t>
      </w:r>
      <w:r>
        <w:br/>
      </w:r>
    </w:p>
    <w:p>
      <w:pPr>
        <w:numPr>
          <w:ilvl w:val="0"/>
          <w:numId w:val="1004"/>
        </w:numPr>
        <w:pStyle w:val="Compact"/>
      </w:pPr>
      <w:r>
        <w:t xml:space="preserve">AFSC RACE Groundfish Data for AKFIN</w:t>
      </w:r>
      <w:r>
        <w:t xml:space="preserve"> </w:t>
      </w:r>
      <w:r>
        <w:t xml:space="preserve">(Alaska Fisheries Information Network (AKFIN), 2023)</w:t>
      </w:r>
      <w:r>
        <w:t xml:space="preserve">.</w:t>
      </w:r>
    </w:p>
    <w:p>
      <w:pPr>
        <w:numPr>
          <w:ilvl w:val="0"/>
          <w:numId w:val="1004"/>
        </w:numPr>
        <w:pStyle w:val="Compact"/>
      </w:pPr>
      <w:r>
        <w:t xml:space="preserve">Public Data hosted on the Fisheries One Stop Shop (FOSS) Data Platform</w:t>
      </w:r>
      <w:r>
        <w:t xml:space="preserve"> </w:t>
      </w:r>
      <w:r>
        <w:t xml:space="preserve">(NOAA Fisheries Alaska Fisheries Science Center, 2023)</w:t>
      </w:r>
      <w:r>
        <w:t xml:space="preserve">.</w:t>
      </w:r>
    </w:p>
    <w:p>
      <w:pPr>
        <w:pStyle w:val="SourceCode"/>
      </w:pPr>
      <w:r>
        <w:br/>
      </w:r>
      <w:r>
        <w:rPr>
          <w:rStyle w:val="VerbatimChar"/>
        </w:rPr>
        <w:t xml:space="preserve">@misc{GAPProducts,</w:t>
      </w:r>
      <w:r>
        <w:br/>
      </w:r>
      <w:r>
        <w:rPr>
          <w:rStyle w:val="VerbatimChar"/>
        </w:rPr>
        <w:t xml:space="preserve">  author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{https://www.fisheries.noaa.gov/alaska/science-data/groundfish-assessment-program-bottom-trawl-surveys},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@misc{FOSSAFSCData,</w:t>
      </w:r>
      <w:r>
        <w:br/>
      </w:r>
      <w:r>
        <w:rPr>
          <w:rStyle w:val="VerbatimChar"/>
        </w:rPr>
        <w:t xml:space="preserve">  author = {{NOAA Fisheries Alaska Fisheries Science Center}},</w:t>
      </w:r>
      <w:r>
        <w:br/>
      </w:r>
      <w:r>
        <w:rPr>
          <w:rStyle w:val="VerbatimChar"/>
        </w:rPr>
        <w:t xml:space="preserve">  year = {2023}, </w:t>
      </w:r>
      <w:r>
        <w:br/>
      </w:r>
      <w:r>
        <w:rPr>
          <w:rStyle w:val="VerbatimChar"/>
        </w:rPr>
        <w:t xml:space="preserve">  title = {Fisheries One Stop Shop Public Data: RACE Division Bottom Trawl Survey Data Query},</w:t>
      </w:r>
      <w:r>
        <w:br/>
      </w:r>
      <w:r>
        <w:rPr>
          <w:rStyle w:val="VerbatimChar"/>
        </w:rPr>
        <w:t xml:space="preserve">  howpublished = {https://www.fisheries.noaa.gov/foss},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@misc{GAPakfin,</w:t>
      </w:r>
      <w:r>
        <w:br/>
      </w:r>
      <w:r>
        <w:rPr>
          <w:rStyle w:val="VerbatimChar"/>
        </w:rPr>
        <w:t xml:space="preserve">  author = {{Alaska Fisheries Information Network (AKFIN)}}, </w:t>
      </w:r>
      <w:r>
        <w:br/>
      </w:r>
      <w:r>
        <w:rPr>
          <w:rStyle w:val="VerbatimChar"/>
        </w:rPr>
        <w:t xml:space="preserve">  institution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{https://www.psmfc.org/program/alaska-fisheries-information-network-akfin},</w:t>
      </w:r>
      <w:r>
        <w:br/>
      </w:r>
      <w:r>
        <w:rPr>
          <w:rStyle w:val="VerbatimChar"/>
        </w:rPr>
        <w:t xml:space="preserve">  publisher = {{U.S. Dep. Commer.}},</w:t>
      </w:r>
      <w:r>
        <w:br/>
      </w:r>
      <w:r>
        <w:rPr>
          <w:rStyle w:val="VerbatimChar"/>
        </w:rPr>
        <w:t xml:space="preserve">  copyright = {Public Domain} </w:t>
      </w:r>
      <w:r>
        <w:br/>
      </w:r>
      <w:r>
        <w:rPr>
          <w:rStyle w:val="VerbatimChar"/>
        </w:rPr>
        <w:t xml:space="preserve">}</w:t>
      </w:r>
    </w:p>
    <w:p>
      <w:pPr>
        <w:pStyle w:val="FirstParagraph"/>
      </w:pPr>
      <w:r>
        <w:t xml:space="preserve">Or cite our latest data reports for survey-specific data and other findings:</w:t>
      </w:r>
    </w:p>
    <w:bookmarkStart w:id="53" w:name="refs"/>
    <w:bookmarkStart w:id="43"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43"/>
    <w:bookmarkStart w:id="45"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4">
        <w:r>
          <w:rPr>
            <w:rStyle w:val="Hyperlink"/>
          </w:rPr>
          <w:t xml:space="preserve">https://doi.org/10.7289/V5/TM-AFSC-339</w:t>
        </w:r>
      </w:hyperlink>
    </w:p>
    <w:bookmarkEnd w:id="45"/>
    <w:bookmarkStart w:id="46"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46"/>
    <w:bookmarkStart w:id="47"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47"/>
    <w:bookmarkStart w:id="48"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48"/>
    <w:bookmarkStart w:id="50"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9">
        <w:r>
          <w:rPr>
            <w:rStyle w:val="Hyperlink"/>
          </w:rPr>
          <w:t xml:space="preserve">https://doi.org/10.7289/V5/TM-AFSC-374</w:t>
        </w:r>
      </w:hyperlink>
    </w:p>
    <w:bookmarkEnd w:id="50"/>
    <w:bookmarkStart w:id="52"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51">
        <w:r>
          <w:rPr>
            <w:rStyle w:val="Hyperlink"/>
          </w:rPr>
          <w:t xml:space="preserve">https://doi.org/10.25923/qe5v-fz70</w:t>
        </w:r>
      </w:hyperlink>
    </w:p>
    <w:bookmarkEnd w:id="52"/>
    <w:bookmarkEnd w:id="53"/>
    <w:bookmarkEnd w:id="54"/>
    <w:bookmarkStart w:id="58" w:name="bottom-trawl-surveys-and-regions-1"/>
    <w:p>
      <w:pPr>
        <w:pStyle w:val="Heading2"/>
      </w:pPr>
      <w:r>
        <w:t xml:space="preserve">1.5 Bottom trawl surveys and regions</w:t>
      </w:r>
    </w:p>
    <w:p>
      <w:pPr>
        <w:pStyle w:val="FirstParagraph"/>
      </w:pPr>
      <w:r>
        <w:drawing>
          <wp:inline>
            <wp:extent cx="5943600" cy="2547257"/>
            <wp:effectExtent b="0" l="0" r="0" t="0"/>
            <wp:docPr descr="" title="" id="56" name="Picture"/>
            <a:graphic>
              <a:graphicData uri="http://schemas.openxmlformats.org/drawingml/2006/picture">
                <pic:pic>
                  <pic:nvPicPr>
                    <pic:cNvPr descr="content/../img/survey_plot.png" id="57" name="Picture"/>
                    <pic:cNvPicPr>
                      <a:picLocks noChangeArrowheads="1" noChangeAspect="1"/>
                    </pic:cNvPicPr>
                  </pic:nvPicPr>
                  <pic:blipFill>
                    <a:blip r:embed="rId55"/>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5"/>
        </w:numPr>
        <w:pStyle w:val="Compact"/>
      </w:pPr>
      <w:r>
        <w:rPr>
          <w:bCs/>
          <w:b/>
        </w:rPr>
        <w:t xml:space="preserve">Aleutian Islands (AI)</w:t>
      </w:r>
      <w:r>
        <w:t xml:space="preserve"> </w:t>
      </w:r>
      <w:r>
        <w:t xml:space="preserve">(Von Szalay and Raring, 2020)</w:t>
      </w:r>
    </w:p>
    <w:p>
      <w:pPr>
        <w:numPr>
          <w:ilvl w:val="1"/>
          <w:numId w:val="1006"/>
        </w:numPr>
        <w:pStyle w:val="Compact"/>
      </w:pPr>
      <w:r>
        <w:t xml:space="preserve">Triennial (1990s)/Biennial since 2000 in even years</w:t>
      </w:r>
    </w:p>
    <w:p>
      <w:pPr>
        <w:numPr>
          <w:ilvl w:val="1"/>
          <w:numId w:val="1006"/>
        </w:numPr>
        <w:pStyle w:val="Compact"/>
      </w:pPr>
      <w:r>
        <w:t xml:space="preserve">Modified Index-Stratified Random of Successful Stations Survey Design</w:t>
      </w:r>
    </w:p>
    <w:p>
      <w:pPr>
        <w:numPr>
          <w:ilvl w:val="0"/>
          <w:numId w:val="1005"/>
        </w:numPr>
        <w:pStyle w:val="Compact"/>
      </w:pPr>
      <w:r>
        <w:rPr>
          <w:bCs/>
          <w:b/>
        </w:rPr>
        <w:t xml:space="preserve">Eastern Bering Sea Slope (BSS)</w:t>
      </w:r>
      <w:r>
        <w:t xml:space="preserve"> </w:t>
      </w:r>
      <w:r>
        <w:t xml:space="preserve">(Hoff, 2016)</w:t>
      </w:r>
    </w:p>
    <w:p>
      <w:pPr>
        <w:numPr>
          <w:ilvl w:val="1"/>
          <w:numId w:val="1007"/>
        </w:numPr>
        <w:pStyle w:val="Compact"/>
      </w:pPr>
      <w:r>
        <w:t xml:space="preserve">Intermittent (funding dependent)</w:t>
      </w:r>
    </w:p>
    <w:p>
      <w:pPr>
        <w:numPr>
          <w:ilvl w:val="1"/>
          <w:numId w:val="1007"/>
        </w:numPr>
        <w:pStyle w:val="Compact"/>
      </w:pPr>
      <w:r>
        <w:t xml:space="preserve">Modified Index-Stratified Random of Successful Stations Survey Design</w:t>
      </w:r>
    </w:p>
    <w:p>
      <w:pPr>
        <w:numPr>
          <w:ilvl w:val="0"/>
          <w:numId w:val="1005"/>
        </w:numPr>
        <w:pStyle w:val="Compact"/>
      </w:pPr>
      <w:r>
        <w:rPr>
          <w:bCs/>
          <w:b/>
        </w:rPr>
        <w:t xml:space="preserve">Eastern Bering Sea Shelf (EBS)</w:t>
      </w:r>
      <w:r>
        <w:t xml:space="preserve"> </w:t>
      </w:r>
      <w:r>
        <w:t xml:space="preserve">(Markowitz et al., 2023)</w:t>
      </w:r>
    </w:p>
    <w:p>
      <w:pPr>
        <w:numPr>
          <w:ilvl w:val="1"/>
          <w:numId w:val="1008"/>
        </w:numPr>
        <w:pStyle w:val="Compact"/>
      </w:pPr>
      <w:r>
        <w:t xml:space="preserve">Annual</w:t>
      </w:r>
    </w:p>
    <w:p>
      <w:pPr>
        <w:numPr>
          <w:ilvl w:val="1"/>
          <w:numId w:val="1008"/>
        </w:numPr>
        <w:pStyle w:val="Compact"/>
      </w:pPr>
      <w:r>
        <w:t xml:space="preserve">Fixed stations at center of 20 x 20 nm grid</w:t>
      </w:r>
    </w:p>
    <w:p>
      <w:pPr>
        <w:numPr>
          <w:ilvl w:val="0"/>
          <w:numId w:val="1005"/>
        </w:numPr>
        <w:pStyle w:val="Compact"/>
      </w:pPr>
      <w:r>
        <w:rPr>
          <w:bCs/>
          <w:b/>
        </w:rPr>
        <w:t xml:space="preserve">Gulf of Alaska (GOA)</w:t>
      </w:r>
      <w:r>
        <w:t xml:space="preserve"> </w:t>
      </w:r>
      <w:r>
        <w:t xml:space="preserve">(Von Szalay and Raring, 2018)</w:t>
      </w:r>
    </w:p>
    <w:p>
      <w:pPr>
        <w:numPr>
          <w:ilvl w:val="1"/>
          <w:numId w:val="1009"/>
        </w:numPr>
        <w:pStyle w:val="Compact"/>
      </w:pPr>
      <w:r>
        <w:t xml:space="preserve">Triennial (1990s)/Biennial since 2001 in odd years</w:t>
      </w:r>
    </w:p>
    <w:p>
      <w:pPr>
        <w:numPr>
          <w:ilvl w:val="1"/>
          <w:numId w:val="1009"/>
        </w:numPr>
        <w:pStyle w:val="Compact"/>
      </w:pPr>
      <w:r>
        <w:t xml:space="preserve">Stratified Random Survey Design</w:t>
      </w:r>
    </w:p>
    <w:p>
      <w:pPr>
        <w:numPr>
          <w:ilvl w:val="0"/>
          <w:numId w:val="1005"/>
        </w:numPr>
        <w:pStyle w:val="Compact"/>
      </w:pPr>
      <w:r>
        <w:rPr>
          <w:bCs/>
          <w:b/>
        </w:rPr>
        <w:t xml:space="preserve">Northern Bering Sea (NBS)</w:t>
      </w:r>
      <w:r>
        <w:t xml:space="preserve"> </w:t>
      </w:r>
      <w:r>
        <w:t xml:space="preserve">(Markowitz et al., 2023)</w:t>
      </w:r>
    </w:p>
    <w:p>
      <w:pPr>
        <w:numPr>
          <w:ilvl w:val="1"/>
          <w:numId w:val="1010"/>
        </w:numPr>
        <w:pStyle w:val="Compact"/>
      </w:pPr>
      <w:r>
        <w:t xml:space="preserve">Biennial/Annual</w:t>
      </w:r>
    </w:p>
    <w:p>
      <w:pPr>
        <w:numPr>
          <w:ilvl w:val="1"/>
          <w:numId w:val="1010"/>
        </w:numPr>
        <w:pStyle w:val="Compact"/>
      </w:pPr>
      <w:r>
        <w:t xml:space="preserve">Fixed stations at center of 20 x 20 nm grid</w:t>
      </w:r>
    </w:p>
    <w:bookmarkEnd w:id="58"/>
    <w:bookmarkStart w:id="59" w:name="access-constraints-1"/>
    <w:p>
      <w:pPr>
        <w:pStyle w:val="Heading2"/>
      </w:pPr>
      <w:r>
        <w:t xml:space="preserve">1.6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59"/>
    <w:bookmarkEnd w:id="60"/>
    <w:bookmarkStart w:id="69" w:name="contact-us"/>
    <w:p>
      <w:pPr>
        <w:pStyle w:val="Heading1"/>
      </w:pPr>
      <w:r>
        <w:t xml:space="preserve">2. Contact us</w:t>
      </w:r>
    </w:p>
    <w:p>
      <w:pPr>
        <w:pStyle w:val="FirstParagraph"/>
      </w:pPr>
      <w:r>
        <w:rPr>
          <w:bCs/>
          <w:b/>
        </w:rPr>
        <w:t xml:space="preserve">General questions and more specific data requests</w:t>
      </w:r>
      <w:r>
        <w:t xml:space="preserve"> </w:t>
      </w:r>
      <w:r>
        <w:t xml:space="preserve">can be sent to</w:t>
      </w:r>
      <w:r>
        <w:t xml:space="preserve"> </w:t>
      </w:r>
      <w:hyperlink r:id="rId61">
        <w:r>
          <w:rPr>
            <w:rStyle w:val="Hyperlink"/>
          </w:rPr>
          <w:t xml:space="preserve">afsc.gap.metadata@noaa.gov</w:t>
        </w:r>
      </w:hyperlink>
      <w:r>
        <w:t xml:space="preserve"> </w:t>
      </w:r>
      <w:r>
        <w:t xml:space="preserve">or submitted as an</w:t>
      </w:r>
      <w:r>
        <w:t xml:space="preserve"> </w:t>
      </w:r>
      <w:hyperlink r:id="rId62">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63">
        <w:r>
          <w:rPr>
            <w:rStyle w:val="Hyperlink"/>
          </w:rPr>
          <w:t xml:space="preserve">Duane.Stevenson@noaa.gov</w:t>
        </w:r>
      </w:hyperlink>
      <w:r>
        <w:t xml:space="preserve">). For questions about the Gulf of Alaska or Aleutian Islands surveys, contact Ned Laman (</w:t>
      </w:r>
      <w:hyperlink r:id="rId64">
        <w:r>
          <w:rPr>
            <w:rStyle w:val="Hyperlink"/>
          </w:rPr>
          <w:t xml:space="preserve">Ned.Laman@noaa.gov</w:t>
        </w:r>
      </w:hyperlink>
      <w:r>
        <w:t xml:space="preserve">). For questions specifically about crab data in any region, contact Mike Litzow (</w:t>
      </w:r>
      <w:hyperlink r:id="rId65">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34">
        <w:r>
          <w:rPr>
            <w:rStyle w:val="Hyperlink"/>
          </w:rPr>
          <w:t xml:space="preserve">Fisheries One Stop Shop (FOSS)</w:t>
        </w:r>
      </w:hyperlink>
      <w:r>
        <w:t xml:space="preserve"> </w:t>
      </w:r>
      <w:r>
        <w:t xml:space="preserve">platform, please contact us using the Comments page on the</w:t>
      </w:r>
      <w:r>
        <w:t xml:space="preserve"> </w:t>
      </w:r>
      <w:hyperlink r:id="rId34">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68" w:name="suggestions-and-comments"/>
    <w:p>
      <w:pPr>
        <w:pStyle w:val="Heading2"/>
      </w:pPr>
      <w:r>
        <w:t xml:space="preserve">2.1 Suggestions and comments</w:t>
      </w:r>
    </w:p>
    <w:p>
      <w:pPr>
        <w:pStyle w:val="FirstParagraph"/>
      </w:pPr>
      <w:r>
        <w:t xml:space="preserve">If the data or metadata can be improved, please create a pull request,</w:t>
      </w:r>
      <w:r>
        <w:t xml:space="preserve"> </w:t>
      </w:r>
      <w:hyperlink r:id="rId66">
        <w:r>
          <w:rPr>
            <w:rStyle w:val="Hyperlink"/>
          </w:rPr>
          <w:t xml:space="preserve">submit an issue to the GitHub organization</w:t>
        </w:r>
      </w:hyperlink>
      <w:r>
        <w:t xml:space="preserve"> </w:t>
      </w:r>
      <w:r>
        <w:t xml:space="preserve">or</w:t>
      </w:r>
      <w:r>
        <w:t xml:space="preserve"> </w:t>
      </w:r>
      <w:hyperlink r:id="rId67">
        <w:r>
          <w:rPr>
            <w:rStyle w:val="Hyperlink"/>
          </w:rPr>
          <w:t xml:space="preserve">submit an issue to the code’s repository</w:t>
        </w:r>
      </w:hyperlink>
      <w:r>
        <w:t xml:space="preserve">.</w:t>
      </w:r>
    </w:p>
    <w:bookmarkEnd w:id="68"/>
    <w:bookmarkEnd w:id="69"/>
    <w:bookmarkStart w:id="71" w:name="news"/>
    <w:p>
      <w:pPr>
        <w:pStyle w:val="Heading1"/>
      </w:pPr>
      <w:r>
        <w:t xml:space="preserve">3. News</w:t>
      </w:r>
    </w:p>
    <w:bookmarkStart w:id="70" w:name="early-2023"/>
    <w:p>
      <w:pPr>
        <w:pStyle w:val="Heading2"/>
      </w:pPr>
      <w:r>
        <w:t xml:space="preserve">3.1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11"/>
        </w:numPr>
        <w:pStyle w:val="Compact"/>
      </w:pPr>
      <w:r>
        <w:t xml:space="preserve">Minimize duplication (both in tables and in columns within tables)</w:t>
      </w:r>
    </w:p>
    <w:p>
      <w:pPr>
        <w:numPr>
          <w:ilvl w:val="0"/>
          <w:numId w:val="1011"/>
        </w:numPr>
        <w:pStyle w:val="Compact"/>
      </w:pPr>
      <w:r>
        <w:t xml:space="preserve">Minimize schemata and Oracle objects to the extent possible</w:t>
      </w:r>
    </w:p>
    <w:p>
      <w:pPr>
        <w:numPr>
          <w:ilvl w:val="0"/>
          <w:numId w:val="1011"/>
        </w:numPr>
        <w:pStyle w:val="Compact"/>
      </w:pPr>
      <w:r>
        <w:t xml:space="preserve">Streamlined integration of tables</w:t>
      </w:r>
    </w:p>
    <w:p>
      <w:pPr>
        <w:numPr>
          <w:ilvl w:val="0"/>
          <w:numId w:val="1011"/>
        </w:numPr>
        <w:pStyle w:val="Compact"/>
      </w:pPr>
      <w:r>
        <w:t xml:space="preserve">Minimize work for data creators</w:t>
      </w:r>
    </w:p>
    <w:p>
      <w:pPr>
        <w:numPr>
          <w:ilvl w:val="0"/>
          <w:numId w:val="1011"/>
        </w:numPr>
        <w:pStyle w:val="Compact"/>
      </w:pPr>
      <w:r>
        <w:t xml:space="preserve">Minimize confusion and obstacles for data users</w:t>
      </w:r>
    </w:p>
    <w:p>
      <w:pPr>
        <w:numPr>
          <w:ilvl w:val="0"/>
          <w:numId w:val="1011"/>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70"/>
    <w:bookmarkEnd w:id="71"/>
    <w:bookmarkStart w:id="88" w:name="gap-production-data-metadata"/>
    <w:p>
      <w:pPr>
        <w:pStyle w:val="Heading1"/>
      </w:pPr>
      <w:r>
        <w:t xml:space="preserve">4. GAP Production Data Metadata</w:t>
      </w:r>
    </w:p>
    <w:bookmarkStart w:id="87" w:name="data-created-in-this-repo"/>
    <w:p>
      <w:pPr>
        <w:pStyle w:val="Heading2"/>
      </w:pPr>
      <w:r>
        <w:t xml:space="preserve">4.1 Data created in this repo</w:t>
      </w:r>
    </w:p>
    <w:bookmarkStart w:id="72" w:name="gap_products.agecomp"/>
    <w:p>
      <w:pPr>
        <w:pStyle w:val="Heading3"/>
      </w:pPr>
      <w:r>
        <w:t xml:space="preserve">4.1.1 GAP_PRODUCTS.AGECOMP</w:t>
      </w:r>
    </w:p>
    <w:p>
      <w:pPr>
        <w:pStyle w:val="FirstParagraph"/>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72"/>
    <w:bookmarkStart w:id="73" w:name="gap_products.area"/>
    <w:p>
      <w:pPr>
        <w:pStyle w:val="Heading3"/>
      </w:pPr>
      <w:r>
        <w:t xml:space="preserve">4.1.2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73"/>
    <w:bookmarkStart w:id="74" w:name="gap_products.biomass"/>
    <w:p>
      <w:pPr>
        <w:pStyle w:val="Heading3"/>
      </w:pPr>
      <w:r>
        <w:t xml:space="preserve">4.1.3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74"/>
    <w:bookmarkStart w:id="75" w:name="gap_products.cpue"/>
    <w:p>
      <w:pPr>
        <w:pStyle w:val="Heading3"/>
      </w:pPr>
      <w:r>
        <w:t xml:space="preserve">4.1.4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75"/>
    <w:bookmarkStart w:id="76" w:name="gap_products.design_survey"/>
    <w:p>
      <w:pPr>
        <w:pStyle w:val="Heading3"/>
      </w:pPr>
      <w:r>
        <w:t xml:space="preserve">4.1.5 GAP_PRODUCTS.DESIGN_SURVEY</w:t>
      </w:r>
    </w:p>
    <w:p>
      <w:pPr>
        <w:pStyle w:val="FirstParagraph"/>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76"/>
    <w:bookmarkStart w:id="77" w:name="gap_products.metadata_table"/>
    <w:p>
      <w:pPr>
        <w:pStyle w:val="Heading3"/>
      </w:pPr>
      <w:r>
        <w:t xml:space="preserve">4.1.6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77"/>
    <w:bookmarkStart w:id="78" w:name="gap_products.stratum_groups"/>
    <w:p>
      <w:pPr>
        <w:pStyle w:val="Heading3"/>
      </w:pPr>
      <w:r>
        <w:t xml:space="preserve">4.1.7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78"/>
    <w:bookmarkStart w:id="79" w:name="gap_products.sizecomp"/>
    <w:p>
      <w:pPr>
        <w:pStyle w:val="Heading3"/>
      </w:pPr>
      <w:r>
        <w:t xml:space="preserve">4.1.8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p>
      <w:pPr>
        <w:pStyle w:val="BodyText"/>
      </w:pPr>
      <w:r>
        <w:t xml:space="preserve">, ### GAP_PRODUCTS.AGECOMP</w:t>
      </w:r>
    </w:p>
    <w:p>
      <w:pPr>
        <w:pStyle w:val="BodyText"/>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79"/>
    <w:bookmarkStart w:id="80" w:name="gap_products.area-1"/>
    <w:p>
      <w:pPr>
        <w:pStyle w:val="Heading3"/>
      </w:pPr>
      <w:r>
        <w:t xml:space="preserve">4.1.9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0"/>
    <w:bookmarkStart w:id="81" w:name="gap_products.biomass-1"/>
    <w:p>
      <w:pPr>
        <w:pStyle w:val="Heading3"/>
      </w:pPr>
      <w:r>
        <w:t xml:space="preserve">4.1.10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81"/>
    <w:bookmarkStart w:id="82" w:name="gap_products.cpue-1"/>
    <w:p>
      <w:pPr>
        <w:pStyle w:val="Heading3"/>
      </w:pPr>
      <w:r>
        <w:t xml:space="preserve">4.1.11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82"/>
    <w:bookmarkStart w:id="83" w:name="gap_products.design_survey-1"/>
    <w:p>
      <w:pPr>
        <w:pStyle w:val="Heading3"/>
      </w:pPr>
      <w:r>
        <w:t xml:space="preserve">4.1.12 GAP_PRODUCTS.DESIGN_SURVEY</w:t>
      </w:r>
    </w:p>
    <w:p>
      <w:pPr>
        <w:pStyle w:val="FirstParagraph"/>
      </w:pPr>
      <w:r>
        <w:t xml:space="preserve">Number of rows: [RODBC] ERROR: Could not SQLExecDirect ’SELECT COUNT(*) FROM GAP_PRODUCTS.DESIGN_SURVEY;’</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83"/>
    <w:bookmarkStart w:id="84" w:name="gap_products.metadata_table-1"/>
    <w:p>
      <w:pPr>
        <w:pStyle w:val="Heading3"/>
      </w:pPr>
      <w:r>
        <w:t xml:space="preserve">4.1.13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84"/>
    <w:bookmarkStart w:id="85" w:name="gap_products.stratum_groups-1"/>
    <w:p>
      <w:pPr>
        <w:pStyle w:val="Heading3"/>
      </w:pPr>
      <w:r>
        <w:t xml:space="preserve">4.1.14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85"/>
    <w:bookmarkStart w:id="86" w:name="gap_products.sizecomp-1"/>
    <w:p>
      <w:pPr>
        <w:pStyle w:val="Heading3"/>
      </w:pPr>
      <w:r>
        <w:t xml:space="preserve">4.1.15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bookmarkEnd w:id="86"/>
    <w:bookmarkEnd w:id="87"/>
    <w:bookmarkEnd w:id="88"/>
    <w:bookmarkStart w:id="89" w:name="universal-column-metadata"/>
    <w:p>
      <w:pPr>
        <w:pStyle w:val="Heading1"/>
      </w:pPr>
      <w:r>
        <w:t xml:space="preserve">5.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89"/>
    <w:bookmarkStart w:id="90" w:name="Xe331abde2594e35891f3f0fdbfff847f0965b08"/>
    <w:p>
      <w:pPr>
        <w:pStyle w:val="Heading1"/>
      </w:pPr>
      <w:r>
        <w:t xml:space="preserve">6. GAP Production Data - Created using {gapindex}</w:t>
      </w:r>
    </w:p>
    <w:p>
      <w:pPr>
        <w:pStyle w:val="FirstParagraph"/>
      </w:pPr>
      <w:r>
        <w:t xml:space="preserve">Our production data is created using the {gapindex} R package. [Insert info and examples from {gapindex}]</w:t>
      </w:r>
    </w:p>
    <w:bookmarkEnd w:id="90"/>
    <w:bookmarkStart w:id="106" w:name="Xc49bf5a6cbcf85cf587814099f477002eda76e2"/>
    <w:p>
      <w:pPr>
        <w:pStyle w:val="Heading1"/>
      </w:pPr>
      <w:r>
        <w:t xml:space="preserve">7. AFSC RACE Groundfish Data for AKFIN Metadata</w:t>
      </w:r>
    </w:p>
    <w:bookmarkStart w:id="91" w:name="data-description-1"/>
    <w:p>
      <w:pPr>
        <w:pStyle w:val="Heading2"/>
      </w:pPr>
      <w:r>
        <w:t xml:space="preserve">7.1 Data description</w:t>
      </w:r>
    </w:p>
    <w:p>
      <w:pPr>
        <w:pStyle w:val="FirstParagraph"/>
      </w:pPr>
      <w:r>
        <w:rPr>
          <w:iCs/>
          <w:i/>
        </w:rPr>
        <w:t xml:space="preserve">In development</w:t>
      </w:r>
    </w:p>
    <w:bookmarkEnd w:id="91"/>
    <w:bookmarkStart w:id="105" w:name="data-created-in-this-repo-1"/>
    <w:p>
      <w:pPr>
        <w:pStyle w:val="Heading2"/>
      </w:pPr>
      <w:r>
        <w:t xml:space="preserve">7.2 Data created in this repo</w:t>
      </w:r>
    </w:p>
    <w:bookmarkStart w:id="92" w:name="akfin_agecomp"/>
    <w:p>
      <w:pPr>
        <w:pStyle w:val="Heading3"/>
      </w:pPr>
      <w:r>
        <w:t xml:space="preserve">7.2.1 AKFIN_AGECOMP</w:t>
      </w:r>
    </w:p>
    <w:p>
      <w:pPr>
        <w:pStyle w:val="FirstParagraph"/>
      </w:pPr>
      <w:r>
        <w:t xml:space="preserve">Number of rows: 543727</w:t>
      </w:r>
    </w:p>
    <w:p>
      <w:pPr>
        <w:pStyle w:val="BodyText"/>
      </w:pPr>
      <w:r>
        <w:t xml:space="preserve">Number of columns: 10</w:t>
      </w:r>
    </w:p>
    <w:p>
      <w:pPr>
        <w:pStyle w:val="BodyText"/>
      </w:pPr>
      <w:r>
        <w:t xml:space="preserve">SURVEY</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4</w:t>
      </w:r>
    </w:p>
    <w:p>
      <w:pPr>
        <w:pStyle w:val="BodyText"/>
      </w:pPr>
      <w:r>
        <w:t xml:space="preserve">5978</w:t>
      </w:r>
    </w:p>
    <w:p>
      <w:pPr>
        <w:pStyle w:val="BodyText"/>
      </w:pPr>
      <w:r>
        <w:t xml:space="preserve">249.02</w:t>
      </w:r>
    </w:p>
    <w:p>
      <w:pPr>
        <w:pStyle w:val="BodyText"/>
      </w:pPr>
      <w:r>
        <w:t xml:space="preserve">19.98</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8</w:t>
      </w:r>
    </w:p>
    <w:p>
      <w:pPr>
        <w:pStyle w:val="BodyText"/>
      </w:pPr>
      <w:r>
        <w:t xml:space="preserve">974</w:t>
      </w:r>
    </w:p>
    <w:p>
      <w:pPr>
        <w:pStyle w:val="BodyText"/>
      </w:pPr>
      <w:r>
        <w:t xml:space="preserve">560.00</w:t>
      </w:r>
    </w:p>
    <w:p>
      <w:pPr>
        <w:pStyle w:val="BodyText"/>
      </w:pPr>
      <w:r>
        <w:t xml:space="preserve">0.00</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9</w:t>
      </w:r>
    </w:p>
    <w:p>
      <w:pPr>
        <w:pStyle w:val="BodyText"/>
      </w:pPr>
      <w:r>
        <w:t xml:space="preserve">2923</w:t>
      </w:r>
    </w:p>
    <w:p>
      <w:pPr>
        <w:pStyle w:val="BodyText"/>
      </w:pPr>
      <w:r>
        <w:t xml:space="preserve">560.00</w:t>
      </w:r>
    </w:p>
    <w:p>
      <w:pPr>
        <w:pStyle w:val="BodyText"/>
      </w:pPr>
      <w:r>
        <w:t xml:space="preserve">0.00</w:t>
      </w:r>
    </w:p>
    <w:bookmarkEnd w:id="92"/>
    <w:bookmarkStart w:id="93" w:name="akfin_area"/>
    <w:p>
      <w:pPr>
        <w:pStyle w:val="Heading3"/>
      </w:pPr>
      <w:r>
        <w:t xml:space="preserve">7.2.2 AKFIN_AREA</w:t>
      </w:r>
    </w:p>
    <w:p>
      <w:pPr>
        <w:pStyle w:val="FirstParagraph"/>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93"/>
    <w:bookmarkStart w:id="94" w:name="akfin_biomass"/>
    <w:p>
      <w:pPr>
        <w:pStyle w:val="Heading3"/>
      </w:pPr>
      <w:r>
        <w:t xml:space="preserve">7.2.3 AKFIN_BIOMASS</w:t>
      </w:r>
    </w:p>
    <w:p>
      <w:pPr>
        <w:pStyle w:val="FirstParagraph"/>
      </w:pPr>
      <w:r>
        <w:t xml:space="preserve">Number of rows: 4549332</w:t>
      </w:r>
    </w:p>
    <w:p>
      <w:pPr>
        <w:pStyle w:val="BodyText"/>
      </w:pPr>
      <w:r>
        <w:t xml:space="preserve">Number of columns: 17</w:t>
      </w:r>
    </w:p>
    <w:p>
      <w:pPr>
        <w:pStyle w:val="BodyText"/>
      </w:pPr>
      <w:r>
        <w:t xml:space="preserve">SURVEY_DEFINITION_ID</w:t>
      </w:r>
    </w:p>
    <w:p>
      <w:pPr>
        <w:pStyle w:val="BodyText"/>
      </w:pPr>
      <w:r>
        <w:t xml:space="preserve">SURVEY</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AI</w:t>
      </w:r>
    </w:p>
    <w:p>
      <w:pPr>
        <w:pStyle w:val="BodyText"/>
      </w:pPr>
      <w:r>
        <w:t xml:space="preserve">211</w:t>
      </w:r>
    </w:p>
    <w:p>
      <w:pPr>
        <w:pStyle w:val="BodyText"/>
      </w:pPr>
      <w:r>
        <w:t xml:space="preserve">23861</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23862</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94"/>
    <w:bookmarkStart w:id="95" w:name="akfin_cpue"/>
    <w:p>
      <w:pPr>
        <w:pStyle w:val="Heading3"/>
      </w:pPr>
      <w:r>
        <w:t xml:space="preserve">7.2.4 AKFIN_CPUE</w:t>
      </w:r>
    </w:p>
    <w:p>
      <w:pPr>
        <w:pStyle w:val="FirstParagraph"/>
      </w:pPr>
      <w:r>
        <w:t xml:space="preserve">Number of rows: 37209741</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95"/>
    <w:bookmarkStart w:id="96" w:name="akfin_haul"/>
    <w:p>
      <w:pPr>
        <w:pStyle w:val="Heading3"/>
      </w:pPr>
      <w:r>
        <w:t xml:space="preserve">7.2.5 AKFIN_HAUL</w:t>
      </w:r>
    </w:p>
    <w:p>
      <w:pPr>
        <w:pStyle w:val="FirstParagraph"/>
      </w:pPr>
      <w:r>
        <w:t xml:space="preserve">Number of rows: 35096</w:t>
      </w:r>
    </w:p>
    <w:p>
      <w:pPr>
        <w:pStyle w:val="BodyText"/>
      </w:pPr>
      <w:r>
        <w:t xml:space="preserve">Number of columns: 26</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HAUL_TYPE</w:t>
      </w:r>
    </w:p>
    <w:p>
      <w:pPr>
        <w:pStyle w:val="BodyText"/>
      </w:pPr>
      <w:r>
        <w:t xml:space="preserve">VESSEL_ID</w:t>
      </w:r>
    </w:p>
    <w:p>
      <w:pPr>
        <w:pStyle w:val="BodyText"/>
      </w:pPr>
      <w:r>
        <w:t xml:space="preserve">PERFORMANCE</w:t>
      </w:r>
    </w:p>
    <w:p>
      <w:pPr>
        <w:pStyle w:val="BodyText"/>
      </w:pPr>
      <w:r>
        <w:t xml:space="preserve">DATE_TIME_START</w:t>
      </w:r>
    </w:p>
    <w:p>
      <w:pPr>
        <w:pStyle w:val="BodyText"/>
      </w:pPr>
      <w:r>
        <w:t xml:space="preserve">DURATION_HR</w:t>
      </w:r>
    </w:p>
    <w:p>
      <w:pPr>
        <w:pStyle w:val="BodyText"/>
      </w:pPr>
      <w:r>
        <w:t xml:space="preserve">DISTANCE_FISHED_KM</w:t>
      </w:r>
    </w:p>
    <w:p>
      <w:pPr>
        <w:pStyle w:val="BodyText"/>
      </w:pPr>
      <w:r>
        <w:t xml:space="preserve">NET_WIDTH_M</w:t>
      </w:r>
    </w:p>
    <w:p>
      <w:pPr>
        <w:pStyle w:val="BodyText"/>
      </w:pPr>
      <w:r>
        <w:t xml:space="preserve">NET_MEASURED</w:t>
      </w:r>
    </w:p>
    <w:p>
      <w:pPr>
        <w:pStyle w:val="BodyText"/>
      </w:pPr>
      <w:r>
        <w:t xml:space="preserve">NET_HEIGHT_M</w:t>
      </w:r>
    </w:p>
    <w:p>
      <w:pPr>
        <w:pStyle w:val="BodyText"/>
      </w:pPr>
      <w:r>
        <w:t xml:space="preserve">STRATUM</w:t>
      </w:r>
    </w:p>
    <w:p>
      <w:pPr>
        <w:pStyle w:val="BodyText"/>
      </w:pPr>
      <w:r>
        <w:t xml:space="preserve">LATITUDE_DD_START</w:t>
      </w:r>
    </w:p>
    <w:p>
      <w:pPr>
        <w:pStyle w:val="BodyText"/>
      </w:pPr>
      <w:r>
        <w:t xml:space="preserve">LATITUDE_DD_END</w:t>
      </w:r>
    </w:p>
    <w:p>
      <w:pPr>
        <w:pStyle w:val="BodyText"/>
      </w:pPr>
      <w:r>
        <w:t xml:space="preserve">LONGITUDE_DD_START</w:t>
      </w:r>
    </w:p>
    <w:p>
      <w:pPr>
        <w:pStyle w:val="BodyText"/>
      </w:pPr>
      <w:r>
        <w:t xml:space="preserve">LONGITUDE_DD_END</w:t>
      </w:r>
    </w:p>
    <w:p>
      <w:pPr>
        <w:pStyle w:val="BodyText"/>
      </w:pPr>
      <w:r>
        <w:t xml:space="preserve">STATION</w:t>
      </w:r>
    </w:p>
    <w:p>
      <w:pPr>
        <w:pStyle w:val="BodyText"/>
      </w:pPr>
      <w:r>
        <w:t xml:space="preserve">DEPTH_GEAR_M</w:t>
      </w:r>
    </w:p>
    <w:p>
      <w:pPr>
        <w:pStyle w:val="BodyText"/>
      </w:pPr>
      <w:r>
        <w:t xml:space="preserve">DEPTH_M</w:t>
      </w:r>
    </w:p>
    <w:p>
      <w:pPr>
        <w:pStyle w:val="BodyText"/>
      </w:pPr>
      <w:r>
        <w:t xml:space="preserve">BOTTOM_TYPE</w:t>
      </w:r>
    </w:p>
    <w:p>
      <w:pPr>
        <w:pStyle w:val="BodyText"/>
      </w:pPr>
      <w:r>
        <w:t xml:space="preserve">SURFACE_TEMPERATURE_C</w:t>
      </w:r>
    </w:p>
    <w:p>
      <w:pPr>
        <w:pStyle w:val="BodyText"/>
      </w:pPr>
      <w:r>
        <w:t xml:space="preserve">GEAR_TEMPERATURE_C</w:t>
      </w:r>
    </w:p>
    <w:p>
      <w:pPr>
        <w:pStyle w:val="BodyText"/>
      </w:pPr>
      <w:r>
        <w:t xml:space="preserve">WIRE_LENGTH_M</w:t>
      </w:r>
    </w:p>
    <w:p>
      <w:pPr>
        <w:pStyle w:val="BodyText"/>
      </w:pPr>
      <w:r>
        <w:t xml:space="preserve">GEAR</w:t>
      </w:r>
    </w:p>
    <w:p>
      <w:pPr>
        <w:pStyle w:val="BodyText"/>
      </w:pPr>
      <w:r>
        <w:t xml:space="preserve">ACCESSORIES</w:t>
      </w:r>
    </w:p>
    <w:p>
      <w:pPr>
        <w:pStyle w:val="BodyText"/>
      </w:pPr>
      <w:r>
        <w:t xml:space="preserve">-608</w:t>
      </w:r>
    </w:p>
    <w:p>
      <w:pPr>
        <w:pStyle w:val="BodyText"/>
      </w:pPr>
      <w:r>
        <w:t xml:space="preserve">-12880</w:t>
      </w:r>
    </w:p>
    <w:p>
      <w:pPr>
        <w:pStyle w:val="BodyText"/>
      </w:pPr>
      <w:r>
        <w:t xml:space="preserve">1</w:t>
      </w:r>
    </w:p>
    <w:p>
      <w:pPr>
        <w:pStyle w:val="BodyText"/>
      </w:pPr>
      <w:r>
        <w:t xml:space="preserve">3</w:t>
      </w:r>
    </w:p>
    <w:p>
      <w:pPr>
        <w:pStyle w:val="BodyText"/>
      </w:pPr>
      <w:r>
        <w:t xml:space="preserve">143</w:t>
      </w:r>
    </w:p>
    <w:p>
      <w:pPr>
        <w:pStyle w:val="BodyText"/>
      </w:pPr>
      <w:r>
        <w:t xml:space="preserve">0.00</w:t>
      </w:r>
    </w:p>
    <w:p>
      <w:pPr>
        <w:pStyle w:val="BodyText"/>
      </w:pPr>
      <w:r>
        <w:t xml:space="preserve">2005-05-21 15:34:16</w:t>
      </w:r>
    </w:p>
    <w:p>
      <w:pPr>
        <w:pStyle w:val="BodyText"/>
      </w:pPr>
      <w:r>
        <w:t xml:space="preserve">0.281</w:t>
      </w:r>
    </w:p>
    <w:p>
      <w:pPr>
        <w:pStyle w:val="BodyText"/>
      </w:pPr>
      <w:r>
        <w:t xml:space="preserve">1.586</w:t>
      </w:r>
    </w:p>
    <w:p>
      <w:pPr>
        <w:pStyle w:val="BodyText"/>
      </w:pPr>
      <w:r>
        <w:t xml:space="preserve">17.463</w:t>
      </w:r>
    </w:p>
    <w:p>
      <w:pPr>
        <w:pStyle w:val="BodyText"/>
      </w:pPr>
      <w:r>
        <w:t xml:space="preserve">Y</w:t>
      </w:r>
    </w:p>
    <w:p>
      <w:pPr>
        <w:pStyle w:val="BodyText"/>
      </w:pPr>
      <w:r>
        <w:t xml:space="preserve">7.301</w:t>
      </w:r>
    </w:p>
    <w:p>
      <w:pPr>
        <w:pStyle w:val="BodyText"/>
      </w:pPr>
      <w:r>
        <w:t xml:space="preserve">210</w:t>
      </w:r>
    </w:p>
    <w:p>
      <w:pPr>
        <w:pStyle w:val="BodyText"/>
      </w:pPr>
      <w:r>
        <w:t xml:space="preserve">52.55793</w:t>
      </w:r>
    </w:p>
    <w:p>
      <w:pPr>
        <w:pStyle w:val="BodyText"/>
      </w:pPr>
      <w:r>
        <w:t xml:space="preserve">52.57100</w:t>
      </w:r>
    </w:p>
    <w:p>
      <w:pPr>
        <w:pStyle w:val="BodyText"/>
      </w:pPr>
      <w:r>
        <w:t xml:space="preserve">-169.7829</w:t>
      </w:r>
    </w:p>
    <w:p>
      <w:pPr>
        <w:pStyle w:val="BodyText"/>
      </w:pPr>
      <w:r>
        <w:t xml:space="preserve">-169.7910</w:t>
      </w:r>
    </w:p>
    <w:p>
      <w:pPr>
        <w:pStyle w:val="BodyText"/>
      </w:pPr>
      <w:r>
        <w:t xml:space="preserve">3-6</w:t>
      </w:r>
    </w:p>
    <w:p>
      <w:pPr>
        <w:pStyle w:val="BodyText"/>
      </w:pPr>
      <w:r>
        <w:t xml:space="preserve">212</w:t>
      </w:r>
    </w:p>
    <w:p>
      <w:pPr>
        <w:pStyle w:val="BodyText"/>
      </w:pPr>
      <w:r>
        <w:t xml:space="preserve">219</w:t>
      </w:r>
    </w:p>
    <w:p>
      <w:pPr>
        <w:pStyle w:val="BodyText"/>
      </w:pPr>
      <w:r>
        <w:t xml:space="preserve">NA</w:t>
      </w:r>
    </w:p>
    <w:p>
      <w:pPr>
        <w:pStyle w:val="BodyText"/>
      </w:pPr>
      <w:r>
        <w:t xml:space="preserve">6.1</w:t>
      </w:r>
    </w:p>
    <w:p>
      <w:pPr>
        <w:pStyle w:val="BodyText"/>
      </w:pPr>
      <w:r>
        <w:t xml:space="preserve">NA</w:t>
      </w:r>
    </w:p>
    <w:p>
      <w:pPr>
        <w:pStyle w:val="BodyText"/>
      </w:pPr>
      <w:r>
        <w:t xml:space="preserve">549</w:t>
      </w:r>
    </w:p>
    <w:p>
      <w:pPr>
        <w:pStyle w:val="BodyText"/>
      </w:pPr>
      <w:r>
        <w:t xml:space="preserve">172</w:t>
      </w:r>
    </w:p>
    <w:p>
      <w:pPr>
        <w:pStyle w:val="BodyText"/>
      </w:pPr>
      <w:r>
        <w:t xml:space="preserve">129</w:t>
      </w:r>
    </w:p>
    <w:p>
      <w:pPr>
        <w:pStyle w:val="BodyText"/>
      </w:pPr>
      <w:r>
        <w:t xml:space="preserve">-608</w:t>
      </w:r>
    </w:p>
    <w:p>
      <w:pPr>
        <w:pStyle w:val="BodyText"/>
      </w:pPr>
      <w:r>
        <w:t xml:space="preserve">-12881</w:t>
      </w:r>
    </w:p>
    <w:p>
      <w:pPr>
        <w:pStyle w:val="BodyText"/>
      </w:pPr>
      <w:r>
        <w:t xml:space="preserve">2</w:t>
      </w:r>
    </w:p>
    <w:p>
      <w:pPr>
        <w:pStyle w:val="BodyText"/>
      </w:pPr>
      <w:r>
        <w:t xml:space="preserve">3</w:t>
      </w:r>
    </w:p>
    <w:p>
      <w:pPr>
        <w:pStyle w:val="BodyText"/>
      </w:pPr>
      <w:r>
        <w:t xml:space="preserve">143</w:t>
      </w:r>
    </w:p>
    <w:p>
      <w:pPr>
        <w:pStyle w:val="BodyText"/>
      </w:pPr>
      <w:r>
        <w:t xml:space="preserve">1.11</w:t>
      </w:r>
    </w:p>
    <w:p>
      <w:pPr>
        <w:pStyle w:val="BodyText"/>
      </w:pPr>
      <w:r>
        <w:t xml:space="preserve">2005-05-21 18:51:09</w:t>
      </w:r>
    </w:p>
    <w:p>
      <w:pPr>
        <w:pStyle w:val="BodyText"/>
      </w:pPr>
      <w:r>
        <w:t xml:space="preserve">0.252</w:t>
      </w:r>
    </w:p>
    <w:p>
      <w:pPr>
        <w:pStyle w:val="BodyText"/>
      </w:pPr>
      <w:r>
        <w:t xml:space="preserve">1.331</w:t>
      </w:r>
    </w:p>
    <w:p>
      <w:pPr>
        <w:pStyle w:val="BodyText"/>
      </w:pPr>
      <w:r>
        <w:t xml:space="preserve">15.101</w:t>
      </w:r>
    </w:p>
    <w:p>
      <w:pPr>
        <w:pStyle w:val="BodyText"/>
      </w:pPr>
      <w:r>
        <w:t xml:space="preserve">Y</w:t>
      </w:r>
    </w:p>
    <w:p>
      <w:pPr>
        <w:pStyle w:val="BodyText"/>
      </w:pPr>
      <w:r>
        <w:t xml:space="preserve">7.292</w:t>
      </w:r>
    </w:p>
    <w:p>
      <w:pPr>
        <w:pStyle w:val="BodyText"/>
      </w:pPr>
      <w:r>
        <w:t xml:space="preserve">10</w:t>
      </w:r>
    </w:p>
    <w:p>
      <w:pPr>
        <w:pStyle w:val="BodyText"/>
      </w:pPr>
      <w:r>
        <w:t xml:space="preserve">52.63840</w:t>
      </w:r>
    </w:p>
    <w:p>
      <w:pPr>
        <w:pStyle w:val="BodyText"/>
      </w:pPr>
      <w:r>
        <w:t xml:space="preserve">52.62704</w:t>
      </w:r>
    </w:p>
    <w:p>
      <w:pPr>
        <w:pStyle w:val="BodyText"/>
      </w:pPr>
      <w:r>
        <w:t xml:space="preserve">-169.7815</w:t>
      </w:r>
    </w:p>
    <w:p>
      <w:pPr>
        <w:pStyle w:val="BodyText"/>
      </w:pPr>
      <w:r>
        <w:t xml:space="preserve">-169.7778</w:t>
      </w:r>
    </w:p>
    <w:p>
      <w:pPr>
        <w:pStyle w:val="BodyText"/>
      </w:pPr>
      <w:r>
        <w:t xml:space="preserve">3-8</w:t>
      </w:r>
    </w:p>
    <w:p>
      <w:pPr>
        <w:pStyle w:val="BodyText"/>
      </w:pPr>
      <w:r>
        <w:t xml:space="preserve">75</w:t>
      </w:r>
    </w:p>
    <w:p>
      <w:pPr>
        <w:pStyle w:val="BodyText"/>
      </w:pPr>
      <w:r>
        <w:t xml:space="preserve">82</w:t>
      </w:r>
    </w:p>
    <w:p>
      <w:pPr>
        <w:pStyle w:val="BodyText"/>
      </w:pPr>
      <w:r>
        <w:t xml:space="preserve">6</w:t>
      </w:r>
    </w:p>
    <w:p>
      <w:pPr>
        <w:pStyle w:val="BodyText"/>
      </w:pPr>
      <w:r>
        <w:t xml:space="preserve">5.3</w:t>
      </w:r>
    </w:p>
    <w:p>
      <w:pPr>
        <w:pStyle w:val="BodyText"/>
      </w:pPr>
      <w:r>
        <w:t xml:space="preserve">4.9</w:t>
      </w:r>
    </w:p>
    <w:p>
      <w:pPr>
        <w:pStyle w:val="BodyText"/>
      </w:pPr>
      <w:r>
        <w:t xml:space="preserve">320</w:t>
      </w:r>
    </w:p>
    <w:p>
      <w:pPr>
        <w:pStyle w:val="BodyText"/>
      </w:pPr>
      <w:r>
        <w:t xml:space="preserve">172</w:t>
      </w:r>
    </w:p>
    <w:p>
      <w:pPr>
        <w:pStyle w:val="BodyText"/>
      </w:pPr>
      <w:r>
        <w:t xml:space="preserve">129</w:t>
      </w:r>
    </w:p>
    <w:p>
      <w:pPr>
        <w:pStyle w:val="BodyText"/>
      </w:pPr>
      <w:r>
        <w:t xml:space="preserve">-608</w:t>
      </w:r>
    </w:p>
    <w:p>
      <w:pPr>
        <w:pStyle w:val="BodyText"/>
      </w:pPr>
      <w:r>
        <w:t xml:space="preserve">-12882</w:t>
      </w:r>
    </w:p>
    <w:p>
      <w:pPr>
        <w:pStyle w:val="BodyText"/>
      </w:pPr>
      <w:r>
        <w:t xml:space="preserve">3</w:t>
      </w:r>
    </w:p>
    <w:p>
      <w:pPr>
        <w:pStyle w:val="BodyText"/>
      </w:pPr>
      <w:r>
        <w:t xml:space="preserve">3</w:t>
      </w:r>
    </w:p>
    <w:p>
      <w:pPr>
        <w:pStyle w:val="BodyText"/>
      </w:pPr>
      <w:r>
        <w:t xml:space="preserve">143</w:t>
      </w:r>
    </w:p>
    <w:p>
      <w:pPr>
        <w:pStyle w:val="BodyText"/>
      </w:pPr>
      <w:r>
        <w:t xml:space="preserve">0.00</w:t>
      </w:r>
    </w:p>
    <w:p>
      <w:pPr>
        <w:pStyle w:val="BodyText"/>
      </w:pPr>
      <w:r>
        <w:t xml:space="preserve">2005-05-22 13:19:04</w:t>
      </w:r>
    </w:p>
    <w:p>
      <w:pPr>
        <w:pStyle w:val="BodyText"/>
      </w:pPr>
      <w:r>
        <w:t xml:space="preserve">0.255</w:t>
      </w:r>
    </w:p>
    <w:p>
      <w:pPr>
        <w:pStyle w:val="BodyText"/>
      </w:pPr>
      <w:r>
        <w:t xml:space="preserve">1.423</w:t>
      </w:r>
    </w:p>
    <w:p>
      <w:pPr>
        <w:pStyle w:val="BodyText"/>
      </w:pPr>
      <w:r>
        <w:t xml:space="preserve">16.943</w:t>
      </w:r>
    </w:p>
    <w:p>
      <w:pPr>
        <w:pStyle w:val="BodyText"/>
      </w:pPr>
      <w:r>
        <w:t xml:space="preserve">Y</w:t>
      </w:r>
    </w:p>
    <w:p>
      <w:pPr>
        <w:pStyle w:val="BodyText"/>
      </w:pPr>
      <w:r>
        <w:t xml:space="preserve">6.808</w:t>
      </w:r>
    </w:p>
    <w:p>
      <w:pPr>
        <w:pStyle w:val="BodyText"/>
      </w:pPr>
      <w:r>
        <w:t xml:space="preserve">111</w:t>
      </w:r>
    </w:p>
    <w:p>
      <w:pPr>
        <w:pStyle w:val="BodyText"/>
      </w:pPr>
      <w:r>
        <w:t xml:space="preserve">52.67131</w:t>
      </w:r>
    </w:p>
    <w:p>
      <w:pPr>
        <w:pStyle w:val="BodyText"/>
      </w:pPr>
      <w:r>
        <w:t xml:space="preserve">52.68121</w:t>
      </w:r>
    </w:p>
    <w:p>
      <w:pPr>
        <w:pStyle w:val="BodyText"/>
      </w:pPr>
      <w:r>
        <w:t xml:space="preserve">-169.4279</w:t>
      </w:r>
    </w:p>
    <w:p>
      <w:pPr>
        <w:pStyle w:val="BodyText"/>
      </w:pPr>
      <w:r>
        <w:t xml:space="preserve">-169.4403</w:t>
      </w:r>
    </w:p>
    <w:p>
      <w:pPr>
        <w:pStyle w:val="BodyText"/>
      </w:pPr>
      <w:r>
        <w:t xml:space="preserve">7-9</w:t>
      </w:r>
    </w:p>
    <w:p>
      <w:pPr>
        <w:pStyle w:val="BodyText"/>
      </w:pPr>
      <w:r>
        <w:t xml:space="preserve">176</w:t>
      </w:r>
    </w:p>
    <w:p>
      <w:pPr>
        <w:pStyle w:val="BodyText"/>
      </w:pPr>
      <w:r>
        <w:t xml:space="preserve">183</w:t>
      </w:r>
    </w:p>
    <w:p>
      <w:pPr>
        <w:pStyle w:val="BodyText"/>
      </w:pPr>
      <w:r>
        <w:t xml:space="preserve">NA</w:t>
      </w:r>
    </w:p>
    <w:p>
      <w:pPr>
        <w:pStyle w:val="BodyText"/>
      </w:pPr>
      <w:r>
        <w:t xml:space="preserve">5.3</w:t>
      </w:r>
    </w:p>
    <w:p>
      <w:pPr>
        <w:pStyle w:val="BodyText"/>
      </w:pPr>
      <w:r>
        <w:t xml:space="preserve">4.7</w:t>
      </w:r>
    </w:p>
    <w:p>
      <w:pPr>
        <w:pStyle w:val="BodyText"/>
      </w:pPr>
      <w:r>
        <w:t xml:space="preserve">503</w:t>
      </w:r>
    </w:p>
    <w:p>
      <w:pPr>
        <w:pStyle w:val="BodyText"/>
      </w:pPr>
      <w:r>
        <w:t xml:space="preserve">172</w:t>
      </w:r>
    </w:p>
    <w:p>
      <w:pPr>
        <w:pStyle w:val="BodyText"/>
      </w:pPr>
      <w:r>
        <w:t xml:space="preserve">129</w:t>
      </w:r>
    </w:p>
    <w:bookmarkEnd w:id="96"/>
    <w:bookmarkStart w:id="97" w:name="akfin_length"/>
    <w:p>
      <w:pPr>
        <w:pStyle w:val="Heading3"/>
      </w:pPr>
      <w:r>
        <w:t xml:space="preserve">7.2.6 AKFIN_LENGTH</w:t>
      </w:r>
    </w:p>
    <w:p>
      <w:pPr>
        <w:pStyle w:val="FirstParagraph"/>
      </w:pPr>
      <w:r>
        <w:t xml:space="preserve">Number of rows: 2449719</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SEX</w:t>
      </w:r>
    </w:p>
    <w:p>
      <w:pPr>
        <w:pStyle w:val="BodyText"/>
      </w:pPr>
      <w:r>
        <w:t xml:space="preserve">FREQUENCY</w:t>
      </w:r>
    </w:p>
    <w:p>
      <w:pPr>
        <w:pStyle w:val="BodyText"/>
      </w:pPr>
      <w:r>
        <w:t xml:space="preserve">LENGTH</w:t>
      </w:r>
    </w:p>
    <w:p>
      <w:pPr>
        <w:pStyle w:val="BodyText"/>
      </w:pPr>
      <w:r>
        <w:t xml:space="preserve">LENGTH_TYPE</w:t>
      </w:r>
    </w:p>
    <w:p>
      <w:pPr>
        <w:pStyle w:val="BodyText"/>
      </w:pPr>
      <w:r>
        <w:t xml:space="preserve">SAMPLE_TYPE</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160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210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1</w:t>
      </w:r>
    </w:p>
    <w:p>
      <w:pPr>
        <w:pStyle w:val="BodyText"/>
      </w:pPr>
      <w:r>
        <w:t xml:space="preserve">1</w:t>
      </w:r>
    </w:p>
    <w:p>
      <w:pPr>
        <w:pStyle w:val="BodyText"/>
      </w:pPr>
      <w:r>
        <w:t xml:space="preserve">250</w:t>
      </w:r>
    </w:p>
    <w:p>
      <w:pPr>
        <w:pStyle w:val="BodyText"/>
      </w:pPr>
      <w:r>
        <w:t xml:space="preserve">1</w:t>
      </w:r>
    </w:p>
    <w:p>
      <w:pPr>
        <w:pStyle w:val="BodyText"/>
      </w:pPr>
      <w:r>
        <w:t xml:space="preserve">1</w:t>
      </w:r>
    </w:p>
    <w:bookmarkEnd w:id="97"/>
    <w:bookmarkStart w:id="98" w:name="akfin_metadata_column"/>
    <w:p>
      <w:pPr>
        <w:pStyle w:val="Heading3"/>
      </w:pPr>
      <w:r>
        <w:t xml:space="preserve">7.2.7 AKFIN_METADATA_COLUMN</w:t>
      </w:r>
    </w:p>
    <w:p>
      <w:pPr>
        <w:pStyle w:val="FirstParagraph"/>
      </w:pPr>
      <w:r>
        <w:t xml:space="preserve">Number of rows: 133</w:t>
      </w:r>
    </w:p>
    <w:p>
      <w:pPr>
        <w:pStyle w:val="BodyText"/>
      </w:pPr>
      <w:r>
        <w:t xml:space="preserve">Number of columns: 5</w:t>
      </w:r>
    </w:p>
    <w:p>
      <w:pPr>
        <w:pStyle w:val="BodyText"/>
      </w:pPr>
      <w:r>
        <w:t xml:space="preserve">METADATA_COLNAME</w:t>
      </w:r>
    </w:p>
    <w:p>
      <w:pPr>
        <w:pStyle w:val="BodyText"/>
      </w:pPr>
      <w:r>
        <w:t xml:space="preserve">METADATA_COLNAME_LONG</w:t>
      </w:r>
    </w:p>
    <w:p>
      <w:pPr>
        <w:pStyle w:val="BodyText"/>
      </w:pPr>
      <w:r>
        <w:t xml:space="preserve">METADATA_UNITS</w:t>
      </w:r>
    </w:p>
    <w:p>
      <w:pPr>
        <w:pStyle w:val="BodyText"/>
      </w:pPr>
      <w:r>
        <w:t xml:space="preserve">METADATA_DATATYPE</w:t>
      </w:r>
    </w:p>
    <w:p>
      <w:pPr>
        <w:pStyle w:val="BodyText"/>
      </w:pPr>
      <w:r>
        <w:t xml:space="preserve">METADATA_COLNAME_DESC</w:t>
      </w:r>
    </w:p>
    <w:p>
      <w:pPr>
        <w:pStyle w:val="BodyText"/>
      </w:pPr>
      <w:r>
        <w:t xml:space="preserve">VESSEL_COAST_GUARD_NUMBER</w:t>
      </w:r>
    </w:p>
    <w:p>
      <w:pPr>
        <w:pStyle w:val="BodyText"/>
      </w:pPr>
      <w:r>
        <w:t xml:space="preserve">Vessel Coast Guard Number</w:t>
      </w:r>
    </w:p>
    <w:p>
      <w:pPr>
        <w:pStyle w:val="BodyText"/>
      </w:pPr>
      <w:r>
        <w:t xml:space="preserve">ID code</w:t>
      </w:r>
    </w:p>
    <w:p>
      <w:pPr>
        <w:pStyle w:val="BodyText"/>
      </w:pPr>
      <w:r>
        <w:t xml:space="preserve">NUMBER(38,0)</w:t>
      </w:r>
    </w:p>
    <w:p>
      <w:pPr>
        <w:pStyle w:val="BodyText"/>
      </w:pPr>
      <w: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37">
        <w:r>
          <w:rPr>
            <w:rStyle w:val="Hyperlink"/>
          </w:rPr>
          <w:t xml:space="preserve">code books</w:t>
        </w:r>
      </w:hyperlink>
      <w:r>
        <w:t xml:space="preserve">.</w:t>
      </w:r>
    </w:p>
    <w:p>
      <w:pPr>
        <w:pStyle w:val="BodyText"/>
      </w:pPr>
      <w:r>
        <w:t xml:space="preserve">VESSEL_IMO</w:t>
      </w:r>
    </w:p>
    <w:p>
      <w:pPr>
        <w:pStyle w:val="BodyText"/>
      </w:pPr>
      <w:r>
        <w:t xml:space="preserve">Vessel International Maritime Organization Number</w:t>
      </w:r>
    </w:p>
    <w:p>
      <w:pPr>
        <w:pStyle w:val="BodyText"/>
      </w:pPr>
      <w:r>
        <w:t xml:space="preserve">ID code</w:t>
      </w:r>
    </w:p>
    <w:p>
      <w:pPr>
        <w:pStyle w:val="BodyText"/>
      </w:pPr>
      <w:r>
        <w:t xml:space="preserve">NUMBER(38,0)</w:t>
      </w:r>
    </w:p>
    <w:p>
      <w:pPr>
        <w:pStyle w:val="BodyText"/>
      </w:pPr>
      <w:r>
        <w:t xml:space="preserve">The International Maritime Organization (IMO) number consists of the letters "IMO" followed by a unique, seven-digit number: the pattern is "NNNNNNN", where N is a single-digit number, e.g., "1234567"</w:t>
      </w:r>
    </w:p>
    <w:bookmarkEnd w:id="98"/>
    <w:bookmarkStart w:id="99" w:name="akfin_sizecomp"/>
    <w:p>
      <w:pPr>
        <w:pStyle w:val="Heading3"/>
      </w:pPr>
      <w:r>
        <w:t xml:space="preserve">7.2.8 AKFIN_SIZECOMP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99"/>
    <w:bookmarkStart w:id="100" w:name="akfin_specimen"/>
    <w:p>
      <w:pPr>
        <w:pStyle w:val="Heading3"/>
      </w:pPr>
      <w:r>
        <w:t xml:space="preserve">7.2.9 AKFIN_SPECIMEN</w:t>
      </w:r>
    </w:p>
    <w:p>
      <w:pPr>
        <w:pStyle w:val="FirstParagraph"/>
      </w:pPr>
      <w:r>
        <w:t xml:space="preserve">Number of rows: 343378</w:t>
      </w:r>
    </w:p>
    <w:p>
      <w:pPr>
        <w:pStyle w:val="BodyText"/>
      </w:pPr>
      <w:r>
        <w:t xml:space="preserve">Number of columns: 17</w:t>
      </w:r>
    </w:p>
    <w:p>
      <w:pPr>
        <w:pStyle w:val="BodyText"/>
      </w:pPr>
      <w:r>
        <w:t xml:space="preserve">CRUISEJOIN</w:t>
      </w:r>
    </w:p>
    <w:p>
      <w:pPr>
        <w:pStyle w:val="BodyText"/>
      </w:pPr>
      <w:r>
        <w:t xml:space="preserve">HAULJOIN</w:t>
      </w:r>
    </w:p>
    <w:p>
      <w:pPr>
        <w:pStyle w:val="BodyText"/>
      </w:pPr>
      <w:r>
        <w:t xml:space="preserve">REGION</w:t>
      </w:r>
    </w:p>
    <w:p>
      <w:pPr>
        <w:pStyle w:val="BodyText"/>
      </w:pPr>
      <w:r>
        <w:t xml:space="preserve">VESSEL_ID</w:t>
      </w:r>
    </w:p>
    <w:p>
      <w:pPr>
        <w:pStyle w:val="BodyText"/>
      </w:pPr>
      <w:r>
        <w:t xml:space="preserve">SPECIMEN_ID</w:t>
      </w:r>
    </w:p>
    <w:p>
      <w:pPr>
        <w:pStyle w:val="BodyText"/>
      </w:pPr>
      <w:r>
        <w:t xml:space="preserve">STRATUM</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WEIGHT_G</w:t>
      </w:r>
    </w:p>
    <w:p>
      <w:pPr>
        <w:pStyle w:val="BodyText"/>
      </w:pPr>
      <w:r>
        <w:t xml:space="preserve">AGE_YEARS</w:t>
      </w:r>
    </w:p>
    <w:p>
      <w:pPr>
        <w:pStyle w:val="BodyText"/>
      </w:pPr>
      <w:r>
        <w:t xml:space="preserve">MATURITY</w:t>
      </w:r>
    </w:p>
    <w:p>
      <w:pPr>
        <w:pStyle w:val="BodyText"/>
      </w:pPr>
      <w:r>
        <w:t xml:space="preserve">MATURITY_TABLE</w:t>
      </w:r>
    </w:p>
    <w:p>
      <w:pPr>
        <w:pStyle w:val="BodyText"/>
      </w:pPr>
      <w:r>
        <w:t xml:space="preserve">GONAD_G</w:t>
      </w:r>
    </w:p>
    <w:p>
      <w:pPr>
        <w:pStyle w:val="BodyText"/>
      </w:pPr>
      <w:r>
        <w:t xml:space="preserve">SPECIMEN_SUBSAMPLE_METHOD</w:t>
      </w:r>
    </w:p>
    <w:p>
      <w:pPr>
        <w:pStyle w:val="BodyText"/>
      </w:pPr>
      <w:r>
        <w:t xml:space="preserve">SPECIMEN_SAMPLE_TYPE</w:t>
      </w:r>
    </w:p>
    <w:p>
      <w:pPr>
        <w:pStyle w:val="BodyText"/>
      </w:pPr>
      <w:r>
        <w:t xml:space="preserve">AGE_DETERMINATION_METHOD</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1</w:t>
      </w:r>
    </w:p>
    <w:p>
      <w:pPr>
        <w:pStyle w:val="BodyText"/>
      </w:pPr>
      <w:r>
        <w:t xml:space="preserve">0</w:t>
      </w:r>
    </w:p>
    <w:p>
      <w:pPr>
        <w:pStyle w:val="BodyText"/>
      </w:pPr>
      <w:r>
        <w:t xml:space="preserve">21921</w:t>
      </w:r>
    </w:p>
    <w:p>
      <w:pPr>
        <w:pStyle w:val="BodyText"/>
      </w:pPr>
      <w:r>
        <w:t xml:space="preserve">400</w:t>
      </w:r>
    </w:p>
    <w:p>
      <w:pPr>
        <w:pStyle w:val="BodyText"/>
      </w:pPr>
      <w:r>
        <w:t xml:space="preserve">1</w:t>
      </w:r>
    </w:p>
    <w:p>
      <w:pPr>
        <w:pStyle w:val="BodyText"/>
      </w:pPr>
      <w:r>
        <w:t xml:space="preserve">792</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2</w:t>
      </w:r>
    </w:p>
    <w:p>
      <w:pPr>
        <w:pStyle w:val="BodyText"/>
      </w:pPr>
      <w:r>
        <w:t xml:space="preserve">0</w:t>
      </w:r>
    </w:p>
    <w:p>
      <w:pPr>
        <w:pStyle w:val="BodyText"/>
      </w:pPr>
      <w:r>
        <w:t xml:space="preserve">21921</w:t>
      </w:r>
    </w:p>
    <w:p>
      <w:pPr>
        <w:pStyle w:val="BodyText"/>
      </w:pPr>
      <w:r>
        <w:t xml:space="preserve">380</w:t>
      </w:r>
    </w:p>
    <w:p>
      <w:pPr>
        <w:pStyle w:val="BodyText"/>
      </w:pPr>
      <w:r>
        <w:t xml:space="preserve">1</w:t>
      </w:r>
    </w:p>
    <w:p>
      <w:pPr>
        <w:pStyle w:val="BodyText"/>
      </w:pPr>
      <w:r>
        <w:t xml:space="preserve">810</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3</w:t>
      </w:r>
    </w:p>
    <w:p>
      <w:pPr>
        <w:pStyle w:val="BodyText"/>
      </w:pPr>
      <w:r>
        <w:t xml:space="preserve">0</w:t>
      </w:r>
    </w:p>
    <w:p>
      <w:pPr>
        <w:pStyle w:val="BodyText"/>
      </w:pPr>
      <w:r>
        <w:t xml:space="preserve">21921</w:t>
      </w:r>
    </w:p>
    <w:p>
      <w:pPr>
        <w:pStyle w:val="BodyText"/>
      </w:pPr>
      <w:r>
        <w:t xml:space="preserve">390</w:t>
      </w:r>
    </w:p>
    <w:p>
      <w:pPr>
        <w:pStyle w:val="BodyText"/>
      </w:pPr>
      <w:r>
        <w:t xml:space="preserve">1</w:t>
      </w:r>
    </w:p>
    <w:p>
      <w:pPr>
        <w:pStyle w:val="BodyText"/>
      </w:pPr>
      <w:r>
        <w:t xml:space="preserve">822</w:t>
      </w:r>
    </w:p>
    <w:p>
      <w:pPr>
        <w:pStyle w:val="BodyText"/>
      </w:pPr>
      <w:r>
        <w:t xml:space="preserve">7</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bookmarkEnd w:id="100"/>
    <w:bookmarkStart w:id="101" w:name="akfin_stratum_groups"/>
    <w:p>
      <w:pPr>
        <w:pStyle w:val="Heading3"/>
      </w:pPr>
      <w:r>
        <w:t xml:space="preserve">7.2.10 AKFIN_STRATUM_GROUPS</w:t>
      </w:r>
    </w:p>
    <w:p>
      <w:pPr>
        <w:pStyle w:val="FirstParagraph"/>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101"/>
    <w:bookmarkStart w:id="102" w:name="akfin_survey_design"/>
    <w:p>
      <w:pPr>
        <w:pStyle w:val="Heading3"/>
      </w:pPr>
      <w:r>
        <w:t xml:space="preserve">7.2.11 AKFIN_SURVEY_DESIGN</w:t>
      </w:r>
    </w:p>
    <w:p>
      <w:pPr>
        <w:pStyle w:val="FirstParagraph"/>
      </w:pPr>
      <w:r>
        <w:t xml:space="preserve">Number of rows: 126</w:t>
      </w:r>
    </w:p>
    <w:p>
      <w:pPr>
        <w:pStyle w:val="BodyText"/>
      </w:pPr>
      <w:r>
        <w:t xml:space="preserve">Number of columns: 3</w:t>
      </w:r>
    </w:p>
    <w:p>
      <w:pPr>
        <w:pStyle w:val="BodyText"/>
      </w:pPr>
      <w:r>
        <w:t xml:space="preserve">SURVEY_DEFINITION_ID</w:t>
      </w:r>
    </w:p>
    <w:p>
      <w:pPr>
        <w:pStyle w:val="BodyText"/>
      </w:pPr>
      <w:r>
        <w:t xml:space="preserve">YEAR</w:t>
      </w:r>
    </w:p>
    <w:p>
      <w:pPr>
        <w:pStyle w:val="BodyText"/>
      </w:pPr>
      <w:r>
        <w:t xml:space="preserve">DESIGN_YEAR</w:t>
      </w:r>
    </w:p>
    <w:p>
      <w:pPr>
        <w:pStyle w:val="BodyText"/>
      </w:pPr>
      <w:r>
        <w:t xml:space="preserve">52</w:t>
      </w:r>
    </w:p>
    <w:p>
      <w:pPr>
        <w:pStyle w:val="BodyText"/>
      </w:pPr>
      <w:r>
        <w:t xml:space="preserve">1980</w:t>
      </w:r>
    </w:p>
    <w:p>
      <w:pPr>
        <w:pStyle w:val="BodyText"/>
      </w:pPr>
      <w:r>
        <w:t xml:space="preserve">1980</w:t>
      </w:r>
    </w:p>
    <w:p>
      <w:pPr>
        <w:pStyle w:val="BodyText"/>
      </w:pPr>
      <w:r>
        <w:t xml:space="preserve">52</w:t>
      </w:r>
    </w:p>
    <w:p>
      <w:pPr>
        <w:pStyle w:val="BodyText"/>
      </w:pPr>
      <w:r>
        <w:t xml:space="preserve">1983</w:t>
      </w:r>
    </w:p>
    <w:p>
      <w:pPr>
        <w:pStyle w:val="BodyText"/>
      </w:pPr>
      <w:r>
        <w:t xml:space="preserve">1980</w:t>
      </w:r>
    </w:p>
    <w:p>
      <w:pPr>
        <w:pStyle w:val="BodyText"/>
      </w:pPr>
      <w:r>
        <w:t xml:space="preserve">52</w:t>
      </w:r>
    </w:p>
    <w:p>
      <w:pPr>
        <w:pStyle w:val="BodyText"/>
      </w:pPr>
      <w:r>
        <w:t xml:space="preserve">1986</w:t>
      </w:r>
    </w:p>
    <w:p>
      <w:pPr>
        <w:pStyle w:val="BodyText"/>
      </w:pPr>
      <w:r>
        <w:t xml:space="preserve">1980</w:t>
      </w:r>
    </w:p>
    <w:bookmarkEnd w:id="102"/>
    <w:bookmarkStart w:id="103" w:name="akfin_cruise"/>
    <w:p>
      <w:pPr>
        <w:pStyle w:val="Heading3"/>
      </w:pPr>
      <w:r>
        <w:t xml:space="preserve">7.2.12 AKFIN_CRUISE</w:t>
      </w:r>
    </w:p>
    <w:p>
      <w:pPr>
        <w:pStyle w:val="FirstParagraph"/>
      </w:pPr>
      <w:r>
        <w:t xml:space="preserve">[There is currently no description for this table.]</w:t>
      </w:r>
    </w:p>
    <w:p>
      <w:pPr>
        <w:pStyle w:val="BodyText"/>
      </w:pPr>
      <w:r>
        <w:t xml:space="preserve">Number of rows: 188</w:t>
      </w:r>
    </w:p>
    <w:p>
      <w:pPr>
        <w:pStyle w:val="BodyText"/>
      </w:pPr>
      <w:r>
        <w:t xml:space="preserve">Number of columns: 10</w:t>
      </w:r>
    </w:p>
    <w:p>
      <w:pPr>
        <w:pStyle w:val="BodyText"/>
      </w:pPr>
      <w:r>
        <w:t xml:space="preserve">CRUISEJOIN</w:t>
      </w:r>
    </w:p>
    <w:p>
      <w:pPr>
        <w:pStyle w:val="BodyText"/>
      </w:pPr>
      <w:r>
        <w:t xml:space="preserve">CRUISE</w:t>
      </w:r>
    </w:p>
    <w:p>
      <w:pPr>
        <w:pStyle w:val="BodyText"/>
      </w:pPr>
      <w:r>
        <w:t xml:space="preserve">YEAR</w:t>
      </w:r>
    </w:p>
    <w:p>
      <w:pPr>
        <w:pStyle w:val="BodyText"/>
      </w:pPr>
      <w:r>
        <w:t xml:space="preserve">SURVEY_DEFINITION_ID</w:t>
      </w:r>
    </w:p>
    <w:p>
      <w:pPr>
        <w:pStyle w:val="BodyText"/>
      </w:pPr>
      <w:r>
        <w:t xml:space="preserve">SURVEY_NAME</w:t>
      </w:r>
    </w:p>
    <w:p>
      <w:pPr>
        <w:pStyle w:val="BodyText"/>
      </w:pPr>
      <w:r>
        <w:t xml:space="preserve">VESSEL_ID</w:t>
      </w:r>
    </w:p>
    <w:p>
      <w:pPr>
        <w:pStyle w:val="BodyText"/>
      </w:pPr>
      <w:r>
        <w:t xml:space="preserve">VESSEL_NAME</w:t>
      </w:r>
    </w:p>
    <w:p>
      <w:pPr>
        <w:pStyle w:val="BodyText"/>
      </w:pPr>
      <w:r>
        <w:t xml:space="preserve">SPONSOR_ACRONYM</w:t>
      </w:r>
    </w:p>
    <w:p>
      <w:pPr>
        <w:pStyle w:val="BodyText"/>
      </w:pPr>
      <w:r>
        <w:t xml:space="preserve">DATE_START</w:t>
      </w:r>
    </w:p>
    <w:p>
      <w:pPr>
        <w:pStyle w:val="BodyText"/>
      </w:pPr>
      <w:r>
        <w:t xml:space="preserve">DATE_END</w:t>
      </w:r>
    </w:p>
    <w:p>
      <w:pPr>
        <w:pStyle w:val="BodyText"/>
      </w:pPr>
      <w:r>
        <w:t xml:space="preserve">-717</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94</w:t>
      </w:r>
    </w:p>
    <w:p>
      <w:pPr>
        <w:pStyle w:val="BodyText"/>
      </w:pPr>
      <w:r>
        <w:t xml:space="preserve">VESTERAALEN</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-718</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-660</w:t>
      </w:r>
    </w:p>
    <w:p>
      <w:pPr>
        <w:pStyle w:val="BodyText"/>
      </w:pPr>
      <w:r>
        <w:t xml:space="preserve">201002</w:t>
      </w:r>
    </w:p>
    <w:p>
      <w:pPr>
        <w:pStyle w:val="BodyText"/>
      </w:pPr>
      <w:r>
        <w:t xml:space="preserve">2010</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NWAFC/S</w:t>
      </w:r>
    </w:p>
    <w:p>
      <w:pPr>
        <w:pStyle w:val="BodyText"/>
      </w:pPr>
      <w:r>
        <w:t xml:space="preserve">2010-08-04</w:t>
      </w:r>
    </w:p>
    <w:p>
      <w:pPr>
        <w:pStyle w:val="BodyText"/>
      </w:pPr>
      <w:r>
        <w:t xml:space="preserve">2010-08-11</w:t>
      </w:r>
    </w:p>
    <w:bookmarkEnd w:id="103"/>
    <w:bookmarkStart w:id="104" w:name="akfin_taxonomics_worms"/>
    <w:p>
      <w:pPr>
        <w:pStyle w:val="Heading3"/>
      </w:pPr>
      <w:r>
        <w:t xml:space="preserve">7.2.13 AKFIN_TAXONOMICS_WORMS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2762</w:t>
      </w:r>
    </w:p>
    <w:p>
      <w:pPr>
        <w:pStyle w:val="BodyText"/>
      </w:pPr>
      <w:r>
        <w:t xml:space="preserve">Number of columns: 21</w:t>
      </w:r>
    </w:p>
    <w:p>
      <w:pPr>
        <w:pStyle w:val="BodyText"/>
      </w:pPr>
      <w:r>
        <w:t xml:space="preserve">REASON</w:t>
      </w:r>
    </w:p>
    <w:p>
      <w:pPr>
        <w:pStyle w:val="BodyText"/>
      </w:pPr>
      <w:r>
        <w:t xml:space="preserve">SURVEY_NAME</w:t>
      </w:r>
    </w:p>
    <w:p>
      <w:pPr>
        <w:pStyle w:val="BodyText"/>
      </w:pPr>
      <w:r>
        <w:t xml:space="preserve">ACCEPTED_NAME</w:t>
      </w:r>
    </w:p>
    <w:p>
      <w:pPr>
        <w:pStyle w:val="BodyText"/>
      </w:pPr>
      <w:r>
        <w:t xml:space="preserve">COMMON_NAME</w:t>
      </w:r>
    </w:p>
    <w:p>
      <w:pPr>
        <w:pStyle w:val="BodyText"/>
      </w:pPr>
      <w:r>
        <w:t xml:space="preserve">SPECIES_CODE</w:t>
      </w:r>
    </w:p>
    <w:p>
      <w:pPr>
        <w:pStyle w:val="BodyText"/>
      </w:pPr>
      <w:r>
        <w:t xml:space="preserve">ID_RANK</w:t>
      </w:r>
    </w:p>
    <w:p>
      <w:pPr>
        <w:pStyle w:val="BodyText"/>
      </w:pPr>
      <w:r>
        <w:t xml:space="preserve">DATABASE</w:t>
      </w:r>
    </w:p>
    <w:p>
      <w:pPr>
        <w:pStyle w:val="BodyText"/>
      </w:pPr>
      <w:r>
        <w:t xml:space="preserve">DATABASE_ID</w:t>
      </w:r>
    </w:p>
    <w:p>
      <w:pPr>
        <w:pStyle w:val="BodyText"/>
      </w:pPr>
      <w:r>
        <w:t xml:space="preserve">GENUS</w:t>
      </w:r>
    </w:p>
    <w:p>
      <w:pPr>
        <w:pStyle w:val="BodyText"/>
      </w:pPr>
      <w:r>
        <w:t xml:space="preserve">SUBFAMILY</w:t>
      </w:r>
    </w:p>
    <w:p>
      <w:pPr>
        <w:pStyle w:val="BodyText"/>
      </w:pPr>
      <w:r>
        <w:t xml:space="preserve">FAMILY</w:t>
      </w:r>
    </w:p>
    <w:p>
      <w:pPr>
        <w:pStyle w:val="BodyText"/>
      </w:pPr>
      <w:r>
        <w:t xml:space="preserve">SUPERFAMILY</w:t>
      </w:r>
    </w:p>
    <w:p>
      <w:pPr>
        <w:pStyle w:val="BodyText"/>
      </w:pPr>
      <w:r>
        <w:t xml:space="preserve">SUBORDER</w:t>
      </w:r>
    </w:p>
    <w:p>
      <w:pPr>
        <w:pStyle w:val="BodyText"/>
      </w:pPr>
      <w:r>
        <w:t xml:space="preserve">ORDER</w:t>
      </w:r>
    </w:p>
    <w:p>
      <w:pPr>
        <w:pStyle w:val="BodyText"/>
      </w:pPr>
      <w:r>
        <w:t xml:space="preserve">SUPERORDER</w:t>
      </w:r>
    </w:p>
    <w:p>
      <w:pPr>
        <w:pStyle w:val="BodyText"/>
      </w:pPr>
      <w:r>
        <w:t xml:space="preserve">SUBCLASS</w:t>
      </w:r>
    </w:p>
    <w:p>
      <w:pPr>
        <w:pStyle w:val="BodyText"/>
      </w:pPr>
      <w:r>
        <w:t xml:space="preserve">CLASS</w:t>
      </w:r>
    </w:p>
    <w:p>
      <w:pPr>
        <w:pStyle w:val="BodyText"/>
      </w:pPr>
      <w:r>
        <w:t xml:space="preserve">SUPERCLASS</w:t>
      </w:r>
    </w:p>
    <w:p>
      <w:pPr>
        <w:pStyle w:val="BodyText"/>
      </w:pPr>
      <w:r>
        <w:t xml:space="preserve">SUBPHYLUM</w:t>
      </w:r>
    </w:p>
    <w:p>
      <w:pPr>
        <w:pStyle w:val="BodyText"/>
      </w:pPr>
      <w:r>
        <w:t xml:space="preserve">PHYLUM</w:t>
      </w:r>
    </w:p>
    <w:p>
      <w:pPr>
        <w:pStyle w:val="BodyText"/>
      </w:pPr>
      <w:r>
        <w:t xml:space="preserve">KINGDOM</w:t>
      </w:r>
    </w:p>
    <w:p>
      <w:pPr>
        <w:pStyle w:val="BodyText"/>
      </w:pPr>
      <w:r>
        <w:t xml:space="preserve">NA</w:t>
      </w:r>
    </w:p>
    <w:p>
      <w:pPr>
        <w:pStyle w:val="BodyText"/>
      </w:pPr>
      <w:r>
        <w:t xml:space="preserve">Anarrhichthys ocellatus</w:t>
      </w:r>
    </w:p>
    <w:p>
      <w:pPr>
        <w:pStyle w:val="BodyText"/>
      </w:pPr>
      <w:r>
        <w:t xml:space="preserve">Anarrhichthys ocellatus</w:t>
      </w:r>
    </w:p>
    <w:p>
      <w:pPr>
        <w:pStyle w:val="BodyText"/>
      </w:pPr>
      <w:r>
        <w:t xml:space="preserve">wolf-eel</w:t>
      </w:r>
    </w:p>
    <w:p>
      <w:pPr>
        <w:pStyle w:val="BodyText"/>
      </w:pPr>
      <w:r>
        <w:t xml:space="preserve">20320</w:t>
      </w:r>
    </w:p>
    <w:p>
      <w:pPr>
        <w:pStyle w:val="BodyText"/>
      </w:pPr>
      <w:r>
        <w:t xml:space="preserve">species</w:t>
      </w:r>
    </w:p>
    <w:p>
      <w:pPr>
        <w:pStyle w:val="BodyText"/>
      </w:pPr>
      <w:r>
        <w:t xml:space="preserve">WORMS</w:t>
      </w:r>
    </w:p>
    <w:p>
      <w:pPr>
        <w:pStyle w:val="BodyText"/>
      </w:pPr>
      <w:r>
        <w:t xml:space="preserve">279605</w:t>
      </w:r>
    </w:p>
    <w:p>
      <w:pPr>
        <w:pStyle w:val="BodyText"/>
      </w:pPr>
      <w:r>
        <w:t xml:space="preserve">Anarrhichthys</w:t>
      </w:r>
    </w:p>
    <w:p>
      <w:pPr>
        <w:pStyle w:val="BodyText"/>
      </w:pPr>
      <w:r>
        <w:t xml:space="preserve">NA</w:t>
      </w:r>
    </w:p>
    <w:p>
      <w:pPr>
        <w:pStyle w:val="BodyText"/>
      </w:pPr>
      <w:r>
        <w:t xml:space="preserve">Anarhichadidae</w:t>
      </w:r>
    </w:p>
    <w:p>
      <w:pPr>
        <w:pStyle w:val="BodyText"/>
      </w:pPr>
      <w:r>
        <w:t xml:space="preserve">NA</w:t>
      </w:r>
    </w:p>
    <w:p>
      <w:pPr>
        <w:pStyle w:val="BodyText"/>
      </w:pPr>
      <w:r>
        <w:t xml:space="preserve">Zoarcoidei</w:t>
      </w:r>
    </w:p>
    <w:p>
      <w:pPr>
        <w:pStyle w:val="BodyText"/>
      </w:pPr>
      <w:r>
        <w:t xml:space="preserve">Perciformes</w:t>
      </w:r>
    </w:p>
    <w:p>
      <w:pPr>
        <w:pStyle w:val="BodyText"/>
      </w:pPr>
      <w:r>
        <w:t xml:space="preserve">NA</w:t>
      </w:r>
    </w:p>
    <w:p>
      <w:pPr>
        <w:pStyle w:val="BodyText"/>
      </w:pPr>
      <w:r>
        <w:t xml:space="preserve">NA</w:t>
      </w:r>
    </w:p>
    <w:p>
      <w:pPr>
        <w:pStyle w:val="BodyText"/>
      </w:pPr>
      <w:r>
        <w:t xml:space="preserve">Teleostei</w:t>
      </w:r>
    </w:p>
    <w:p>
      <w:pPr>
        <w:pStyle w:val="BodyText"/>
      </w:pPr>
      <w:r>
        <w:t xml:space="preserve">Actinopteri</w:t>
      </w:r>
    </w:p>
    <w:p>
      <w:pPr>
        <w:pStyle w:val="BodyText"/>
      </w:pPr>
      <w:r>
        <w:t xml:space="preserve">Vertebrata</w:t>
      </w:r>
    </w:p>
    <w:p>
      <w:pPr>
        <w:pStyle w:val="BodyText"/>
      </w:pPr>
      <w:r>
        <w:t xml:space="preserve">Chordata</w:t>
      </w:r>
    </w:p>
    <w:p>
      <w:pPr>
        <w:pStyle w:val="BodyText"/>
      </w:pPr>
      <w:r>
        <w:t xml:space="preserve">Animalia</w:t>
      </w:r>
    </w:p>
    <w:p>
      <w:pPr>
        <w:pStyle w:val="BodyText"/>
      </w:pPr>
      <w:r>
        <w:t xml:space="preserve">NA</w:t>
      </w:r>
    </w:p>
    <w:p>
      <w:pPr>
        <w:pStyle w:val="BodyText"/>
      </w:pPr>
      <w:r>
        <w:t xml:space="preserve">Anatoma crispata</w:t>
      </w:r>
    </w:p>
    <w:p>
      <w:pPr>
        <w:pStyle w:val="BodyText"/>
      </w:pPr>
      <w:r>
        <w:t xml:space="preserve">Anatoma crispata</w:t>
      </w:r>
    </w:p>
    <w:p>
      <w:pPr>
        <w:pStyle w:val="BodyText"/>
      </w:pPr>
      <w:r>
        <w:t xml:space="preserve">crispate scissurelle</w:t>
      </w:r>
    </w:p>
    <w:p>
      <w:pPr>
        <w:pStyle w:val="BodyText"/>
      </w:pPr>
      <w:r>
        <w:t xml:space="preserve">71333</w:t>
      </w:r>
    </w:p>
    <w:p>
      <w:pPr>
        <w:pStyle w:val="BodyText"/>
      </w:pPr>
      <w:r>
        <w:t xml:space="preserve">species</w:t>
      </w:r>
    </w:p>
    <w:p>
      <w:pPr>
        <w:pStyle w:val="BodyText"/>
      </w:pPr>
      <w:r>
        <w:t xml:space="preserve">WORMS</w:t>
      </w:r>
    </w:p>
    <w:p>
      <w:pPr>
        <w:pStyle w:val="BodyText"/>
      </w:pPr>
      <w:r>
        <w:t xml:space="preserve">141417</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p>
      <w:pPr>
        <w:pStyle w:val="BodyText"/>
      </w:pPr>
      <w:r>
        <w:t xml:space="preserve">synon</w:t>
      </w:r>
    </w:p>
    <w:p>
      <w:pPr>
        <w:pStyle w:val="BodyText"/>
      </w:pPr>
      <w:r>
        <w:t xml:space="preserve">Thieleella baxteri</w:t>
      </w:r>
    </w:p>
    <w:p>
      <w:pPr>
        <w:pStyle w:val="BodyText"/>
      </w:pPr>
      <w:r>
        <w:t xml:space="preserve">Anatoma lyra</w:t>
      </w:r>
    </w:p>
    <w:p>
      <w:pPr>
        <w:pStyle w:val="BodyText"/>
      </w:pPr>
      <w:r>
        <w:t xml:space="preserve">NA</w:t>
      </w:r>
    </w:p>
    <w:p>
      <w:pPr>
        <w:pStyle w:val="BodyText"/>
      </w:pPr>
      <w:r>
        <w:t xml:space="preserve">71332</w:t>
      </w:r>
    </w:p>
    <w:p>
      <w:pPr>
        <w:pStyle w:val="BodyText"/>
      </w:pPr>
      <w:r>
        <w:t xml:space="preserve">species</w:t>
      </w:r>
    </w:p>
    <w:p>
      <w:pPr>
        <w:pStyle w:val="BodyText"/>
      </w:pPr>
      <w:r>
        <w:t xml:space="preserve">WORMS</w:t>
      </w:r>
    </w:p>
    <w:p>
      <w:pPr>
        <w:pStyle w:val="BodyText"/>
      </w:pPr>
      <w:r>
        <w:t xml:space="preserve">492991</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bookmarkEnd w:id="104"/>
    <w:bookmarkEnd w:id="105"/>
    <w:bookmarkEnd w:id="106"/>
    <w:bookmarkStart w:id="138" w:name="X77cd65176f3bede9c33771b41df2c40940b315c"/>
    <w:p>
      <w:pPr>
        <w:pStyle w:val="Heading1"/>
      </w:pPr>
      <w:r>
        <w:t xml:space="preserve">8. AFSC RACE Groundfish Data for AKFIN in Oracle with SQL and R</w:t>
      </w:r>
    </w:p>
    <w:bookmarkStart w:id="109"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107" w:name="access-data-via-oracle"/>
    <w:p>
      <w:pPr>
        <w:pStyle w:val="Heading3"/>
      </w:pPr>
      <w:r>
        <w:t xml:space="preserve">8.1.1 Access data via Oracle</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End w:id="107"/>
    <w:bookmarkStart w:id="108" w:name="connect-to-oracle-from-r"/>
    <w:p>
      <w:pPr>
        <w:pStyle w:val="Heading3"/>
      </w:pPr>
      <w:r>
        <w:t xml:space="preserve">8.1.2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108"/>
    <w:bookmarkEnd w:id="109"/>
    <w:bookmarkStart w:id="137" w:name="data-sql-query-examples"/>
    <w:p>
      <w:pPr>
        <w:pStyle w:val="Heading2"/>
      </w:pPr>
      <w:r>
        <w:t xml:space="preserve">8.2 Data SQL Query Examples:</w:t>
      </w:r>
    </w:p>
    <w:bookmarkStart w:id="110"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"GAP_PRODUCTS.AKFIN_CRUISES"</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110"/>
    <w:bookmarkStart w:id="114"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12" name="Picture"/>
                  <a:graphic>
                    <a:graphicData uri="http://schemas.openxmlformats.org/drawingml/2006/picture">
                      <pic:pic>
                        <pic:nvPicPr>
                          <pic:cNvPr descr="content/akfin-oracle-sql-r_files/figure-docx/test-1-plot-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114"/>
    <w:bookmarkStart w:id="119"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115">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17" name="Picture"/>
                  <a:graphic>
                    <a:graphicData uri="http://schemas.openxmlformats.org/drawingml/2006/picture">
                      <pic:pic>
                        <pic:nvPicPr>
                          <pic:cNvPr descr="content/akfin-oracle-sql-r_files/figure-docx/test-2-plot-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119"/>
    <w:bookmarkStart w:id="123"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1" name="Picture"/>
                  <a:graphic>
                    <a:graphicData uri="http://schemas.openxmlformats.org/drawingml/2006/picture">
                      <pic:pic>
                        <pic:nvPicPr>
                          <pic:cNvPr descr="content/akfin-oracle-sql-r_files/figure-docx/test-3-plot-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123"/>
    <w:bookmarkStart w:id="127"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5" name="Picture"/>
                  <a:graphic>
                    <a:graphicData uri="http://schemas.openxmlformats.org/drawingml/2006/picture">
                      <pic:pic>
                        <pic:nvPicPr>
                          <pic:cNvPr descr="content/akfin-oracle-sql-r_files/figure-docx/test-4-fig-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127"/>
    <w:bookmarkStart w:id="131"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9" name="Picture"/>
                  <a:graphic>
                    <a:graphicData uri="http://schemas.openxmlformats.org/drawingml/2006/picture">
                      <pic:pic>
                        <pic:nvPicPr>
                          <pic:cNvPr descr="content/akfin-oracle-sql-r_files/figure-docx/test-5-fig-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31"/>
    <w:bookmarkStart w:id="136" w:name="Xa31e093917fd631ea15155c34c13ee7f7f8b10b"/>
    <w:p>
      <w:pPr>
        <w:pStyle w:val="Heading3"/>
      </w:pPr>
      <w:r>
        <w:t xml:space="preserve">8.2.7 Ex. 6: EBS Pacific Ocean perch CPUE and</w:t>
      </w:r>
      <w:r>
        <w:t xml:space="preserve"> </w:t>
      </w:r>
      <w:hyperlink r:id="rId132">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32">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56.66721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-159.7800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-159.6926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56.97832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-159.1519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-159.0614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57.32157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-158.3811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57.65189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-158.3673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4" name="Picture"/>
                  <a:graphic>
                    <a:graphicData uri="http://schemas.openxmlformats.org/drawingml/2006/picture">
                      <pic:pic>
                        <pic:nvPicPr>
                          <pic:cNvPr descr="content/akfin-oracle-sql-r_files/figure-docx/test-6-fig-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32">
              <w:r>
                <w:rPr>
                  <w:rStyle w:val="VerbatimChar"/>
                </w:rPr>
                <w:t xml:space="preserve">akgfmaps</w:t>
              </w:r>
            </w:hyperlink>
            <w:r>
              <w:t xml:space="preserve"> </w:t>
            </w:r>
            <w:r>
              <w:t xml:space="preserve">map.</w:t>
            </w:r>
          </w:p>
        </w:tc>
      </w:tr>
    </w:tbl>
    <w:bookmarkEnd w:id="136"/>
    <w:bookmarkEnd w:id="137"/>
    <w:bookmarkEnd w:id="138"/>
    <w:bookmarkStart w:id="145" w:name="gap-foss-column-metadata"/>
    <w:p>
      <w:pPr>
        <w:pStyle w:val="Heading1"/>
      </w:pPr>
      <w:r>
        <w:t xml:space="preserve">9. GAP FOSS Column Metadata</w:t>
      </w:r>
    </w:p>
    <w:bookmarkStart w:id="139" w:name="data-description-2"/>
    <w:p>
      <w:pPr>
        <w:pStyle w:val="Heading2"/>
      </w:pPr>
      <w:r>
        <w:t xml:space="preserve">9.1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End w:id="139"/>
    <w:bookmarkStart w:id="144" w:name="data-created-in-this-repo-2"/>
    <w:p>
      <w:pPr>
        <w:pStyle w:val="Heading2"/>
      </w:pPr>
      <w:r>
        <w:t xml:space="preserve">9.2 Data created in this repo</w:t>
      </w:r>
    </w:p>
    <w:bookmarkStart w:id="140" w:name="foss_haul"/>
    <w:p>
      <w:pPr>
        <w:pStyle w:val="Heading3"/>
      </w:pPr>
      <w:r>
        <w:t xml:space="preserve">9.2.1 FOSS_HAUL</w:t>
      </w:r>
    </w:p>
    <w:p>
      <w:pPr>
        <w:pStyle w:val="FirstParagraph"/>
      </w:pPr>
      <w:r>
        <w:t xml:space="preserve">Number of rows: 32510</w:t>
      </w:r>
    </w:p>
    <w:p>
      <w:pPr>
        <w:pStyle w:val="BodyText"/>
      </w:pPr>
      <w:r>
        <w:t xml:space="preserve">Number of columns: 27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SURVEY_NAME</w:t>
      </w:r>
    </w:p>
    <w:p>
      <w:pPr>
        <w:pStyle w:val="BodyText"/>
      </w:pPr>
      <w:r>
        <w:t xml:space="preserve">CRUISE</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AREA_SWEPT_KM2</w:t>
      </w:r>
    </w:p>
    <w:p>
      <w:pPr>
        <w:pStyle w:val="BodyText"/>
      </w:pPr>
      <w:r>
        <w:t xml:space="preserve">PERFORMANCE</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-753</w:t>
      </w:r>
    </w:p>
    <w:p>
      <w:pPr>
        <w:pStyle w:val="BodyText"/>
      </w:pPr>
      <w:r>
        <w:t xml:space="preserve">-21932</w:t>
      </w:r>
    </w:p>
    <w:p>
      <w:pPr>
        <w:pStyle w:val="BodyText"/>
      </w:pPr>
      <w:r>
        <w:t xml:space="preserve">220</w:t>
      </w:r>
    </w:p>
    <w:p>
      <w:pPr>
        <w:pStyle w:val="BodyText"/>
      </w:pPr>
      <w:r>
        <w:t xml:space="preserve">321</w:t>
      </w:r>
    </w:p>
    <w:p>
      <w:pPr>
        <w:pStyle w:val="BodyText"/>
      </w:pPr>
      <w:r>
        <w:t xml:space="preserve">111-21</w:t>
      </w:r>
    </w:p>
    <w:p>
      <w:pPr>
        <w:pStyle w:val="BodyText"/>
      </w:pPr>
      <w:r>
        <w:t xml:space="preserve">176</w:t>
      </w:r>
    </w:p>
    <w:p>
      <w:pPr>
        <w:pStyle w:val="BodyText"/>
      </w:pPr>
      <w:r>
        <w:t xml:space="preserve">ALASKA PROVIDER</w:t>
      </w:r>
    </w:p>
    <w:p>
      <w:pPr>
        <w:pStyle w:val="BodyText"/>
      </w:pPr>
      <w:r>
        <w:t xml:space="preserve">2022-08-10 12:45:10</w:t>
      </w:r>
    </w:p>
    <w:p>
      <w:pPr>
        <w:pStyle w:val="BodyText"/>
      </w:pPr>
      <w:r>
        <w:t xml:space="preserve">51.86266</w:t>
      </w:r>
    </w:p>
    <w:p>
      <w:pPr>
        <w:pStyle w:val="BodyText"/>
      </w:pPr>
      <w:r>
        <w:t xml:space="preserve">178.2546</w:t>
      </w:r>
    </w:p>
    <w:p>
      <w:pPr>
        <w:pStyle w:val="BodyText"/>
      </w:pPr>
      <w:r>
        <w:t xml:space="preserve">51.85674</w:t>
      </w:r>
    </w:p>
    <w:p>
      <w:pPr>
        <w:pStyle w:val="BodyText"/>
      </w:pPr>
      <w:r>
        <w:t xml:space="preserve">178.2753</w:t>
      </w:r>
    </w:p>
    <w:p>
      <w:pPr>
        <w:pStyle w:val="BodyText"/>
      </w:pPr>
      <w:r>
        <w:t xml:space="preserve">5.2</w:t>
      </w:r>
    </w:p>
    <w:p>
      <w:pPr>
        <w:pStyle w:val="BodyText"/>
      </w:pPr>
      <w:r>
        <w:t xml:space="preserve">6.5</w:t>
      </w:r>
    </w:p>
    <w:p>
      <w:pPr>
        <w:pStyle w:val="BodyText"/>
      </w:pPr>
      <w:r>
        <w:t xml:space="preserve">91</w:t>
      </w:r>
    </w:p>
    <w:p>
      <w:pPr>
        <w:pStyle w:val="BodyText"/>
      </w:pPr>
      <w:r>
        <w:t xml:space="preserve">1.584</w:t>
      </w:r>
    </w:p>
    <w:p>
      <w:pPr>
        <w:pStyle w:val="BodyText"/>
      </w:pPr>
      <w:r>
        <w:t xml:space="preserve">0.279</w:t>
      </w:r>
    </w:p>
    <w:p>
      <w:pPr>
        <w:pStyle w:val="BodyText"/>
      </w:pPr>
      <w:r>
        <w:t xml:space="preserve">19.314</w:t>
      </w:r>
    </w:p>
    <w:p>
      <w:pPr>
        <w:pStyle w:val="BodyText"/>
      </w:pPr>
      <w:r>
        <w:t xml:space="preserve">6.033</w:t>
      </w:r>
    </w:p>
    <w:p>
      <w:pPr>
        <w:pStyle w:val="BodyText"/>
      </w:pPr>
      <w:r>
        <w:t xml:space="preserve">0.030593</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-21872</w:t>
      </w:r>
    </w:p>
    <w:p>
      <w:pPr>
        <w:pStyle w:val="BodyText"/>
      </w:pPr>
      <w:r>
        <w:t xml:space="preserve">208</w:t>
      </w:r>
    </w:p>
    <w:p>
      <w:pPr>
        <w:pStyle w:val="BodyText"/>
      </w:pPr>
      <w:r>
        <w:t xml:space="preserve">223</w:t>
      </w:r>
    </w:p>
    <w:p>
      <w:pPr>
        <w:pStyle w:val="BodyText"/>
      </w:pPr>
      <w:r>
        <w:t xml:space="preserve">86-32</w:t>
      </w:r>
    </w:p>
    <w:p>
      <w:pPr>
        <w:pStyle w:val="BodyText"/>
      </w:pPr>
      <w:r>
        <w:t xml:space="preserve">148</w:t>
      </w:r>
    </w:p>
    <w:p>
      <w:pPr>
        <w:pStyle w:val="BodyText"/>
      </w:pPr>
      <w:r>
        <w:t xml:space="preserve">OCEAN EXPLORER</w:t>
      </w:r>
    </w:p>
    <w:p>
      <w:pPr>
        <w:pStyle w:val="BodyText"/>
      </w:pPr>
      <w:r>
        <w:t xml:space="preserve">2022-08-05 09:35:49</w:t>
      </w:r>
    </w:p>
    <w:p>
      <w:pPr>
        <w:pStyle w:val="BodyText"/>
      </w:pPr>
      <w:r>
        <w:t xml:space="preserve">52.34030</w:t>
      </w:r>
    </w:p>
    <w:p>
      <w:pPr>
        <w:pStyle w:val="BodyText"/>
      </w:pPr>
      <w:r>
        <w:t xml:space="preserve">176.3832</w:t>
      </w:r>
    </w:p>
    <w:p>
      <w:pPr>
        <w:pStyle w:val="BodyText"/>
      </w:pPr>
      <w:r>
        <w:t xml:space="preserve">52.35010</w:t>
      </w:r>
    </w:p>
    <w:p>
      <w:pPr>
        <w:pStyle w:val="BodyText"/>
      </w:pPr>
      <w:r>
        <w:t xml:space="preserve">176.3747</w:t>
      </w:r>
    </w:p>
    <w:p>
      <w:pPr>
        <w:pStyle w:val="BodyText"/>
      </w:pPr>
      <w:r>
        <w:t xml:space="preserve">4.6</w:t>
      </w:r>
    </w:p>
    <w:p>
      <w:pPr>
        <w:pStyle w:val="BodyText"/>
      </w:pPr>
      <w:r>
        <w:t xml:space="preserve">10.2</w:t>
      </w:r>
    </w:p>
    <w:p>
      <w:pPr>
        <w:pStyle w:val="BodyText"/>
      </w:pPr>
      <w:r>
        <w:t xml:space="preserve">232</w:t>
      </w:r>
    </w:p>
    <w:p>
      <w:pPr>
        <w:pStyle w:val="BodyText"/>
      </w:pPr>
      <w:r>
        <w:t xml:space="preserve">1.238</w:t>
      </w:r>
    </w:p>
    <w:p>
      <w:pPr>
        <w:pStyle w:val="BodyText"/>
      </w:pPr>
      <w:r>
        <w:t xml:space="preserve">0.223</w:t>
      </w:r>
    </w:p>
    <w:p>
      <w:pPr>
        <w:pStyle w:val="BodyText"/>
      </w:pPr>
      <w:r>
        <w:t xml:space="preserve">17.174</w:t>
      </w:r>
    </w:p>
    <w:p>
      <w:pPr>
        <w:pStyle w:val="BodyText"/>
      </w:pPr>
      <w:r>
        <w:t xml:space="preserve">5.732</w:t>
      </w:r>
    </w:p>
    <w:p>
      <w:pPr>
        <w:pStyle w:val="BodyText"/>
      </w:pPr>
      <w:r>
        <w:t xml:space="preserve">0.021261</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-21893</w:t>
      </w:r>
    </w:p>
    <w:p>
      <w:pPr>
        <w:pStyle w:val="BodyText"/>
      </w:pPr>
      <w:r>
        <w:t xml:space="preserve">217</w:t>
      </w:r>
    </w:p>
    <w:p>
      <w:pPr>
        <w:pStyle w:val="BodyText"/>
      </w:pPr>
      <w:r>
        <w:t xml:space="preserve">222</w:t>
      </w:r>
    </w:p>
    <w:p>
      <w:pPr>
        <w:pStyle w:val="BodyText"/>
      </w:pPr>
      <w:r>
        <w:t xml:space="preserve">79-24</w:t>
      </w:r>
    </w:p>
    <w:p>
      <w:pPr>
        <w:pStyle w:val="BodyText"/>
      </w:pPr>
      <w:r>
        <w:t xml:space="preserve">148</w:t>
      </w:r>
    </w:p>
    <w:p>
      <w:pPr>
        <w:pStyle w:val="BodyText"/>
      </w:pPr>
      <w:r>
        <w:t xml:space="preserve">OCEAN EXPLORER</w:t>
      </w:r>
    </w:p>
    <w:p>
      <w:pPr>
        <w:pStyle w:val="BodyText"/>
      </w:pPr>
      <w:r>
        <w:t xml:space="preserve">2022-08-07 12:24:07</w:t>
      </w:r>
    </w:p>
    <w:p>
      <w:pPr>
        <w:pStyle w:val="BodyText"/>
      </w:pPr>
      <w:r>
        <w:t xml:space="preserve">52.01721</w:t>
      </w:r>
    </w:p>
    <w:p>
      <w:pPr>
        <w:pStyle w:val="BodyText"/>
      </w:pPr>
      <w:r>
        <w:t xml:space="preserve">175.8889</w:t>
      </w:r>
    </w:p>
    <w:p>
      <w:pPr>
        <w:pStyle w:val="BodyText"/>
      </w:pPr>
      <w:r>
        <w:t xml:space="preserve">52.00690</w:t>
      </w:r>
    </w:p>
    <w:p>
      <w:pPr>
        <w:pStyle w:val="BodyText"/>
      </w:pPr>
      <w:r>
        <w:t xml:space="preserve">175.9017</w:t>
      </w:r>
    </w:p>
    <w:p>
      <w:pPr>
        <w:pStyle w:val="BodyText"/>
      </w:pPr>
      <w:r>
        <w:t xml:space="preserve">4.6</w:t>
      </w:r>
    </w:p>
    <w:p>
      <w:pPr>
        <w:pStyle w:val="BodyText"/>
      </w:pPr>
      <w:r>
        <w:t xml:space="preserve">9.7</w:t>
      </w:r>
    </w:p>
    <w:p>
      <w:pPr>
        <w:pStyle w:val="BodyText"/>
      </w:pPr>
      <w:r>
        <w:t xml:space="preserve">184</w:t>
      </w:r>
    </w:p>
    <w:p>
      <w:pPr>
        <w:pStyle w:val="BodyText"/>
      </w:pPr>
      <w:r>
        <w:t xml:space="preserve">1.449</w:t>
      </w:r>
    </w:p>
    <w:p>
      <w:pPr>
        <w:pStyle w:val="BodyText"/>
      </w:pPr>
      <w:r>
        <w:t xml:space="preserve">0.263</w:t>
      </w:r>
    </w:p>
    <w:p>
      <w:pPr>
        <w:pStyle w:val="BodyText"/>
      </w:pPr>
      <w:r>
        <w:t xml:space="preserve">16.387</w:t>
      </w:r>
    </w:p>
    <w:p>
      <w:pPr>
        <w:pStyle w:val="BodyText"/>
      </w:pPr>
      <w:r>
        <w:t xml:space="preserve">6.345</w:t>
      </w:r>
    </w:p>
    <w:p>
      <w:pPr>
        <w:pStyle w:val="BodyText"/>
      </w:pPr>
      <w:r>
        <w:t xml:space="preserve">0.023745</w:t>
      </w:r>
    </w:p>
    <w:p>
      <w:pPr>
        <w:pStyle w:val="BodyText"/>
      </w:pPr>
      <w:r>
        <w:t xml:space="preserve">0</w:t>
      </w:r>
    </w:p>
    <w:bookmarkEnd w:id="140"/>
    <w:bookmarkStart w:id="141" w:name="foss_catch"/>
    <w:p>
      <w:pPr>
        <w:pStyle w:val="Heading3"/>
      </w:pPr>
      <w:r>
        <w:t xml:space="preserve">9.2.2 FOSS_CATCH</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Plumarella echinata</w:t>
      </w:r>
    </w:p>
    <w:p>
      <w:pPr>
        <w:pStyle w:val="BodyText"/>
      </w:pPr>
      <w:r>
        <w:t xml:space="preserve">NA</w:t>
      </w:r>
    </w:p>
    <w:p>
      <w:pPr>
        <w:pStyle w:val="BodyText"/>
      </w:pPr>
      <w:r>
        <w:t xml:space="preserve">species</w:t>
      </w:r>
    </w:p>
    <w:p>
      <w:pPr>
        <w:pStyle w:val="BodyText"/>
      </w:pPr>
      <w:r>
        <w:t xml:space="preserve">574239</w:t>
      </w:r>
    </w:p>
    <w:p>
      <w:pPr>
        <w:pStyle w:val="BodyText"/>
      </w:pPr>
      <w:r>
        <w:t xml:space="preserve">NA</w:t>
      </w:r>
    </w:p>
    <w:p>
      <w:pPr>
        <w:pStyle w:val="BodyText"/>
      </w:pPr>
      <w:r>
        <w:t xml:space="preserve">-21974</w:t>
      </w:r>
    </w:p>
    <w:p>
      <w:pPr>
        <w:pStyle w:val="BodyText"/>
      </w:pPr>
      <w:r>
        <w:t xml:space="preserve">79000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Decapodiformes</w:t>
      </w:r>
    </w:p>
    <w:p>
      <w:pPr>
        <w:pStyle w:val="BodyText"/>
      </w:pPr>
      <w:r>
        <w:t xml:space="preserve">squid unid.</w:t>
      </w:r>
    </w:p>
    <w:p>
      <w:pPr>
        <w:pStyle w:val="BodyText"/>
      </w:pPr>
      <w:r>
        <w:t xml:space="preserve">NA</w:t>
      </w:r>
    </w:p>
    <w:p>
      <w:pPr>
        <w:pStyle w:val="BodyText"/>
      </w:pPr>
      <w:r>
        <w:t xml:space="preserve">325342</w:t>
      </w:r>
    </w:p>
    <w:p>
      <w:pPr>
        <w:pStyle w:val="BodyText"/>
      </w:pPr>
      <w:r>
        <w:t xml:space="preserve">NA</w:t>
      </w:r>
    </w:p>
    <w:p>
      <w:pPr>
        <w:pStyle w:val="BodyText"/>
      </w:pPr>
      <w:r>
        <w:t xml:space="preserve">-21974</w:t>
      </w:r>
    </w:p>
    <w:p>
      <w:pPr>
        <w:pStyle w:val="BodyText"/>
      </w:pPr>
      <w:r>
        <w:t xml:space="preserve">80660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Pseudarchaster parelii</w:t>
      </w:r>
    </w:p>
    <w:p>
      <w:pPr>
        <w:pStyle w:val="BodyText"/>
      </w:pPr>
      <w:r>
        <w:t xml:space="preserve">scarlet sea star</w:t>
      </w:r>
    </w:p>
    <w:p>
      <w:pPr>
        <w:pStyle w:val="BodyText"/>
      </w:pPr>
      <w:r>
        <w:t xml:space="preserve">species</w:t>
      </w:r>
    </w:p>
    <w:p>
      <w:pPr>
        <w:pStyle w:val="BodyText"/>
      </w:pPr>
      <w:r>
        <w:t xml:space="preserve">124085</w:t>
      </w:r>
    </w:p>
    <w:p>
      <w:pPr>
        <w:pStyle w:val="BodyText"/>
      </w:pPr>
      <w:r>
        <w:t xml:space="preserve">157017</w:t>
      </w:r>
    </w:p>
    <w:bookmarkEnd w:id="141"/>
    <w:bookmarkStart w:id="142" w:name="foss_cpue_presonly"/>
    <w:p>
      <w:pPr>
        <w:pStyle w:val="Heading3"/>
      </w:pPr>
      <w:r>
        <w:t xml:space="preserve">9.2.3 FOSS_CPUE_PRESONLY</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37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CRUISE</w:t>
      </w:r>
    </w:p>
    <w:p>
      <w:pPr>
        <w:pStyle w:val="BodyText"/>
      </w:pPr>
      <w:r>
        <w:t xml:space="preserve">CRUISEJOIN</w:t>
      </w:r>
    </w:p>
    <w:p>
      <w:pPr>
        <w:pStyle w:val="BodyText"/>
      </w:pPr>
      <w:r>
        <w:t xml:space="preserve">HAUL</w:t>
      </w:r>
    </w:p>
    <w:p>
      <w:pPr>
        <w:pStyle w:val="BodyText"/>
      </w:pPr>
      <w:r>
        <w:t xml:space="preserve">HAULJOIN</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SPECIES_CODE</w:t>
      </w:r>
    </w:p>
    <w:p>
      <w:pPr>
        <w:pStyle w:val="BodyText"/>
      </w:pPr>
      <w:r>
        <w:t xml:space="preserve">ITIS</w:t>
      </w:r>
    </w:p>
    <w:p>
      <w:pPr>
        <w:pStyle w:val="BodyText"/>
      </w:pPr>
      <w:r>
        <w:t xml:space="preserve">WORMS</w:t>
      </w:r>
    </w:p>
    <w:p>
      <w:pPr>
        <w:pStyle w:val="BodyText"/>
      </w:pPr>
      <w:r>
        <w:t xml:space="preserve">COMMON_NAME</w:t>
      </w:r>
    </w:p>
    <w:p>
      <w:pPr>
        <w:pStyle w:val="BodyText"/>
      </w:pPr>
      <w:r>
        <w:t xml:space="preserve">SCIENTIFIC_NAME</w:t>
      </w:r>
    </w:p>
    <w:p>
      <w:pPr>
        <w:pStyle w:val="BodyText"/>
      </w:pPr>
      <w:r>
        <w:t xml:space="preserve">ID_RANK</w:t>
      </w:r>
    </w:p>
    <w:p>
      <w:pPr>
        <w:pStyle w:val="BodyText"/>
      </w:pPr>
      <w:r>
        <w:t xml:space="preserve">TAXON_CONFIDENCE</w:t>
      </w:r>
    </w:p>
    <w:p>
      <w:pPr>
        <w:pStyle w:val="BodyText"/>
      </w:pPr>
      <w:r>
        <w:t xml:space="preserve">WEIGHT_KG</w:t>
      </w:r>
    </w:p>
    <w:p>
      <w:pPr>
        <w:pStyle w:val="BodyText"/>
      </w:pPr>
      <w:r>
        <w:t xml:space="preserve">COUNT</w:t>
      </w:r>
    </w:p>
    <w:p>
      <w:pPr>
        <w:pStyle w:val="BodyText"/>
      </w:pPr>
      <w:r>
        <w:t xml:space="preserve">CPUE_KGKM2</w:t>
      </w:r>
    </w:p>
    <w:p>
      <w:pPr>
        <w:pStyle w:val="BodyText"/>
      </w:pPr>
      <w:r>
        <w:t xml:space="preserve">CPUE_NOKM2</w:t>
      </w:r>
    </w:p>
    <w:p>
      <w:pPr>
        <w:pStyle w:val="BodyText"/>
      </w:pPr>
      <w:r>
        <w:t xml:space="preserve">AREA_SWEPT_KM2</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PERFORMANCE</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75</w:t>
      </w:r>
    </w:p>
    <w:p>
      <w:pPr>
        <w:pStyle w:val="BodyText"/>
      </w:pPr>
      <w:r>
        <w:t xml:space="preserve">-22026</w:t>
      </w:r>
    </w:p>
    <w:p>
      <w:pPr>
        <w:pStyle w:val="BodyText"/>
      </w:pPr>
      <w:r>
        <w:t xml:space="preserve">70</w:t>
      </w:r>
    </w:p>
    <w:p>
      <w:pPr>
        <w:pStyle w:val="BodyText"/>
      </w:pPr>
      <w:r>
        <w:t xml:space="preserve">R-02</w:t>
      </w:r>
    </w:p>
    <w:p>
      <w:pPr>
        <w:pStyle w:val="BodyText"/>
      </w:pPr>
      <w:r>
        <w:t xml:space="preserve">162</w:t>
      </w:r>
    </w:p>
    <w:p>
      <w:pPr>
        <w:pStyle w:val="BodyText"/>
      </w:pPr>
      <w:r>
        <w:t xml:space="preserve">ALASKA KNIGHT</w:t>
      </w:r>
    </w:p>
    <w:p>
      <w:pPr>
        <w:pStyle w:val="BodyText"/>
      </w:pPr>
      <w:r>
        <w:t xml:space="preserve">2022-08-20 13:41:41</w:t>
      </w:r>
    </w:p>
    <w:p>
      <w:pPr>
        <w:pStyle w:val="BodyText"/>
      </w:pPr>
      <w:r>
        <w:t xml:space="preserve">60.67853</w:t>
      </w:r>
    </w:p>
    <w:p>
      <w:pPr>
        <w:pStyle w:val="BodyText"/>
      </w:pPr>
      <w:r>
        <w:t xml:space="preserve">-167.3545</w:t>
      </w:r>
    </w:p>
    <w:p>
      <w:pPr>
        <w:pStyle w:val="BodyText"/>
      </w:pPr>
      <w:r>
        <w:t xml:space="preserve">60.65290</w:t>
      </w:r>
    </w:p>
    <w:p>
      <w:pPr>
        <w:pStyle w:val="BodyText"/>
      </w:pPr>
      <w:r>
        <w:t xml:space="preserve">-167.3347</w:t>
      </w:r>
    </w:p>
    <w:p>
      <w:pPr>
        <w:pStyle w:val="BodyText"/>
      </w:pPr>
      <w:r>
        <w:t xml:space="preserve">9.9</w:t>
      </w:r>
    </w:p>
    <w:p>
      <w:pPr>
        <w:pStyle w:val="BodyText"/>
      </w:pPr>
      <w:r>
        <w:t xml:space="preserve">9.9</w:t>
      </w:r>
    </w:p>
    <w:p>
      <w:pPr>
        <w:pStyle w:val="BodyText"/>
      </w:pPr>
      <w:r>
        <w:t xml:space="preserve">24</w:t>
      </w:r>
    </w:p>
    <w:p>
      <w:pPr>
        <w:pStyle w:val="BodyText"/>
      </w:pPr>
      <w:r>
        <w:t xml:space="preserve">23843</w:t>
      </w:r>
    </w:p>
    <w:p>
      <w:pPr>
        <w:pStyle w:val="BodyText"/>
      </w:pPr>
      <w:r>
        <w:t xml:space="preserve">171570</w:t>
      </w:r>
    </w:p>
    <w:p>
      <w:pPr>
        <w:pStyle w:val="BodyText"/>
      </w:pPr>
      <w:r>
        <w:t xml:space="preserve">254578</w:t>
      </w:r>
    </w:p>
    <w:p>
      <w:pPr>
        <w:pStyle w:val="BodyText"/>
      </w:pPr>
      <w:r>
        <w:t xml:space="preserve">bearded warbonnet</w:t>
      </w:r>
    </w:p>
    <w:p>
      <w:pPr>
        <w:pStyle w:val="BodyText"/>
      </w:pPr>
      <w:r>
        <w:t xml:space="preserve">Chirolophis snyderi</w:t>
      </w:r>
    </w:p>
    <w:p>
      <w:pPr>
        <w:pStyle w:val="BodyText"/>
      </w:pPr>
      <w:r>
        <w:t xml:space="preserve">species</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0.044556</w:t>
      </w:r>
    </w:p>
    <w:p>
      <w:pPr>
        <w:pStyle w:val="BodyText"/>
      </w:pPr>
      <w:r>
        <w:t xml:space="preserve">3.047</w:t>
      </w:r>
    </w:p>
    <w:p>
      <w:pPr>
        <w:pStyle w:val="BodyText"/>
      </w:pPr>
      <w:r>
        <w:t xml:space="preserve">0.534</w:t>
      </w:r>
    </w:p>
    <w:p>
      <w:pPr>
        <w:pStyle w:val="BodyText"/>
      </w:pPr>
      <w:r>
        <w:t xml:space="preserve">14.623</w:t>
      </w:r>
    </w:p>
    <w:p>
      <w:pPr>
        <w:pStyle w:val="BodyText"/>
      </w:pPr>
      <w:r>
        <w:t xml:space="preserve">2.315</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74</w:t>
      </w:r>
    </w:p>
    <w:p>
      <w:pPr>
        <w:pStyle w:val="BodyText"/>
      </w:pPr>
      <w:r>
        <w:t xml:space="preserve">-22025</w:t>
      </w:r>
    </w:p>
    <w:p>
      <w:pPr>
        <w:pStyle w:val="BodyText"/>
      </w:pPr>
      <w:r>
        <w:t xml:space="preserve">70</w:t>
      </w:r>
    </w:p>
    <w:p>
      <w:pPr>
        <w:pStyle w:val="BodyText"/>
      </w:pPr>
      <w:r>
        <w:t xml:space="preserve">R-01</w:t>
      </w:r>
    </w:p>
    <w:p>
      <w:pPr>
        <w:pStyle w:val="BodyText"/>
      </w:pPr>
      <w:r>
        <w:t xml:space="preserve">162</w:t>
      </w:r>
    </w:p>
    <w:p>
      <w:pPr>
        <w:pStyle w:val="BodyText"/>
      </w:pPr>
      <w:r>
        <w:t xml:space="preserve">ALASKA KNIGHT</w:t>
      </w:r>
    </w:p>
    <w:p>
      <w:pPr>
        <w:pStyle w:val="BodyText"/>
      </w:pPr>
      <w:r>
        <w:t xml:space="preserve">2022-08-20 10:47:02</w:t>
      </w:r>
    </w:p>
    <w:p>
      <w:pPr>
        <w:pStyle w:val="BodyText"/>
      </w:pPr>
      <w:r>
        <w:t xml:space="preserve">60.68382</w:t>
      </w:r>
    </w:p>
    <w:p>
      <w:pPr>
        <w:pStyle w:val="BodyText"/>
      </w:pPr>
      <w:r>
        <w:t xml:space="preserve">-168.0264</w:t>
      </w:r>
    </w:p>
    <w:p>
      <w:pPr>
        <w:pStyle w:val="BodyText"/>
      </w:pPr>
      <w:r>
        <w:t xml:space="preserve">60.65717</w:t>
      </w:r>
    </w:p>
    <w:p>
      <w:pPr>
        <w:pStyle w:val="BodyText"/>
      </w:pPr>
      <w:r>
        <w:t xml:space="preserve">-168.0218</w:t>
      </w:r>
    </w:p>
    <w:p>
      <w:pPr>
        <w:pStyle w:val="BodyText"/>
      </w:pPr>
      <w:r>
        <w:t xml:space="preserve">9.4</w:t>
      </w:r>
    </w:p>
    <w:p>
      <w:pPr>
        <w:pStyle w:val="BodyText"/>
      </w:pPr>
      <w:r>
        <w:t xml:space="preserve">9.5</w:t>
      </w:r>
    </w:p>
    <w:p>
      <w:pPr>
        <w:pStyle w:val="BodyText"/>
      </w:pPr>
      <w:r>
        <w:t xml:space="preserve">28</w:t>
      </w:r>
    </w:p>
    <w:p>
      <w:pPr>
        <w:pStyle w:val="BodyText"/>
      </w:pPr>
      <w:r>
        <w:t xml:space="preserve">71713</w:t>
      </w:r>
    </w:p>
    <w:p>
      <w:pPr>
        <w:pStyle w:val="BodyText"/>
      </w:pPr>
      <w:r>
        <w:t xml:space="preserve">73953</w:t>
      </w:r>
    </w:p>
    <w:p>
      <w:pPr>
        <w:pStyle w:val="BodyText"/>
      </w:pPr>
      <w:r>
        <w:t xml:space="preserve">423285</w:t>
      </w:r>
    </w:p>
    <w:p>
      <w:pPr>
        <w:pStyle w:val="BodyText"/>
      </w:pPr>
      <w:r>
        <w:t xml:space="preserve">NA</w:t>
      </w:r>
    </w:p>
    <w:p>
      <w:pPr>
        <w:pStyle w:val="BodyText"/>
      </w:pPr>
      <w:r>
        <w:t xml:space="preserve">Colus capponius</w:t>
      </w:r>
    </w:p>
    <w:p>
      <w:pPr>
        <w:pStyle w:val="BodyText"/>
      </w:pPr>
      <w:r>
        <w:t xml:space="preserve">species</w:t>
      </w:r>
    </w:p>
    <w:p>
      <w:pPr>
        <w:pStyle w:val="BodyText"/>
      </w:pPr>
      <w:r>
        <w:t xml:space="preserve">NA</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0.044405</w:t>
      </w:r>
    </w:p>
    <w:p>
      <w:pPr>
        <w:pStyle w:val="BodyText"/>
      </w:pPr>
      <w:r>
        <w:t xml:space="preserve">2.972</w:t>
      </w:r>
    </w:p>
    <w:p>
      <w:pPr>
        <w:pStyle w:val="BodyText"/>
      </w:pPr>
      <w:r>
        <w:t xml:space="preserve">0.527</w:t>
      </w:r>
    </w:p>
    <w:p>
      <w:pPr>
        <w:pStyle w:val="BodyText"/>
      </w:pPr>
      <w:r>
        <w:t xml:space="preserve">14.941</w:t>
      </w:r>
    </w:p>
    <w:p>
      <w:pPr>
        <w:pStyle w:val="BodyText"/>
      </w:pPr>
      <w:r>
        <w:t xml:space="preserve">2.257</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72</w:t>
      </w:r>
    </w:p>
    <w:p>
      <w:pPr>
        <w:pStyle w:val="BodyText"/>
      </w:pPr>
      <w:r>
        <w:t xml:space="preserve">-22023</w:t>
      </w:r>
    </w:p>
    <w:p>
      <w:pPr>
        <w:pStyle w:val="BodyText"/>
      </w:pPr>
      <w:r>
        <w:t xml:space="preserve">70</w:t>
      </w:r>
    </w:p>
    <w:p>
      <w:pPr>
        <w:pStyle w:val="BodyText"/>
      </w:pPr>
      <w:r>
        <w:t xml:space="preserve">R-20</w:t>
      </w:r>
    </w:p>
    <w:p>
      <w:pPr>
        <w:pStyle w:val="BodyText"/>
      </w:pPr>
      <w:r>
        <w:t xml:space="preserve">162</w:t>
      </w:r>
    </w:p>
    <w:p>
      <w:pPr>
        <w:pStyle w:val="BodyText"/>
      </w:pPr>
      <w:r>
        <w:t xml:space="preserve">ALASKA KNIGHT</w:t>
      </w:r>
    </w:p>
    <w:p>
      <w:pPr>
        <w:pStyle w:val="BodyText"/>
      </w:pPr>
      <w:r>
        <w:t xml:space="preserve">2022-08-19 16:08:03</w:t>
      </w:r>
    </w:p>
    <w:p>
      <w:pPr>
        <w:pStyle w:val="BodyText"/>
      </w:pPr>
      <w:r>
        <w:t xml:space="preserve">60.66940</w:t>
      </w:r>
    </w:p>
    <w:p>
      <w:pPr>
        <w:pStyle w:val="BodyText"/>
      </w:pPr>
      <w:r>
        <w:t xml:space="preserve">-170.0343</w:t>
      </w:r>
    </w:p>
    <w:p>
      <w:pPr>
        <w:pStyle w:val="BodyText"/>
      </w:pPr>
      <w:r>
        <w:t xml:space="preserve">60.67139</w:t>
      </w:r>
    </w:p>
    <w:p>
      <w:pPr>
        <w:pStyle w:val="BodyText"/>
      </w:pPr>
      <w:r>
        <w:t xml:space="preserve">-170.0865</w:t>
      </w:r>
    </w:p>
    <w:p>
      <w:pPr>
        <w:pStyle w:val="BodyText"/>
      </w:pPr>
      <w:r>
        <w:t xml:space="preserve">4.3</w:t>
      </w:r>
    </w:p>
    <w:p>
      <w:pPr>
        <w:pStyle w:val="BodyText"/>
      </w:pPr>
      <w:r>
        <w:t xml:space="preserve">7.4</w:t>
      </w:r>
    </w:p>
    <w:p>
      <w:pPr>
        <w:pStyle w:val="BodyText"/>
      </w:pPr>
      <w:r>
        <w:t xml:space="preserve">50</w:t>
      </w:r>
    </w:p>
    <w:p>
      <w:pPr>
        <w:pStyle w:val="BodyText"/>
      </w:pPr>
      <w:r>
        <w:t xml:space="preserve">99998</w:t>
      </w:r>
    </w:p>
    <w:p>
      <w:pPr>
        <w:pStyle w:val="BodyText"/>
      </w:pPr>
      <w:r>
        <w:t xml:space="preserve">NA</w:t>
      </w:r>
    </w:p>
    <w:p>
      <w:pPr>
        <w:pStyle w:val="BodyText"/>
      </w:pPr>
      <w:r>
        <w:t xml:space="preserve">NA</w:t>
      </w:r>
    </w:p>
    <w:p>
      <w:pPr>
        <w:pStyle w:val="BodyText"/>
      </w:pPr>
      <w:r>
        <w:t xml:space="preserve">NA</w:t>
      </w:r>
    </w:p>
    <w:p>
      <w:pPr>
        <w:pStyle w:val="BodyText"/>
      </w:pPr>
      <w:r>
        <w:t xml:space="preserve">Polychaeta tubes</w:t>
      </w:r>
    </w:p>
    <w:p>
      <w:pPr>
        <w:pStyle w:val="BodyText"/>
      </w:pPr>
      <w:r>
        <w:t xml:space="preserve">class</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0.047321</w:t>
      </w:r>
    </w:p>
    <w:p>
      <w:pPr>
        <w:pStyle w:val="BodyText"/>
      </w:pPr>
      <w:r>
        <w:t xml:space="preserve">2.869</w:t>
      </w:r>
    </w:p>
    <w:p>
      <w:pPr>
        <w:pStyle w:val="BodyText"/>
      </w:pPr>
      <w:r>
        <w:t xml:space="preserve">0.519</w:t>
      </w:r>
    </w:p>
    <w:p>
      <w:pPr>
        <w:pStyle w:val="BodyText"/>
      </w:pPr>
      <w:r>
        <w:t xml:space="preserve">16.494</w:t>
      </w:r>
    </w:p>
    <w:p>
      <w:pPr>
        <w:pStyle w:val="BodyText"/>
      </w:pPr>
      <w:r>
        <w:t xml:space="preserve">1.975</w:t>
      </w:r>
    </w:p>
    <w:p>
      <w:pPr>
        <w:pStyle w:val="BodyText"/>
      </w:pPr>
      <w:r>
        <w:t xml:space="preserve">0</w:t>
      </w:r>
    </w:p>
    <w:bookmarkEnd w:id="142"/>
    <w:bookmarkStart w:id="143" w:name="foss_taxon_groups"/>
    <w:p>
      <w:pPr>
        <w:pStyle w:val="Heading3"/>
      </w:pPr>
      <w:r>
        <w:t xml:space="preserve">9.2.4 FOSS_TAXON_GROUPS</w:t>
      </w:r>
    </w:p>
    <w:p>
      <w:pPr>
        <w:pStyle w:val="FirstParagraph"/>
      </w:pPr>
      <w:r>
        <w:t xml:space="preserve">[There is currently no description for this table.]</w:t>
      </w:r>
    </w:p>
    <w:p>
      <w:pPr>
        <w:pStyle w:val="BodyText"/>
      </w:pPr>
      <w:r>
        <w:t xml:space="preserve">Number of rows: 15775</w:t>
      </w:r>
    </w:p>
    <w:p>
      <w:pPr>
        <w:pStyle w:val="BodyText"/>
      </w:pPr>
      <w:r>
        <w:t xml:space="preserve">Number of columns: 3</w:t>
      </w:r>
    </w:p>
    <w:p>
      <w:pPr>
        <w:pStyle w:val="BodyText"/>
      </w:pPr>
      <w:r>
        <w:t xml:space="preserve">ID_RANK</w:t>
      </w:r>
    </w:p>
    <w:p>
      <w:pPr>
        <w:pStyle w:val="BodyText"/>
      </w:pPr>
      <w:r>
        <w:t xml:space="preserve">CLASSIFICATION</w:t>
      </w:r>
    </w:p>
    <w:p>
      <w:pPr>
        <w:pStyle w:val="BodyText"/>
      </w:pPr>
      <w:r>
        <w:t xml:space="preserve">SPECIES_CODE</w:t>
      </w:r>
    </w:p>
    <w:p>
      <w:pPr>
        <w:pStyle w:val="BodyText"/>
      </w:pPr>
      <w:r>
        <w:t xml:space="preserve">class</w:t>
      </w:r>
    </w:p>
    <w:p>
      <w:pPr>
        <w:pStyle w:val="BodyText"/>
      </w:pPr>
      <w:r>
        <w:t xml:space="preserve">Asteroidea</w:t>
      </w:r>
    </w:p>
    <w:p>
      <w:pPr>
        <w:pStyle w:val="BodyText"/>
      </w:pPr>
      <w:r>
        <w:t xml:space="preserve">80525</w:t>
      </w:r>
    </w:p>
    <w:p>
      <w:pPr>
        <w:pStyle w:val="BodyText"/>
      </w:pPr>
      <w:r>
        <w:t xml:space="preserve">class</w:t>
      </w:r>
    </w:p>
    <w:p>
      <w:pPr>
        <w:pStyle w:val="BodyText"/>
      </w:pPr>
      <w:r>
        <w:t xml:space="preserve">Asteroidea</w:t>
      </w:r>
    </w:p>
    <w:p>
      <w:pPr>
        <w:pStyle w:val="BodyText"/>
      </w:pPr>
      <w:r>
        <w:t xml:space="preserve">80535</w:t>
      </w:r>
    </w:p>
    <w:p>
      <w:pPr>
        <w:pStyle w:val="BodyText"/>
      </w:pPr>
      <w:r>
        <w:t xml:space="preserve">class</w:t>
      </w:r>
    </w:p>
    <w:p>
      <w:pPr>
        <w:pStyle w:val="BodyText"/>
      </w:pPr>
      <w:r>
        <w:t xml:space="preserve">Asteroidea</w:t>
      </w:r>
    </w:p>
    <w:p>
      <w:pPr>
        <w:pStyle w:val="BodyText"/>
      </w:pPr>
      <w:r>
        <w:t xml:space="preserve">80536</w:t>
      </w:r>
    </w:p>
    <w:bookmarkEnd w:id="143"/>
    <w:bookmarkEnd w:id="144"/>
    <w:bookmarkEnd w:id="145"/>
    <w:bookmarkStart w:id="166" w:name="X8b8093f38e3174cff934150244ec79e077eba44"/>
    <w:p>
      <w:pPr>
        <w:pStyle w:val="Heading1"/>
      </w:pPr>
      <w:r>
        <w:t xml:space="preserve">10. Access public data using the FOSS Interactive Platform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47" name="Picture"/>
                  <a:graphic>
                    <a:graphicData uri="http://schemas.openxmlformats.org/drawingml/2006/picture">
                      <pic:pic>
                        <pic:nvPicPr>
                          <pic:cNvPr descr="content/../img/foss_1_interface.png" id="148" name="Picture"/>
                          <pic:cNvPicPr>
                            <a:picLocks noChangeArrowheads="1" noChangeAspect="1"/>
                          </pic:cNvPicPr>
                        </pic:nvPicPr>
                        <pic:blipFill>
                          <a:blip r:embed="rId146"/>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57"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34">
        <w:r>
          <w:rPr>
            <w:rStyle w:val="Hyperlink"/>
          </w:rPr>
          <w:t xml:space="preserve">Fisheries One Stop Shop (FOSS)</w:t>
        </w:r>
      </w:hyperlink>
      <w:r>
        <w:t xml:space="preserve"> </w:t>
      </w:r>
      <w:r>
        <w:t xml:space="preserve">platform. A user guide for the FOSS platform can be found</w:t>
      </w:r>
      <w:r>
        <w:t xml:space="preserve"> </w:t>
      </w:r>
      <w:hyperlink r:id="rId149">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51" name="Picture"/>
                  <a:graphic>
                    <a:graphicData uri="http://schemas.openxmlformats.org/drawingml/2006/picture">
                      <pic:pic>
                        <pic:nvPicPr>
                          <pic:cNvPr descr="content/../img/foss_2_select.png" id="152" name="Picture"/>
                          <pic:cNvPicPr>
                            <a:picLocks noChangeArrowheads="1" noChangeAspect="1"/>
                          </pic:cNvPicPr>
                        </pic:nvPicPr>
                        <pic:blipFill>
                          <a:blip r:embed="rId150"/>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2"/>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53">
        <w:r>
          <w:rPr>
            <w:rStyle w:val="Hyperlink"/>
          </w:rPr>
          <w:t xml:space="preserve">annual data reports</w:t>
        </w:r>
      </w:hyperlink>
      <w:r>
        <w:t xml:space="preserve">.</w:t>
      </w:r>
    </w:p>
    <w:p>
      <w:pPr>
        <w:numPr>
          <w:ilvl w:val="0"/>
          <w:numId w:val="1012"/>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2"/>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37">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55" name="Picture"/>
                  <a:graphic>
                    <a:graphicData uri="http://schemas.openxmlformats.org/drawingml/2006/picture">
                      <pic:pic>
                        <pic:nvPicPr>
                          <pic:cNvPr descr="content/../img/foss_3_selected.png" id="156" name="Picture"/>
                          <pic:cNvPicPr>
                            <a:picLocks noChangeArrowheads="1" noChangeAspect="1"/>
                          </pic:cNvPicPr>
                        </pic:nvPicPr>
                        <pic:blipFill>
                          <a:blip r:embed="rId154"/>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57"/>
    <w:bookmarkStart w:id="161"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3"/>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32">
        <w:r>
          <w:rPr>
            <w:rStyle w:val="Hyperlink"/>
          </w:rPr>
          <w:t xml:space="preserve">using the akgfmaps R package</w:t>
        </w:r>
      </w:hyperlink>
      <w:r>
        <w:t xml:space="preserve">), and many statistical analyses.</w:t>
      </w:r>
    </w:p>
    <w:p>
      <w:pPr>
        <w:numPr>
          <w:ilvl w:val="0"/>
          <w:numId w:val="1013"/>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3"/>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3"/>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3"/>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59" name="Picture"/>
                  <a:graphic>
                    <a:graphicData uri="http://schemas.openxmlformats.org/drawingml/2006/picture">
                      <pic:pic>
                        <pic:nvPicPr>
                          <pic:cNvPr descr="content/../img/foss_4_data_format.png" id="160" name="Picture"/>
                          <pic:cNvPicPr>
                            <a:picLocks noChangeArrowheads="1" noChangeAspect="1"/>
                          </pic:cNvPicPr>
                        </pic:nvPicPr>
                        <pic:blipFill>
                          <a:blip r:embed="rId158"/>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61"/>
    <w:bookmarkStart w:id="165"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63" name="Picture"/>
                  <a:graphic>
                    <a:graphicData uri="http://schemas.openxmlformats.org/drawingml/2006/picture">
                      <pic:pic>
                        <pic:nvPicPr>
                          <pic:cNvPr descr="content/../img/foss_5_run_report.png" id="164" name="Picture"/>
                          <pic:cNvPicPr>
                            <a:picLocks noChangeArrowheads="1" noChangeAspect="1"/>
                          </pic:cNvPicPr>
                        </pic:nvPicPr>
                        <pic:blipFill>
                          <a:blip r:embed="rId162"/>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65"/>
    <w:bookmarkEnd w:id="166"/>
    <w:bookmarkStart w:id="179" w:name="X0fdbb3b5f9586f73dddec16a2959356d47dbe7c"/>
    <w:p>
      <w:pPr>
        <w:pStyle w:val="Heading1"/>
      </w:pPr>
      <w:r>
        <w:t xml:space="preserve">11. Access public data through the FOSS API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67">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68">
        <w:r>
          <w:rPr>
            <w:rStyle w:val="Hyperlink"/>
          </w:rPr>
          <w:t xml:space="preserve">here</w:t>
        </w:r>
      </w:hyperlink>
      <w:r>
        <w:t xml:space="preserve">.</w:t>
      </w:r>
    </w:p>
    <w:bookmarkStart w:id="169"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69"/>
    <w:bookmarkStart w:id="170"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70"/>
    <w:bookmarkStart w:id="171"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71"/>
    <w:bookmarkStart w:id="172"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72"/>
    <w:bookmarkStart w:id="173"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73"/>
    <w:bookmarkStart w:id="174"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74"/>
    <w:bookmarkStart w:id="178"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132">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76" name="Picture"/>
                  <a:graphic>
                    <a:graphicData uri="http://schemas.openxmlformats.org/drawingml/2006/picture">
                      <pic:pic>
                        <pic:nvPicPr>
                          <pic:cNvPr descr="content/foss-api-r_files/figure-docx/test-7-fig-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78"/>
    <w:bookmarkEnd w:id="179"/>
    <w:bookmarkStart w:id="193" w:name="X4d3f52f543dd784ef85da737fcde1ddfe972fe8"/>
    <w:p>
      <w:pPr>
        <w:pStyle w:val="Heading1"/>
      </w:pPr>
      <w:r>
        <w:t xml:space="preserve">12. Access public data using the API and Python</w:t>
      </w:r>
    </w:p>
    <w:bookmarkStart w:id="181"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80">
        <w:r>
          <w:rPr>
            <w:rStyle w:val="Hyperlink"/>
          </w:rPr>
          <w:t xml:space="preserve">library documentation</w:t>
        </w:r>
      </w:hyperlink>
      <w:r>
        <w:t xml:space="preserve">.</w:t>
      </w:r>
    </w:p>
    <w:bookmarkEnd w:id="181"/>
    <w:bookmarkStart w:id="183"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82">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83"/>
    <w:bookmarkStart w:id="184"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84"/>
    <w:bookmarkStart w:id="185"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85"/>
    <w:bookmarkStart w:id="187"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86">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87"/>
    <w:bookmarkStart w:id="189"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82">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88">
        <w:r>
          <w:rPr>
            <w:rStyle w:val="Hyperlink"/>
          </w:rPr>
          <w:t xml:space="preserve">manual filtering</w:t>
        </w:r>
      </w:hyperlink>
      <w:r>
        <w:t xml:space="preserve">.</w:t>
      </w:r>
    </w:p>
    <w:bookmarkEnd w:id="189"/>
    <w:bookmarkStart w:id="190"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90"/>
    <w:bookmarkStart w:id="192" w:name="more-information"/>
    <w:p>
      <w:pPr>
        <w:pStyle w:val="Heading3"/>
      </w:pPr>
      <w:r>
        <w:t xml:space="preserve">12.0.8 More information</w:t>
      </w:r>
    </w:p>
    <w:p>
      <w:pPr>
        <w:pStyle w:val="FirstParagraph"/>
      </w:pPr>
      <w:r>
        <w:t xml:space="preserve">Please see the</w:t>
      </w:r>
      <w:r>
        <w:t xml:space="preserve"> </w:t>
      </w:r>
      <w:hyperlink r:id="rId191">
        <w:r>
          <w:rPr>
            <w:rStyle w:val="Hyperlink"/>
          </w:rPr>
          <w:t xml:space="preserve">API documentation</w:t>
        </w:r>
      </w:hyperlink>
      <w:r>
        <w:t xml:space="preserve"> </w:t>
      </w:r>
      <w:r>
        <w:t xml:space="preserve">for the Python library for additional details.</w:t>
      </w:r>
    </w:p>
    <w:bookmarkEnd w:id="192"/>
    <w:bookmarkEnd w:id="193"/>
    <w:bookmarkStart w:id="197" w:name="X206ef28fb1f133cedc3db6ce3727e09d0d64479"/>
    <w:p>
      <w:pPr>
        <w:pStyle w:val="Heading1"/>
      </w:pPr>
      <w:r>
        <w:t xml:space="preserve">13. Access public data (otherwise available from FOSS) using R in Oracle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94"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94"/>
    <w:bookmarkStart w:id="195" w:name="ex.-1-join-data"/>
    <w:p>
      <w:pPr>
        <w:pStyle w:val="Heading3"/>
      </w:pPr>
      <w:r>
        <w:t xml:space="preserve">13.0.2 Ex. 1: Join data</w:t>
      </w:r>
    </w:p>
    <w:p>
      <w:pPr>
        <w:pStyle w:val="FirstParagraph"/>
      </w:pPr>
      <w:r>
        <w:t xml:space="preserve">To join these tables in Oracle, you may use a variant of the following code:</w:t>
      </w:r>
    </w:p>
    <w:bookmarkEnd w:id="195"/>
    <w:bookmarkStart w:id="196"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96"/>
    <w:bookmarkEnd w:id="197"/>
    <w:bookmarkStart w:id="198" w:name="acknowledgments"/>
    <w:p>
      <w:pPr>
        <w:pStyle w:val="Heading1"/>
      </w:pPr>
      <w:r>
        <w:t xml:space="preserve">14. Acknowledgments</w:t>
      </w:r>
    </w:p>
    <w:bookmarkEnd w:id="198"/>
    <w:bookmarkStart w:id="199" w:name="community-acknowledgments"/>
    <w:p>
      <w:pPr>
        <w:pStyle w:val="Heading1"/>
      </w:pPr>
      <w:r>
        <w:t xml:space="preserve">15.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99"/>
    <w:bookmarkStart w:id="203" w:name="technical-acknowledgments"/>
    <w:p>
      <w:pPr>
        <w:pStyle w:val="Heading1"/>
      </w:pPr>
      <w:r>
        <w:t xml:space="preserve">16. Technical Acknowledgments</w:t>
      </w:r>
    </w:p>
    <w:p>
      <w:pPr>
        <w:pStyle w:val="FirstParagraph"/>
      </w:pPr>
      <w:r>
        <w:t xml:space="preserve">This quarto book is based off the</w:t>
      </w:r>
      <w:r>
        <w:t xml:space="preserve"> </w:t>
      </w:r>
      <w:hyperlink r:id="rId200">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201">
        <w:r>
          <w:rPr>
            <w:rStyle w:val="Hyperlink"/>
          </w:rPr>
          <w:t xml:space="preserve">quarto-website-tutorial</w:t>
        </w:r>
      </w:hyperlink>
      <w:r>
        <w:t xml:space="preserve"> </w:t>
      </w:r>
      <w:r>
        <w:t xml:space="preserve">by Julia Lowndes and Stefanie Butland.</w:t>
      </w:r>
    </w:p>
    <w:bookmarkStart w:id="202" w:name="partners"/>
    <w:p>
      <w:pPr>
        <w:pStyle w:val="Heading2"/>
      </w:pPr>
      <w:r>
        <w:t xml:space="preserve">16.1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02"/>
    <w:bookmarkEnd w:id="203"/>
    <w:bookmarkStart w:id="204" w:name="production-run-notes"/>
    <w:p>
      <w:pPr>
        <w:pStyle w:val="Heading1"/>
      </w:pPr>
      <w:r>
        <w:t xml:space="preserve">17. Production Run Notes</w:t>
      </w:r>
    </w:p>
    <w:bookmarkEnd w:id="204"/>
    <w:bookmarkStart w:id="207" w:name="r-version-metadata"/>
    <w:p>
      <w:pPr>
        <w:pStyle w:val="Heading1"/>
      </w:pPr>
      <w:r>
        <w:t xml:space="preserve">18.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205" w:name="noaa-readme"/>
    <w:p>
      <w:pPr>
        <w:pStyle w:val="Heading3"/>
      </w:pPr>
      <w:r>
        <w:t xml:space="preserve">18.0.1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05"/>
    <w:bookmarkStart w:id="206" w:name="noaa-license"/>
    <w:p>
      <w:pPr>
        <w:pStyle w:val="Heading3"/>
      </w:pPr>
      <w:r>
        <w:t xml:space="preserve">18.0.2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206"/>
    <w:bookmarkEnd w:id="207"/>
    <w:bookmarkStart w:id="216" w:name="references"/>
    <w:p>
      <w:pPr>
        <w:pStyle w:val="Heading1"/>
      </w:pPr>
      <w:r>
        <w:t xml:space="preserve">References</w:t>
      </w:r>
    </w:p>
    <w:bookmarkStart w:id="215" w:name="refs"/>
    <w:bookmarkStart w:id="208"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208"/>
    <w:bookmarkStart w:id="209"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4">
        <w:r>
          <w:rPr>
            <w:rStyle w:val="Hyperlink"/>
          </w:rPr>
          <w:t xml:space="preserve">https://doi.org/10.7289/V5/TM-AFSC-339</w:t>
        </w:r>
      </w:hyperlink>
    </w:p>
    <w:bookmarkEnd w:id="209"/>
    <w:bookmarkStart w:id="210"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210"/>
    <w:bookmarkStart w:id="211"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211"/>
    <w:bookmarkStart w:id="212"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212"/>
    <w:bookmarkStart w:id="213"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9">
        <w:r>
          <w:rPr>
            <w:rStyle w:val="Hyperlink"/>
          </w:rPr>
          <w:t xml:space="preserve">https://doi.org/10.7289/V5/TM-AFSC-374</w:t>
        </w:r>
      </w:hyperlink>
    </w:p>
    <w:bookmarkEnd w:id="213"/>
    <w:bookmarkStart w:id="214"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51">
        <w:r>
          <w:rPr>
            <w:rStyle w:val="Hyperlink"/>
          </w:rPr>
          <w:t xml:space="preserve">https://doi.org/10.25923/qe5v-fz70</w:t>
        </w:r>
      </w:hyperlink>
    </w:p>
    <w:bookmarkEnd w:id="214"/>
    <w:bookmarkEnd w:id="215"/>
    <w:bookmarkEnd w:id="21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55" Target="media/rId55.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3" Target="media/rId133.png" /><Relationship Type="http://schemas.openxmlformats.org/officeDocument/2006/relationships/image" Id="rId175" Target="media/rId175.png" /><Relationship Type="http://schemas.openxmlformats.org/officeDocument/2006/relationships/image" Id="rId22" Target="media/rId22.jpg" /><Relationship Type="http://schemas.openxmlformats.org/officeDocument/2006/relationships/hyperlink" Id="rId33" Target="https://afsc-gap-products.github.io/gap_products/" TargetMode="External" /><Relationship Type="http://schemas.openxmlformats.org/officeDocument/2006/relationships/hyperlink" Id="rId115"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30" Target="https://docs.google.com/presentation/d/1rWSZpeghWJqzWMIa5oBc4BCoy-zy1Yue86RoTw58u6M/edit?usp=sharing" TargetMode="External" /><Relationship Type="http://schemas.openxmlformats.org/officeDocument/2006/relationships/hyperlink" Id="rId167" Target="https://docs.oracle.com/en/database/oracle/oracle-rest-data-services/22.3/books.html#AELIG90103/" TargetMode="External" /><Relationship Type="http://schemas.openxmlformats.org/officeDocument/2006/relationships/hyperlink" Id="rId51" Target="https://doi.org/10.25923/qe5v-fz70" TargetMode="External" /><Relationship Type="http://schemas.openxmlformats.org/officeDocument/2006/relationships/hyperlink" Id="rId44" Target="https://doi.org/10.7289/V5/TM-AFSC-339" TargetMode="External" /><Relationship Type="http://schemas.openxmlformats.org/officeDocument/2006/relationships/hyperlink" Id="rId49" Target="https://doi.org/10.7289/V5/TM-AFSC-374" TargetMode="External" /><Relationship Type="http://schemas.openxmlformats.org/officeDocument/2006/relationships/hyperlink" Id="rId201" Target="https://github.com/Openscapes/quarto-website-tutorial" TargetMode="External" /><Relationship Type="http://schemas.openxmlformats.org/officeDocument/2006/relationships/hyperlink" Id="rId132" Target="https://github.com/afsc-gap-products/akgfmaps" TargetMode="External" /><Relationship Type="http://schemas.openxmlformats.org/officeDocument/2006/relationships/hyperlink" Id="rId42" Target="https://github.com/afsc-gap-products/citations/blob/main/cite/bibliography.bib" TargetMode="External" /><Relationship Type="http://schemas.openxmlformats.org/officeDocument/2006/relationships/hyperlink" Id="rId62" Target="https://github.com/afsc-gap-products/data-requests" TargetMode="External" /><Relationship Type="http://schemas.openxmlformats.org/officeDocument/2006/relationships/hyperlink" Id="rId66" Target="https://github.com/afsc-gap-products/data-requests/issues" TargetMode="External" /><Relationship Type="http://schemas.openxmlformats.org/officeDocument/2006/relationships/hyperlink" Id="rId32" Target="https://github.com/afsc-gap-products/gap_products" TargetMode="External" /><Relationship Type="http://schemas.openxmlformats.org/officeDocument/2006/relationships/hyperlink" Id="rId41" Target="https://github.com/afsc-gap-products/gap_products/blob/main/CITATION.bib" TargetMode="External" /><Relationship Type="http://schemas.openxmlformats.org/officeDocument/2006/relationships/hyperlink" Id="rId6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0" Target="https://github.com/nmfs-opensci/NOAA-quarto-book" TargetMode="External" /><Relationship Type="http://schemas.openxmlformats.org/officeDocument/2006/relationships/hyperlink" Id="rId29" Target="https://ladsweb.modaps.eosdis.nasa.gov/search/" TargetMode="External" /><Relationship Type="http://schemas.openxmlformats.org/officeDocument/2006/relationships/hyperlink" Id="rId186" Target="https://pandas.pydata.org/" TargetMode="External" /><Relationship Type="http://schemas.openxmlformats.org/officeDocument/2006/relationships/hyperlink" Id="rId180" Target="https://pyafscgap.org" TargetMode="External" /><Relationship Type="http://schemas.openxmlformats.org/officeDocument/2006/relationships/hyperlink" Id="rId191" Target="https://pyafscgap.org/devdocs/afscgap.html" TargetMode="External" /><Relationship Type="http://schemas.openxmlformats.org/officeDocument/2006/relationships/hyperlink" Id="rId188" Target="https://pyafscgap.org/devdocs/afscgap.html#manual-filtering" TargetMode="External" /><Relationship Type="http://schemas.openxmlformats.org/officeDocument/2006/relationships/hyperlink" Id="rId38" Target="https://repository.library.noaa.gov/" TargetMode="External" /><Relationship Type="http://schemas.openxmlformats.org/officeDocument/2006/relationships/hyperlink" Id="rId168" Target="https://www.dataquest.io/blog/r-api-tutorial/" TargetMode="External" /><Relationship Type="http://schemas.openxmlformats.org/officeDocument/2006/relationships/hyperlink" Id="rId36" Target="https://www.fisheries.noaa.gov/about/resource-assessment-and-conservation-engineering-division" TargetMode="External" /><Relationship Type="http://schemas.openxmlformats.org/officeDocument/2006/relationships/hyperlink" Id="rId39" Target="https://www.fisheries.noaa.gov/alaska/ecosystems/alaska-fish-research-surveys" TargetMode="External" /><Relationship Type="http://schemas.openxmlformats.org/officeDocument/2006/relationships/hyperlink" Id="rId35"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53" Target="https://www.fisheries.noaa.gov/alaska/science-data/groundfish-assessment-program-bottom-trawl-surveys#data-products" TargetMode="External" /><Relationship Type="http://schemas.openxmlformats.org/officeDocument/2006/relationships/hyperlink" Id="rId34" Target="https://www.fisheries.noaa.gov/foss" TargetMode="External" /><Relationship Type="http://schemas.openxmlformats.org/officeDocument/2006/relationships/hyperlink" Id="rId149" Target="https://www.fisheries.noaa.gov/foss/f?p=215:7:7542600605674:::::" TargetMode="External" /><Relationship Type="http://schemas.openxmlformats.org/officeDocument/2006/relationships/hyperlink" Id="rId37" Target="https://www.fisheries.noaa.gov/resource/document/groundfish-survey-species-code-manual-and-data-codes-manual" TargetMode="External" /><Relationship Type="http://schemas.openxmlformats.org/officeDocument/2006/relationships/hyperlink" Id="rId182" Target="https://www.oracle.com/database/technologies/appdev/rest.html" TargetMode="External" /><Relationship Type="http://schemas.openxmlformats.org/officeDocument/2006/relationships/hyperlink" Id="rId63" Target="mailto:Duane.Stevenson@noaa.gov" TargetMode="External" /><Relationship Type="http://schemas.openxmlformats.org/officeDocument/2006/relationships/hyperlink" Id="rId65" Target="mailto:Mike.Litzow@noaa.gov" TargetMode="External" /><Relationship Type="http://schemas.openxmlformats.org/officeDocument/2006/relationships/hyperlink" Id="rId64" Target="mailto:Ned.Laman@noaa.gov" TargetMode="External" /><Relationship Type="http://schemas.openxmlformats.org/officeDocument/2006/relationships/hyperlink" Id="rId61"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3" Target="https://afsc-gap-products.github.io/gap_products/" TargetMode="External" /><Relationship Type="http://schemas.openxmlformats.org/officeDocument/2006/relationships/hyperlink" Id="rId115"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30" Target="https://docs.google.com/presentation/d/1rWSZpeghWJqzWMIa5oBc4BCoy-zy1Yue86RoTw58u6M/edit?usp=sharing" TargetMode="External" /><Relationship Type="http://schemas.openxmlformats.org/officeDocument/2006/relationships/hyperlink" Id="rId167" Target="https://docs.oracle.com/en/database/oracle/oracle-rest-data-services/22.3/books.html#AELIG90103/" TargetMode="External" /><Relationship Type="http://schemas.openxmlformats.org/officeDocument/2006/relationships/hyperlink" Id="rId51" Target="https://doi.org/10.25923/qe5v-fz70" TargetMode="External" /><Relationship Type="http://schemas.openxmlformats.org/officeDocument/2006/relationships/hyperlink" Id="rId44" Target="https://doi.org/10.7289/V5/TM-AFSC-339" TargetMode="External" /><Relationship Type="http://schemas.openxmlformats.org/officeDocument/2006/relationships/hyperlink" Id="rId49" Target="https://doi.org/10.7289/V5/TM-AFSC-374" TargetMode="External" /><Relationship Type="http://schemas.openxmlformats.org/officeDocument/2006/relationships/hyperlink" Id="rId201" Target="https://github.com/Openscapes/quarto-website-tutorial" TargetMode="External" /><Relationship Type="http://schemas.openxmlformats.org/officeDocument/2006/relationships/hyperlink" Id="rId132" Target="https://github.com/afsc-gap-products/akgfmaps" TargetMode="External" /><Relationship Type="http://schemas.openxmlformats.org/officeDocument/2006/relationships/hyperlink" Id="rId42" Target="https://github.com/afsc-gap-products/citations/blob/main/cite/bibliography.bib" TargetMode="External" /><Relationship Type="http://schemas.openxmlformats.org/officeDocument/2006/relationships/hyperlink" Id="rId62" Target="https://github.com/afsc-gap-products/data-requests" TargetMode="External" /><Relationship Type="http://schemas.openxmlformats.org/officeDocument/2006/relationships/hyperlink" Id="rId66" Target="https://github.com/afsc-gap-products/data-requests/issues" TargetMode="External" /><Relationship Type="http://schemas.openxmlformats.org/officeDocument/2006/relationships/hyperlink" Id="rId32" Target="https://github.com/afsc-gap-products/gap_products" TargetMode="External" /><Relationship Type="http://schemas.openxmlformats.org/officeDocument/2006/relationships/hyperlink" Id="rId41" Target="https://github.com/afsc-gap-products/gap_products/blob/main/CITATION.bib" TargetMode="External" /><Relationship Type="http://schemas.openxmlformats.org/officeDocument/2006/relationships/hyperlink" Id="rId6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0" Target="https://github.com/nmfs-opensci/NOAA-quarto-book" TargetMode="External" /><Relationship Type="http://schemas.openxmlformats.org/officeDocument/2006/relationships/hyperlink" Id="rId29" Target="https://ladsweb.modaps.eosdis.nasa.gov/search/" TargetMode="External" /><Relationship Type="http://schemas.openxmlformats.org/officeDocument/2006/relationships/hyperlink" Id="rId186" Target="https://pandas.pydata.org/" TargetMode="External" /><Relationship Type="http://schemas.openxmlformats.org/officeDocument/2006/relationships/hyperlink" Id="rId180" Target="https://pyafscgap.org" TargetMode="External" /><Relationship Type="http://schemas.openxmlformats.org/officeDocument/2006/relationships/hyperlink" Id="rId191" Target="https://pyafscgap.org/devdocs/afscgap.html" TargetMode="External" /><Relationship Type="http://schemas.openxmlformats.org/officeDocument/2006/relationships/hyperlink" Id="rId188" Target="https://pyafscgap.org/devdocs/afscgap.html#manual-filtering" TargetMode="External" /><Relationship Type="http://schemas.openxmlformats.org/officeDocument/2006/relationships/hyperlink" Id="rId38" Target="https://repository.library.noaa.gov/" TargetMode="External" /><Relationship Type="http://schemas.openxmlformats.org/officeDocument/2006/relationships/hyperlink" Id="rId168" Target="https://www.dataquest.io/blog/r-api-tutorial/" TargetMode="External" /><Relationship Type="http://schemas.openxmlformats.org/officeDocument/2006/relationships/hyperlink" Id="rId36" Target="https://www.fisheries.noaa.gov/about/resource-assessment-and-conservation-engineering-division" TargetMode="External" /><Relationship Type="http://schemas.openxmlformats.org/officeDocument/2006/relationships/hyperlink" Id="rId39" Target="https://www.fisheries.noaa.gov/alaska/ecosystems/alaska-fish-research-surveys" TargetMode="External" /><Relationship Type="http://schemas.openxmlformats.org/officeDocument/2006/relationships/hyperlink" Id="rId35"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53" Target="https://www.fisheries.noaa.gov/alaska/science-data/groundfish-assessment-program-bottom-trawl-surveys#data-products" TargetMode="External" /><Relationship Type="http://schemas.openxmlformats.org/officeDocument/2006/relationships/hyperlink" Id="rId34" Target="https://www.fisheries.noaa.gov/foss" TargetMode="External" /><Relationship Type="http://schemas.openxmlformats.org/officeDocument/2006/relationships/hyperlink" Id="rId149" Target="https://www.fisheries.noaa.gov/foss/f?p=215:7:7542600605674:::::" TargetMode="External" /><Relationship Type="http://schemas.openxmlformats.org/officeDocument/2006/relationships/hyperlink" Id="rId37" Target="https://www.fisheries.noaa.gov/resource/document/groundfish-survey-species-code-manual-and-data-codes-manual" TargetMode="External" /><Relationship Type="http://schemas.openxmlformats.org/officeDocument/2006/relationships/hyperlink" Id="rId182" Target="https://www.oracle.com/database/technologies/appdev/rest.html" TargetMode="External" /><Relationship Type="http://schemas.openxmlformats.org/officeDocument/2006/relationships/hyperlink" Id="rId63" Target="mailto:Duane.Stevenson@noaa.gov" TargetMode="External" /><Relationship Type="http://schemas.openxmlformats.org/officeDocument/2006/relationships/hyperlink" Id="rId65" Target="mailto:Mike.Litzow@noaa.gov" TargetMode="External" /><Relationship Type="http://schemas.openxmlformats.org/officeDocument/2006/relationships/hyperlink" Id="rId64" Target="mailto:Ned.Laman@noaa.gov" TargetMode="External" /><Relationship Type="http://schemas.openxmlformats.org/officeDocument/2006/relationships/hyperlink" Id="rId61"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dc:creator>
  <cp:keywords/>
  <dcterms:created xsi:type="dcterms:W3CDTF">2023-09-05T05:34:46Z</dcterms:created>
  <dcterms:modified xsi:type="dcterms:W3CDTF">2023-09-05T05:34:46Z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