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sidRPr="00CD4CAA">
        <w:rPr>
          <w:color w:val="FF0000"/>
          <w:lang w:val="pt-PT"/>
        </w:rPr>
        <w:t>oi</w:t>
      </w:r>
    </w:p>
    <w:p w14:paraId="797F85D8" w14:textId="6C007E73"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BE77BC">
        <w:rPr>
          <w:iCs/>
          <w:color w:val="FF0000"/>
          <w:lang w:val="pt-PT"/>
        </w:rPr>
        <w:t>outros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68D74E1"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r w:rsidR="0095790C">
        <w:rPr>
          <w:lang w:val="pt-PT"/>
        </w:rPr>
        <w:t xml:space="preserve"> Para tal, torna-se necessário em primeiro lugar delinear apenas a área correspondente à área de interesse e só posteriormente proceder à contagem celular no seu interior.</w:t>
      </w:r>
    </w:p>
    <w:p w14:paraId="73BFFE8A" w14:textId="0C4EDC36" w:rsidR="00A04624" w:rsidRPr="008D3CC5" w:rsidRDefault="008D3CC5" w:rsidP="000149C6">
      <w:pPr>
        <w:pStyle w:val="Corpodetexto"/>
        <w:spacing w:line="12pt" w:lineRule="auto"/>
        <w:rPr>
          <w:color w:val="FF0000"/>
          <w:lang w:val="pt-PT"/>
        </w:rPr>
      </w:pPr>
      <w:r>
        <w:rPr>
          <w:color w:val="FF0000"/>
          <w:lang w:val="pt-PT"/>
        </w:rPr>
        <w:t xml:space="preserve">Completar </w:t>
      </w:r>
      <w:proofErr w:type="spellStart"/>
      <w:r>
        <w:rPr>
          <w:color w:val="FF0000"/>
          <w:lang w:val="pt-PT"/>
        </w:rPr>
        <w:t>if</w:t>
      </w:r>
      <w:proofErr w:type="spellEnd"/>
      <w:r>
        <w:rPr>
          <w:color w:val="FF0000"/>
          <w:lang w:val="pt-PT"/>
        </w:rPr>
        <w:t xml:space="preserve"> u </w:t>
      </w:r>
      <w:proofErr w:type="spellStart"/>
      <w:r>
        <w:rPr>
          <w:color w:val="FF0000"/>
          <w:lang w:val="pt-PT"/>
        </w:rPr>
        <w:t>want</w:t>
      </w:r>
      <w:proofErr w:type="spellEnd"/>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w:t>
      </w:r>
      <w:r>
        <w:rPr>
          <w:lang w:val="pt-PT"/>
        </w:rPr>
        <w:t>de interesse, representando-a numa imagem binária como um retângulo branco em fundo preto.</w:t>
      </w:r>
    </w:p>
    <w:p w14:paraId="69E1030E" w14:textId="19B7A650"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w:t>
      </w:r>
      <w:r w:rsidR="00D04A7E">
        <w:rPr>
          <w:lang w:val="pt-PT"/>
        </w:rPr>
        <w:t>,</w:t>
      </w:r>
      <w:r w:rsidR="006E646C">
        <w:rPr>
          <w:lang w:val="pt-PT"/>
        </w:rPr>
        <w:t xml:space="preserve"> e determinar </w:t>
      </w:r>
      <w:r w:rsidR="00D04A7E">
        <w:rPr>
          <w:lang w:val="pt-PT"/>
        </w:rPr>
        <w:t xml:space="preserve">os </w:t>
      </w:r>
      <w:r w:rsidR="006E646C">
        <w:rPr>
          <w:lang w:val="pt-PT"/>
        </w:rPr>
        <w:t>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015F7D45"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p>
    <w:p w14:paraId="5120A00C" w14:textId="31E41118" w:rsidR="006E646C" w:rsidRPr="006E646C" w:rsidRDefault="00A4172E" w:rsidP="006E646C">
      <w:pPr>
        <w:pStyle w:val="Ttulo3"/>
        <w:rPr>
          <w:lang w:val="pt-PT"/>
        </w:rPr>
      </w:pPr>
      <w:r>
        <w:rPr>
          <w:lang w:val="pt-PT"/>
        </w:rPr>
        <w:t>Segmentação da ROI</w:t>
      </w:r>
    </w:p>
    <w:p w14:paraId="037DAAB9" w14:textId="79A27305"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w:t>
      </w:r>
      <w:r w:rsidR="00D04A7E">
        <w:rPr>
          <w:lang w:val="pt-PT"/>
        </w:rPr>
        <w:t xml:space="preserve">imagem </w:t>
      </w:r>
      <w:r w:rsidR="00A4172E">
        <w:rPr>
          <w:lang w:val="pt-PT"/>
        </w:rPr>
        <w:t xml:space="preserve">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A2113BD"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w:t>
      </w:r>
      <w:r w:rsidR="00D04A7E">
        <w:rPr>
          <w:lang w:val="pt-PT"/>
        </w:rPr>
        <w:t>os conjuntos de</w:t>
      </w:r>
      <w:r>
        <w:rPr>
          <w:lang w:val="pt-PT"/>
        </w:rPr>
        <w:t xml:space="preserve"> três linhas</w:t>
      </w:r>
      <w:r w:rsidR="00D04A7E">
        <w:rPr>
          <w:lang w:val="pt-PT"/>
        </w:rPr>
        <w:t xml:space="preserve"> adjacentes</w:t>
      </w:r>
      <w:r>
        <w:rPr>
          <w:lang w:val="pt-PT"/>
        </w:rPr>
        <w:t>,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w:t>
      </w:r>
      <w:r>
        <w:rPr>
          <w:lang w:val="pt-PT"/>
        </w:rPr>
        <w:lastRenderedPageBreak/>
        <w:t>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w:t>
      </w:r>
      <w:proofErr w:type="gramStart"/>
      <w:r>
        <w:rPr>
          <w:lang w:val="pt-PT"/>
        </w:rPr>
        <w:t>linhas laterais esquerda</w:t>
      </w:r>
      <w:proofErr w:type="gramEnd"/>
      <w:r>
        <w:rPr>
          <w:lang w:val="pt-PT"/>
        </w:rPr>
        <w:t xml:space="preserve">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545E9D4E"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w:t>
      </w:r>
      <w:r w:rsidR="00D04A7E">
        <w:rPr>
          <w:lang w:val="pt-PT"/>
        </w:rPr>
        <w:t>funciona com</w:t>
      </w:r>
      <w:r>
        <w:rPr>
          <w:lang w:val="pt-PT"/>
        </w:rPr>
        <w:t xml:space="preserve">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w:t>
      </w:r>
    </w:p>
    <w:p w14:paraId="28A29346" w14:textId="2E2809F8"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662DEA29" w:rsidR="00534D15" w:rsidRDefault="00D04A7E" w:rsidP="005F722A">
      <w:pPr>
        <w:pStyle w:val="Corpodetexto"/>
        <w:spacing w:line="12pt" w:lineRule="auto"/>
        <w:rPr>
          <w:lang w:val="pt-PT"/>
        </w:rPr>
      </w:pPr>
      <w:r>
        <w:rPr>
          <w:lang w:val="pt-PT"/>
        </w:rPr>
        <w:t>A obtenção</w:t>
      </w:r>
      <w:r w:rsidR="003C6F2B">
        <w:rPr>
          <w:lang w:val="pt-PT"/>
        </w:rPr>
        <w:t xml:space="preserve"> das distâncias Euclidianas já implica mais cálculo. Recorreu-se novamente à função </w:t>
      </w:r>
      <w:proofErr w:type="spellStart"/>
      <w:r w:rsidR="003C6F2B">
        <w:rPr>
          <w:i/>
          <w:iCs/>
          <w:lang w:val="pt-PT"/>
        </w:rPr>
        <w:t>bwboundaries</w:t>
      </w:r>
      <w:proofErr w:type="spellEnd"/>
      <w:r w:rsidR="003C6F2B">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sidR="003C6F2B">
        <w:rPr>
          <w:i/>
          <w:iCs/>
          <w:lang w:val="pt-PT"/>
        </w:rPr>
        <w:t>ground</w:t>
      </w:r>
      <w:proofErr w:type="spellEnd"/>
      <w:r w:rsidR="003C6F2B">
        <w:rPr>
          <w:i/>
          <w:iCs/>
          <w:lang w:val="pt-PT"/>
        </w:rPr>
        <w:t xml:space="preserve"> </w:t>
      </w:r>
      <w:proofErr w:type="spellStart"/>
      <w:r w:rsidR="003C6F2B">
        <w:rPr>
          <w:i/>
          <w:iCs/>
          <w:lang w:val="pt-PT"/>
        </w:rPr>
        <w:t>truth</w:t>
      </w:r>
      <w:proofErr w:type="spellEnd"/>
      <w:r w:rsidR="003C6F2B">
        <w:rPr>
          <w:lang w:val="pt-PT"/>
        </w:rPr>
        <w:t>. Por fim, com um simples ciclo calculou-se a distância Euclid</w:t>
      </w:r>
      <w:r w:rsidR="00D4484C">
        <w:rPr>
          <w:lang w:val="pt-PT"/>
        </w:rPr>
        <w:t>i</w:t>
      </w:r>
      <w:r w:rsidR="003C6F2B">
        <w:rPr>
          <w:lang w:val="pt-PT"/>
        </w:rPr>
        <w:t>ana para cada um dos quatro vértices, achando tanto a sua média como o seu valor máximo.</w:t>
      </w:r>
    </w:p>
    <w:p w14:paraId="1F283F5A" w14:textId="62210579" w:rsidR="00DB59E7" w:rsidRPr="003C6F2B" w:rsidRDefault="00DB59E7"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3984B08B">
            <wp:simplePos x="0" y="0"/>
            <wp:positionH relativeFrom="column">
              <wp:posOffset>-69215</wp:posOffset>
            </wp:positionH>
            <wp:positionV relativeFrom="paragraph">
              <wp:posOffset>1042093</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16D9A77D">
            <wp:simplePos x="0" y="0"/>
            <wp:positionH relativeFrom="margin">
              <wp:align>left</wp:align>
            </wp:positionH>
            <wp:positionV relativeFrom="paragraph">
              <wp:posOffset>303356</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primeira tarefa.</w:t>
      </w:r>
    </w:p>
    <w:p w14:paraId="7F94EACC" w14:textId="0566FB12" w:rsidR="00482F92" w:rsidRPr="005B0884" w:rsidRDefault="002F1763" w:rsidP="003C6F2B">
      <w:pPr>
        <w:pStyle w:val="Ttulo2"/>
        <w:rPr>
          <w:lang w:val="pt-PT"/>
        </w:rPr>
      </w:pPr>
      <w:r w:rsidRPr="005B0884">
        <w:rPr>
          <w:lang w:val="pt-PT"/>
        </w:rPr>
        <w:t>Segmentação e Contagem Celular</w:t>
      </w:r>
    </w:p>
    <w:p w14:paraId="597AF52F" w14:textId="72496322" w:rsidR="0095790C" w:rsidRDefault="0095790C" w:rsidP="0095790C">
      <w:pPr>
        <w:pStyle w:val="Corpodetexto"/>
        <w:spacing w:line="12pt" w:lineRule="auto"/>
        <w:rPr>
          <w:lang w:val="pt-PT"/>
        </w:rPr>
      </w:pPr>
      <w:r w:rsidRPr="00482F92">
        <w:rPr>
          <w:lang w:val="pt-PT"/>
        </w:rPr>
        <w:t xml:space="preserve">Nesta </w:t>
      </w:r>
      <w:r>
        <w:rPr>
          <w:lang w:val="pt-PT"/>
        </w:rPr>
        <w:t>segund</w:t>
      </w:r>
      <w:r w:rsidRPr="00482F92">
        <w:rPr>
          <w:lang w:val="pt-PT"/>
        </w:rPr>
        <w:t>a etapa</w:t>
      </w:r>
      <w:r>
        <w:rPr>
          <w:lang w:val="pt-PT"/>
        </w:rPr>
        <w:t xml:space="preserve"> começou-se por abrir de novo o diretório das imagens provenientes da base de dados utilizada. Estas foram corridas e processadas uma a uma de forma a se segmentar as células nelas presentes. </w:t>
      </w:r>
    </w:p>
    <w:p w14:paraId="3DE76314" w14:textId="602DC893" w:rsidR="0095790C" w:rsidRDefault="0095790C" w:rsidP="0095790C">
      <w:pPr>
        <w:pStyle w:val="Corpodetexto"/>
        <w:spacing w:line="12pt" w:lineRule="auto"/>
        <w:rPr>
          <w:lang w:val="pt-PT"/>
        </w:rPr>
      </w:pPr>
      <w:r>
        <w:rPr>
          <w:lang w:val="pt-PT"/>
        </w:rPr>
        <w:t xml:space="preserve">Após a leitura, esta é passada a escala de cinza e a primeira função na etapa de processamento é a </w:t>
      </w:r>
      <w:r>
        <w:rPr>
          <w:i/>
          <w:iCs/>
          <w:lang w:val="pt-PT"/>
        </w:rPr>
        <w:t>getROI</w:t>
      </w:r>
      <w:r>
        <w:rPr>
          <w:lang w:val="pt-PT"/>
        </w:rPr>
        <w:t xml:space="preserve">. Esta tem o objetivo de, através das máscaras da região de interesse utilizadas como </w:t>
      </w:r>
      <w:proofErr w:type="spellStart"/>
      <w:r>
        <w:rPr>
          <w:i/>
          <w:iCs/>
          <w:lang w:val="pt-PT"/>
        </w:rPr>
        <w:t>ground</w:t>
      </w:r>
      <w:proofErr w:type="spellEnd"/>
      <w:r>
        <w:rPr>
          <w:i/>
          <w:iCs/>
          <w:lang w:val="pt-PT"/>
        </w:rPr>
        <w:t xml:space="preserve"> </w:t>
      </w:r>
      <w:proofErr w:type="spellStart"/>
      <w:r>
        <w:rPr>
          <w:i/>
          <w:iCs/>
          <w:lang w:val="pt-PT"/>
        </w:rPr>
        <w:t>truth</w:t>
      </w:r>
      <w:proofErr w:type="spellEnd"/>
      <w:r>
        <w:rPr>
          <w:i/>
          <w:iCs/>
          <w:lang w:val="pt-PT"/>
        </w:rPr>
        <w:t xml:space="preserve"> </w:t>
      </w:r>
      <w:r>
        <w:rPr>
          <w:lang w:val="pt-PT"/>
        </w:rPr>
        <w:t>na tarefa anterior, obter apenas a parte da imagem correspondente à ROI. Esta etapa é necessária visto que se pretende proceder à contagem apenas dentro desta.</w:t>
      </w:r>
    </w:p>
    <w:p w14:paraId="5D477969" w14:textId="4B374BFA" w:rsidR="00DC7618" w:rsidRDefault="00A72022" w:rsidP="0095790C">
      <w:pPr>
        <w:pStyle w:val="Corpodetexto"/>
        <w:spacing w:line="12pt" w:lineRule="auto"/>
        <w:rPr>
          <w:lang w:val="pt-PT"/>
        </w:rPr>
      </w:pPr>
      <w:r>
        <w:rPr>
          <w:lang w:val="pt-PT"/>
        </w:rPr>
        <w:t xml:space="preserve">De seguida, recorreu-se à função </w:t>
      </w:r>
      <w:r>
        <w:rPr>
          <w:i/>
          <w:iCs/>
          <w:lang w:val="pt-PT"/>
        </w:rPr>
        <w:t>segmentCells</w:t>
      </w:r>
      <w:r>
        <w:rPr>
          <w:lang w:val="pt-PT"/>
        </w:rPr>
        <w:t xml:space="preserve"> que </w:t>
      </w:r>
      <w:r w:rsidR="00DC7618">
        <w:rPr>
          <w:lang w:val="pt-PT"/>
        </w:rPr>
        <w:t xml:space="preserve">começa por </w:t>
      </w:r>
      <w:r>
        <w:rPr>
          <w:lang w:val="pt-PT"/>
        </w:rPr>
        <w:t>faz</w:t>
      </w:r>
      <w:r w:rsidR="00DC7618">
        <w:rPr>
          <w:lang w:val="pt-PT"/>
        </w:rPr>
        <w:t>er</w:t>
      </w:r>
      <w:r>
        <w:rPr>
          <w:lang w:val="pt-PT"/>
        </w:rPr>
        <w:t xml:space="preserve"> o processamento necessário para identificação das células, sob a fórmula de círculos. Assim, </w:t>
      </w:r>
      <w:r w:rsidR="00DC7618">
        <w:rPr>
          <w:lang w:val="pt-PT"/>
        </w:rPr>
        <w:t>obtém-se</w:t>
      </w:r>
      <w:r>
        <w:rPr>
          <w:lang w:val="pt-PT"/>
        </w:rPr>
        <w:t xml:space="preserve"> dois </w:t>
      </w:r>
      <w:proofErr w:type="spellStart"/>
      <w:r>
        <w:rPr>
          <w:i/>
          <w:iCs/>
          <w:lang w:val="pt-PT"/>
        </w:rPr>
        <w:t>arrays</w:t>
      </w:r>
      <w:proofErr w:type="spellEnd"/>
      <w:r>
        <w:rPr>
          <w:lang w:val="pt-PT"/>
        </w:rPr>
        <w:t xml:space="preserve">, um correspondente aos centros destas e outro aos raios. Dentro desta função é ainda chamada a </w:t>
      </w:r>
      <w:r>
        <w:rPr>
          <w:i/>
          <w:iCs/>
          <w:lang w:val="pt-PT"/>
        </w:rPr>
        <w:t>excludeBorders</w:t>
      </w:r>
      <w:r>
        <w:rPr>
          <w:lang w:val="pt-PT"/>
        </w:rPr>
        <w:t xml:space="preserve"> que permite garantir a condição anteriormente mencionada: células que </w:t>
      </w:r>
      <w:r>
        <w:rPr>
          <w:lang w:val="pt-PT"/>
        </w:rPr>
        <w:t>ultrapassem os limites direito ou inferior da ROI não entram na contagem.</w:t>
      </w:r>
      <w:r w:rsidR="00DC7618">
        <w:rPr>
          <w:lang w:val="pt-PT"/>
        </w:rPr>
        <w:t xml:space="preserve"> </w:t>
      </w:r>
      <w:r>
        <w:rPr>
          <w:lang w:val="pt-PT"/>
        </w:rPr>
        <w:t>De seguida, estes</w:t>
      </w:r>
      <w:r w:rsidR="00DC7618">
        <w:rPr>
          <w:lang w:val="pt-PT"/>
        </w:rPr>
        <w:t xml:space="preserve"> </w:t>
      </w:r>
      <w:proofErr w:type="spellStart"/>
      <w:r w:rsidR="00DC7618">
        <w:rPr>
          <w:lang w:val="pt-PT"/>
        </w:rPr>
        <w:t>arrays</w:t>
      </w:r>
      <w:proofErr w:type="spellEnd"/>
      <w:r>
        <w:rPr>
          <w:lang w:val="pt-PT"/>
        </w:rPr>
        <w:t xml:space="preserve"> dados são tratados de forma a transformar o círculo obtido num retângulo que envolve a célula em causa. Isto é possível calculando o canto superior esquerdo do quadrado, recorrendo ao centro e subtraindo o seu raio.</w:t>
      </w:r>
    </w:p>
    <w:p w14:paraId="7CD71565" w14:textId="7FBB8E7B" w:rsidR="005B0884" w:rsidRDefault="005B0884" w:rsidP="0095790C">
      <w:pPr>
        <w:pStyle w:val="Corpodetexto"/>
        <w:spacing w:line="12pt" w:lineRule="auto"/>
        <w:rPr>
          <w:lang w:val="pt-PT"/>
        </w:rPr>
      </w:pPr>
      <w:r>
        <w:rPr>
          <w:lang w:val="pt-PT"/>
        </w:rPr>
        <w:t xml:space="preserve">De seguida, é </w:t>
      </w:r>
      <w:r w:rsidR="006F730C">
        <w:rPr>
          <w:lang w:val="pt-PT"/>
        </w:rPr>
        <w:t>necessário obter</w:t>
      </w:r>
      <w:r>
        <w:rPr>
          <w:lang w:val="pt-PT"/>
        </w:rPr>
        <w:t xml:space="preserve"> também os retângulos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xml:space="preserve"> para efeitos de comparação visual. Isto é feito através da função </w:t>
      </w:r>
      <w:r w:rsidR="006F730C">
        <w:rPr>
          <w:i/>
          <w:iCs/>
          <w:lang w:val="pt-PT"/>
        </w:rPr>
        <w:t>get</w:t>
      </w:r>
      <w:r>
        <w:rPr>
          <w:i/>
          <w:iCs/>
          <w:lang w:val="pt-PT"/>
        </w:rPr>
        <w:t>GroundTruth</w:t>
      </w:r>
      <w:r>
        <w:rPr>
          <w:lang w:val="pt-PT"/>
        </w:rPr>
        <w:t>.</w:t>
      </w:r>
    </w:p>
    <w:p w14:paraId="1982CC75" w14:textId="286EB979" w:rsidR="005B0884" w:rsidRDefault="005B0884" w:rsidP="0095790C">
      <w:pPr>
        <w:pStyle w:val="Corpodetexto"/>
        <w:spacing w:line="12pt" w:lineRule="auto"/>
        <w:rPr>
          <w:lang w:val="pt-PT"/>
        </w:rPr>
      </w:pPr>
      <w:r>
        <w:rPr>
          <w:lang w:val="pt-PT"/>
        </w:rPr>
        <w:t xml:space="preserve">Posto isto, para avaliar a exatidão do processo, recorreu-se à função </w:t>
      </w:r>
      <w:r>
        <w:rPr>
          <w:i/>
          <w:iCs/>
          <w:lang w:val="pt-PT"/>
        </w:rPr>
        <w:t>evaluateSegmentation</w:t>
      </w:r>
      <w:r>
        <w:rPr>
          <w:lang w:val="pt-PT"/>
        </w:rPr>
        <w:t xml:space="preserve">. Esta recebe como parâmetros a informação acerca dos retângulos obtidos tanto de forma automática como manual e permite determinar os valores que vão permitir a sua avaliação: o número de células em cada uma das segmentações (automática e manual), o número de verdadeiros positivos, falsos positivos e falsos negativos e, com isto, os valores de </w:t>
      </w:r>
      <w:r>
        <w:rPr>
          <w:i/>
          <w:iCs/>
          <w:lang w:val="pt-PT"/>
        </w:rPr>
        <w:t>recall</w:t>
      </w:r>
      <w:r>
        <w:rPr>
          <w:lang w:val="pt-PT"/>
        </w:rPr>
        <w:t xml:space="preserve">, </w:t>
      </w:r>
      <w:r>
        <w:rPr>
          <w:i/>
          <w:iCs/>
          <w:lang w:val="pt-PT"/>
        </w:rPr>
        <w:t>precision</w:t>
      </w:r>
      <w:r>
        <w:rPr>
          <w:lang w:val="pt-PT"/>
        </w:rPr>
        <w:t xml:space="preserve"> e </w:t>
      </w:r>
      <w:r>
        <w:rPr>
          <w:i/>
          <w:iCs/>
          <w:lang w:val="pt-PT"/>
        </w:rPr>
        <w:t>F-measure</w:t>
      </w:r>
      <w:r>
        <w:rPr>
          <w:lang w:val="pt-PT"/>
        </w:rPr>
        <w:t xml:space="preserve"> com β igual a 1.</w:t>
      </w:r>
    </w:p>
    <w:p w14:paraId="3ACE276E" w14:textId="5270FC85" w:rsidR="00DC7618" w:rsidRPr="005B0884" w:rsidRDefault="00DC7618" w:rsidP="0095790C">
      <w:pPr>
        <w:pStyle w:val="Corpodetexto"/>
        <w:spacing w:line="12pt" w:lineRule="auto"/>
        <w:rPr>
          <w:lang w:val="pt-PT"/>
        </w:rPr>
      </w:pPr>
      <w:r>
        <w:rPr>
          <w:lang w:val="pt-PT"/>
        </w:rPr>
        <w:t>Juntamente com isto, a informação  relativa às posições dos retângulos que envolvem as células é guardada num ficheiro .</w:t>
      </w:r>
      <w:proofErr w:type="spellStart"/>
      <w:r>
        <w:rPr>
          <w:lang w:val="pt-PT"/>
        </w:rPr>
        <w:t>mat</w:t>
      </w:r>
      <w:proofErr w:type="spellEnd"/>
      <w:r>
        <w:rPr>
          <w:lang w:val="pt-PT"/>
        </w:rPr>
        <w:t xml:space="preserve">, com o nome da imagem, numa nova pasta que contém os resultados desta etapa, juntamente com um </w:t>
      </w:r>
      <w:proofErr w:type="spellStart"/>
      <w:r>
        <w:rPr>
          <w:i/>
          <w:iCs/>
          <w:lang w:val="pt-PT"/>
        </w:rPr>
        <w:t>report</w:t>
      </w:r>
      <w:proofErr w:type="spellEnd"/>
      <w:r>
        <w:rPr>
          <w:i/>
          <w:iCs/>
          <w:lang w:val="pt-PT"/>
        </w:rPr>
        <w:t xml:space="preserve"> </w:t>
      </w:r>
      <w:r>
        <w:rPr>
          <w:lang w:val="pt-PT"/>
        </w:rPr>
        <w:t>geral em ficheiro texto com o nome de todas as imagens e os respetivos índices obtidos.</w:t>
      </w:r>
    </w:p>
    <w:p w14:paraId="78756E7B" w14:textId="2E9F74ED" w:rsidR="0095790C" w:rsidRPr="006E646C" w:rsidRDefault="0095790C" w:rsidP="0095790C">
      <w:pPr>
        <w:pStyle w:val="Ttulo3"/>
        <w:rPr>
          <w:lang w:val="pt-PT"/>
        </w:rPr>
      </w:pPr>
      <w:r>
        <w:rPr>
          <w:lang w:val="pt-PT"/>
        </w:rPr>
        <w:t>Obtenção da ROI</w:t>
      </w:r>
    </w:p>
    <w:p w14:paraId="03528B60" w14:textId="1D0E2A0A" w:rsidR="00482F92" w:rsidRDefault="0095790C" w:rsidP="0095790C">
      <w:pPr>
        <w:ind w:firstLine="14.45pt"/>
        <w:jc w:val="both"/>
        <w:rPr>
          <w:lang w:val="pt-PT"/>
        </w:rPr>
      </w:pPr>
      <w:r>
        <w:rPr>
          <w:lang w:val="pt-PT"/>
        </w:rPr>
        <w:t xml:space="preserve">A função </w:t>
      </w:r>
      <w:r>
        <w:rPr>
          <w:i/>
          <w:iCs/>
          <w:lang w:val="pt-PT"/>
        </w:rPr>
        <w:t xml:space="preserve">getROI </w:t>
      </w:r>
      <w:r>
        <w:rPr>
          <w:lang w:val="pt-PT"/>
        </w:rPr>
        <w:t xml:space="preserve">recebe como </w:t>
      </w:r>
      <w:r>
        <w:rPr>
          <w:i/>
          <w:iCs/>
          <w:lang w:val="pt-PT"/>
        </w:rPr>
        <w:t>input</w:t>
      </w:r>
      <w:r>
        <w:rPr>
          <w:lang w:val="pt-PT"/>
        </w:rPr>
        <w:t xml:space="preserve"> a imagem a processar e o seu índice no diretório. Com isto, abre o diretório das máscaras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obtém a máscara correspondente, procedendo à multiplicação entre a imagem e a máscara.</w:t>
      </w:r>
    </w:p>
    <w:p w14:paraId="1DEA29E4" w14:textId="076BB1A8" w:rsidR="00A72022" w:rsidRPr="0095790C" w:rsidRDefault="0095790C" w:rsidP="00A72022">
      <w:pPr>
        <w:pStyle w:val="Corpodetexto"/>
        <w:spacing w:line="12pt" w:lineRule="auto"/>
        <w:rPr>
          <w:lang w:val="pt-PT"/>
        </w:rPr>
      </w:pPr>
      <w:r>
        <w:rPr>
          <w:lang w:val="pt-PT"/>
        </w:rPr>
        <w:t>Desta forma, obtém-se uma moldura preta</w:t>
      </w:r>
      <w:r w:rsidR="00A72022">
        <w:rPr>
          <w:lang w:val="pt-PT"/>
        </w:rPr>
        <w:t xml:space="preserve">, com um quadrado correspondente à ROI da imagem de </w:t>
      </w:r>
      <w:r w:rsidR="00A72022">
        <w:rPr>
          <w:i/>
          <w:iCs/>
          <w:lang w:val="pt-PT"/>
        </w:rPr>
        <w:t xml:space="preserve">input </w:t>
      </w:r>
      <w:r w:rsidR="00A72022">
        <w:rPr>
          <w:lang w:val="pt-PT"/>
        </w:rPr>
        <w:t>no seu interior, em escala de cinza.</w:t>
      </w:r>
    </w:p>
    <w:p w14:paraId="313482F0" w14:textId="0E5029FB" w:rsidR="00A72022" w:rsidRDefault="00A72022" w:rsidP="00A72022">
      <w:pPr>
        <w:pStyle w:val="Ttulo3"/>
        <w:rPr>
          <w:lang w:val="pt-PT"/>
        </w:rPr>
      </w:pPr>
      <w:r>
        <w:rPr>
          <w:lang w:val="pt-PT"/>
        </w:rPr>
        <w:t>Segmentação Celular</w:t>
      </w:r>
    </w:p>
    <w:p w14:paraId="4E64D8E4" w14:textId="54E66D8D" w:rsidR="005B0884" w:rsidRDefault="00A72022" w:rsidP="005B0884">
      <w:pPr>
        <w:ind w:firstLine="14.45pt"/>
        <w:jc w:val="both"/>
        <w:rPr>
          <w:color w:val="FF0000"/>
          <w:lang w:val="pt-PT"/>
        </w:rPr>
      </w:pPr>
      <w:r>
        <w:rPr>
          <w:color w:val="FF0000"/>
          <w:lang w:val="pt-PT"/>
        </w:rPr>
        <w:t>Processo de segmentação celular e merdas.</w:t>
      </w:r>
    </w:p>
    <w:p w14:paraId="35EDD535" w14:textId="7B882616" w:rsidR="00767479" w:rsidRDefault="00767479" w:rsidP="00DC7618">
      <w:pPr>
        <w:ind w:firstLine="14.45pt"/>
        <w:jc w:val="both"/>
        <w:rPr>
          <w:color w:val="FF0000"/>
          <w:lang w:val="pt-PT"/>
        </w:rPr>
      </w:pPr>
      <w:r w:rsidRPr="00767479">
        <w:rPr>
          <w:color w:val="FF0000"/>
          <w:lang w:val="pt-PT"/>
        </w:rPr>
        <w:t>Chamar a seguinte algures.</w:t>
      </w:r>
    </w:p>
    <w:p w14:paraId="312A18B2" w14:textId="36A26622" w:rsidR="00DC7618" w:rsidRPr="00DC7618" w:rsidRDefault="00DC7618" w:rsidP="00DC7618">
      <w:pPr>
        <w:pStyle w:val="Corpodetexto"/>
        <w:spacing w:line="12pt" w:lineRule="auto"/>
        <w:rPr>
          <w:color w:val="FF0000"/>
          <w:lang w:val="pt-PT"/>
        </w:rPr>
      </w:pPr>
      <w:r w:rsidRPr="00DC7618">
        <w:rPr>
          <w:color w:val="FF0000"/>
          <w:lang w:val="pt-PT"/>
        </w:rPr>
        <w:t>Plot da segmentação.</w:t>
      </w:r>
    </w:p>
    <w:p w14:paraId="6E7B6A2F" w14:textId="368867EC" w:rsidR="005B0884" w:rsidRDefault="005B0884" w:rsidP="005B0884">
      <w:pPr>
        <w:ind w:firstLine="14.45pt"/>
        <w:jc w:val="both"/>
        <w:rPr>
          <w:lang w:val="pt-PT"/>
        </w:rPr>
      </w:pPr>
      <w:r>
        <w:rPr>
          <w:lang w:val="pt-PT"/>
        </w:rPr>
        <w:t xml:space="preserve">Esta função é chamada aquando da segmentação celular. </w:t>
      </w:r>
    </w:p>
    <w:p w14:paraId="2A079949" w14:textId="1908D3DF" w:rsidR="005B0884" w:rsidRDefault="005B0884" w:rsidP="005B0884">
      <w:pPr>
        <w:ind w:firstLine="14.45pt"/>
        <w:jc w:val="both"/>
        <w:rPr>
          <w:lang w:val="pt-PT"/>
        </w:rPr>
      </w:pPr>
      <w:r>
        <w:rPr>
          <w:lang w:val="pt-PT"/>
        </w:rPr>
        <w:t>Começa por aplicar um filtro de mediana, de forma a diminuir ruído na imagem, e a fazer uma equalização do seu histograma, que recorre ao algoritmo CLAHE de forma a aumentar o contraste da imagem.</w:t>
      </w:r>
    </w:p>
    <w:p w14:paraId="02B4D321" w14:textId="35AF7BF3" w:rsidR="000016D2" w:rsidRDefault="000016D2" w:rsidP="005B0884">
      <w:pPr>
        <w:ind w:firstLine="14.45pt"/>
        <w:jc w:val="both"/>
        <w:rPr>
          <w:lang w:val="pt-PT"/>
        </w:rPr>
      </w:pPr>
      <w:r>
        <w:rPr>
          <w:lang w:val="pt-PT"/>
        </w:rPr>
        <w:t>De seguida, baseia-se em parte do processamento realizado na primeira parte de forma a juntar as linhas adjacentes que formam os limites da ROI (pelo fecho com um elemento estruturante em forma de linha, tanto vertical como horizontal) e eliminação das restantes linhas da grelha (pela abertura com um elemento estruturante em forma de disco).</w:t>
      </w:r>
    </w:p>
    <w:p w14:paraId="2832E508" w14:textId="51BF1CE5" w:rsidR="000016D2" w:rsidRDefault="000016D2" w:rsidP="005B0884">
      <w:pPr>
        <w:ind w:firstLine="14.45pt"/>
        <w:jc w:val="both"/>
        <w:rPr>
          <w:lang w:val="pt-PT"/>
        </w:rPr>
      </w:pPr>
      <w:r>
        <w:rPr>
          <w:lang w:val="pt-PT"/>
        </w:rPr>
        <w:t xml:space="preserve">Posto isto, recorre a </w:t>
      </w:r>
      <w:proofErr w:type="spellStart"/>
      <w:r>
        <w:rPr>
          <w:i/>
          <w:iCs/>
          <w:lang w:val="pt-PT"/>
        </w:rPr>
        <w:t>multithresholding</w:t>
      </w:r>
      <w:proofErr w:type="spellEnd"/>
      <w:r>
        <w:rPr>
          <w:lang w:val="pt-PT"/>
        </w:rPr>
        <w:t xml:space="preserve"> para </w:t>
      </w:r>
      <w:proofErr w:type="spellStart"/>
      <w:r>
        <w:rPr>
          <w:lang w:val="pt-PT"/>
        </w:rPr>
        <w:t>binarizar</w:t>
      </w:r>
      <w:proofErr w:type="spellEnd"/>
      <w:r>
        <w:rPr>
          <w:lang w:val="pt-PT"/>
        </w:rPr>
        <w:t xml:space="preserve"> apenas as linhas adjacentes, ou seja, que formam a moldura da ROI, deixando tudo o resto a zeros. Seguidamente é calculado o gradiente desta, obtendo as linhas que formam a moldura, tanto exteriores como interiores.</w:t>
      </w:r>
    </w:p>
    <w:p w14:paraId="50E49A7D" w14:textId="36A52416" w:rsidR="00EB7B93" w:rsidRDefault="00EB7B93" w:rsidP="00767479">
      <w:pPr>
        <w:pStyle w:val="Corpodetexto"/>
        <w:spacing w:line="12pt" w:lineRule="auto"/>
        <w:rPr>
          <w:lang w:val="pt-PT"/>
        </w:rPr>
      </w:pPr>
      <w:r>
        <w:rPr>
          <w:lang w:val="pt-PT"/>
        </w:rPr>
        <w:lastRenderedPageBreak/>
        <w:t xml:space="preserve">Estas linhas são, de seguida, identificadas através da Transformada de </w:t>
      </w:r>
      <w:proofErr w:type="spellStart"/>
      <w:r>
        <w:rPr>
          <w:lang w:val="pt-PT"/>
        </w:rPr>
        <w:t>Hough</w:t>
      </w:r>
      <w:proofErr w:type="spellEnd"/>
      <w:r>
        <w:rPr>
          <w:lang w:val="pt-PT"/>
        </w:rPr>
        <w:t>. Esta usa ângulos de 0 para identificação de linhas verticais e -90/89 para identificação de linhas horizontais.</w:t>
      </w:r>
      <w:r w:rsidR="00767479">
        <w:rPr>
          <w:lang w:val="pt-PT"/>
        </w:rPr>
        <w:t xml:space="preserve"> </w:t>
      </w:r>
      <w:r>
        <w:rPr>
          <w:lang w:val="pt-PT"/>
        </w:rPr>
        <w:t xml:space="preserve">Correndo a matriz de linhas obtidas, identificou-se, em primeiro lugar, as  </w:t>
      </w:r>
      <w:r w:rsidR="00767479">
        <w:rPr>
          <w:lang w:val="pt-PT"/>
        </w:rPr>
        <w:t>linhas correspondentes aos limites exteriores direito e inferior e, tendo isto, à identificação dos limites interiores direito e inferior, que são retornados pela função.</w:t>
      </w:r>
    </w:p>
    <w:p w14:paraId="02A55FE9" w14:textId="72B34F91" w:rsidR="00767479" w:rsidRPr="00767479" w:rsidRDefault="00767479" w:rsidP="00767479">
      <w:pPr>
        <w:pStyle w:val="Ttulo3"/>
        <w:rPr>
          <w:lang w:val="pt-PT"/>
        </w:rPr>
      </w:pPr>
      <w:r>
        <w:rPr>
          <w:lang w:val="pt-PT"/>
        </w:rPr>
        <w:t>Avaliação da Segmentação</w:t>
      </w:r>
    </w:p>
    <w:p w14:paraId="463537AA" w14:textId="00DF94A3" w:rsidR="00767479" w:rsidRDefault="00767479" w:rsidP="005B0884">
      <w:pPr>
        <w:ind w:firstLine="14.45pt"/>
        <w:jc w:val="both"/>
        <w:rPr>
          <w:lang w:val="pt-PT"/>
        </w:rPr>
      </w:pPr>
      <w:r>
        <w:rPr>
          <w:lang w:val="pt-PT"/>
        </w:rPr>
        <w:t>Esta recebe como parâmetros a informação que permite recriar os retângulos envolventes das células, tanto da segmentação manual como da automática.</w:t>
      </w:r>
    </w:p>
    <w:p w14:paraId="6D5F0E8E" w14:textId="48D8176F" w:rsidR="00767479" w:rsidRDefault="00767479" w:rsidP="005B0884">
      <w:pPr>
        <w:ind w:firstLine="14.45pt"/>
        <w:jc w:val="both"/>
        <w:rPr>
          <w:lang w:val="pt-PT"/>
        </w:rPr>
      </w:pPr>
      <w:r>
        <w:rPr>
          <w:lang w:val="pt-PT"/>
        </w:rPr>
        <w:t>Em primeiro lugar, obtém o número de células em cada uma delas, através do tamanho das matrizes. Idealmente, estes valores seriam iguais.</w:t>
      </w:r>
    </w:p>
    <w:p w14:paraId="31039081" w14:textId="72F60D5C" w:rsidR="00767479" w:rsidRDefault="00767479" w:rsidP="005B0884">
      <w:pPr>
        <w:ind w:firstLine="14.45pt"/>
        <w:jc w:val="both"/>
        <w:rPr>
          <w:color w:val="FF0000"/>
          <w:lang w:val="pt-PT"/>
        </w:rPr>
      </w:pPr>
      <w:r>
        <w:rPr>
          <w:color w:val="FF0000"/>
          <w:lang w:val="pt-PT"/>
        </w:rPr>
        <w:t>Forma de obter TP, FP e FN.</w:t>
      </w:r>
    </w:p>
    <w:p w14:paraId="59375209" w14:textId="5EE998C3" w:rsidR="00767479" w:rsidRDefault="00767479" w:rsidP="005B0884">
      <w:pPr>
        <w:ind w:firstLine="14.45pt"/>
        <w:jc w:val="both"/>
        <w:rPr>
          <w:lang w:val="pt-PT"/>
        </w:rPr>
      </w:pPr>
      <w:r>
        <w:rPr>
          <w:lang w:val="pt-PT"/>
        </w:rPr>
        <w:t xml:space="preserve">Seguidamente calcula os valores de </w:t>
      </w:r>
      <w:r>
        <w:rPr>
          <w:i/>
          <w:iCs/>
          <w:lang w:val="pt-PT"/>
        </w:rPr>
        <w:t>recall</w:t>
      </w:r>
      <w:r>
        <w:rPr>
          <w:lang w:val="pt-PT"/>
        </w:rPr>
        <w:t xml:space="preserve"> (R), </w:t>
      </w:r>
      <w:r>
        <w:rPr>
          <w:i/>
          <w:iCs/>
          <w:lang w:val="pt-PT"/>
        </w:rPr>
        <w:t>precision</w:t>
      </w:r>
      <w:r>
        <w:rPr>
          <w:lang w:val="pt-PT"/>
        </w:rPr>
        <w:t xml:space="preserve"> (P) e </w:t>
      </w:r>
      <w:r>
        <w:rPr>
          <w:i/>
          <w:iCs/>
          <w:lang w:val="pt-PT"/>
        </w:rPr>
        <w:t xml:space="preserve">F-measure </w:t>
      </w:r>
      <w:r>
        <w:rPr>
          <w:lang w:val="pt-PT"/>
        </w:rPr>
        <w:t>com β igual a 1 (F1) através da aplicação das fórmulas diretas:</w:t>
      </w:r>
    </w:p>
    <w:p w14:paraId="41BB67C1" w14:textId="5D71F00A" w:rsidR="00767479" w:rsidRDefault="00767479" w:rsidP="00767479">
      <w:pPr>
        <w:ind w:firstLine="14.45pt"/>
        <w:jc w:val="end"/>
        <w:rPr>
          <w:lang w:val="pt-PT"/>
        </w:rPr>
      </w:pPr>
      <m:oMath>
        <m:r>
          <w:rPr>
            <w:rFonts w:ascii="Cambria Math" w:hAnsi="Cambria Math"/>
            <w:lang w:val="pt-PT"/>
          </w:rPr>
          <m:t xml:space="preserve">R=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TP+FN</m:t>
            </m:r>
          </m:den>
        </m:f>
      </m:oMath>
      <w:r>
        <w:rPr>
          <w:lang w:val="pt-PT"/>
        </w:rPr>
        <w:tab/>
      </w:r>
      <w:r>
        <w:rPr>
          <w:lang w:val="pt-PT"/>
        </w:rPr>
        <w:tab/>
      </w:r>
      <w:r>
        <w:rPr>
          <w:lang w:val="pt-PT"/>
        </w:rPr>
        <w:tab/>
        <w:t>(1)</w:t>
      </w:r>
    </w:p>
    <w:p w14:paraId="77129A07" w14:textId="673C5CB2" w:rsidR="00767479" w:rsidRDefault="00767479" w:rsidP="00767479">
      <w:pPr>
        <w:ind w:firstLine="14.45pt"/>
        <w:rPr>
          <w:lang w:val="pt-PT"/>
        </w:rPr>
      </w:pPr>
    </w:p>
    <w:p w14:paraId="66123865" w14:textId="7AE534F4" w:rsidR="00767479" w:rsidRDefault="00767479" w:rsidP="00767479">
      <w:pPr>
        <w:ind w:firstLine="14.45pt"/>
        <w:jc w:val="end"/>
        <w:rPr>
          <w:lang w:val="pt-PT"/>
        </w:rPr>
      </w:pPr>
      <m:oMath>
        <m:r>
          <w:rPr>
            <w:rFonts w:ascii="Cambria Math" w:hAnsi="Cambria Math"/>
            <w:lang w:val="pt-PT"/>
          </w:rPr>
          <m:t xml:space="preserve">P=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TP+FP</m:t>
            </m:r>
          </m:den>
        </m:f>
      </m:oMath>
      <w:r>
        <w:rPr>
          <w:lang w:val="pt-PT"/>
        </w:rPr>
        <w:tab/>
      </w:r>
      <w:r>
        <w:rPr>
          <w:lang w:val="pt-PT"/>
        </w:rPr>
        <w:tab/>
      </w:r>
      <w:r>
        <w:rPr>
          <w:lang w:val="pt-PT"/>
        </w:rPr>
        <w:tab/>
        <w:t>(2)</w:t>
      </w:r>
    </w:p>
    <w:p w14:paraId="17FED995" w14:textId="363536B6" w:rsidR="006F730C" w:rsidRDefault="006F730C" w:rsidP="00DB59E7">
      <w:pPr>
        <w:ind w:firstLine="14.45pt"/>
        <w:jc w:val="end"/>
        <w:rPr>
          <w:lang w:val="pt-PT"/>
        </w:rPr>
      </w:pPr>
    </w:p>
    <w:p w14:paraId="58E6722A" w14:textId="67320FE7" w:rsidR="00767479" w:rsidRDefault="00136CA1" w:rsidP="00DB59E7">
      <w:pPr>
        <w:ind w:firstLine="14.45pt"/>
        <w:jc w:val="end"/>
        <w:rPr>
          <w:lang w:val="pt-PT"/>
        </w:rPr>
      </w:pPr>
      <m:oMath>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β</m:t>
            </m:r>
          </m:sub>
        </m:sSub>
        <m:r>
          <w:rPr>
            <w:rFonts w:ascii="Cambria Math" w:hAnsi="Cambria Math"/>
            <w:lang w:val="pt-PT"/>
          </w:rPr>
          <m:t xml:space="preserve">= </m:t>
        </m:r>
        <m:f>
          <m:fPr>
            <m:ctrlPr>
              <w:rPr>
                <w:rFonts w:ascii="Cambria Math" w:hAnsi="Cambria Math"/>
                <w:i/>
                <w:lang w:val="pt-PT"/>
              </w:rPr>
            </m:ctrlPr>
          </m:fPr>
          <m:num>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+1</m:t>
                </m:r>
              </m:e>
            </m:d>
            <m:r>
              <w:rPr>
                <w:rFonts w:ascii="Cambria Math" w:hAnsi="Cambria Math"/>
                <w:lang w:val="pt-PT"/>
              </w:rPr>
              <m:t>PR</m:t>
            </m:r>
          </m:num>
          <m:den>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P</m:t>
                </m:r>
              </m:e>
            </m:d>
            <m:r>
              <w:rPr>
                <w:rFonts w:ascii="Cambria Math" w:hAnsi="Cambria Math"/>
                <w:lang w:val="pt-PT"/>
              </w:rPr>
              <m:t>+R</m:t>
            </m:r>
          </m:den>
        </m:f>
      </m:oMath>
      <w:r w:rsidR="00DB59E7">
        <w:rPr>
          <w:lang w:val="pt-PT"/>
        </w:rPr>
        <w:tab/>
        <w:t xml:space="preserve">              </w:t>
      </w:r>
      <w:r w:rsidR="00DB59E7">
        <w:rPr>
          <w:lang w:val="pt-PT"/>
        </w:rPr>
        <w:tab/>
        <w:t>(3)</w:t>
      </w:r>
    </w:p>
    <w:tbl>
      <w:tblPr>
        <w:tblStyle w:val="TabelacomGrelha"/>
        <w:tblpPr w:leftFromText="141" w:rightFromText="141" w:vertAnchor="text" w:horzAnchor="margin" w:tblpXSpec="right" w:tblpY="792"/>
        <w:tblW w:w="244pt" w:type="dxa"/>
        <w:tblLook w:firstRow="1" w:lastRow="0" w:firstColumn="1" w:lastColumn="0" w:noHBand="0" w:noVBand="1"/>
      </w:tblPr>
      <w:tblGrid>
        <w:gridCol w:w="1880"/>
        <w:gridCol w:w="1300"/>
        <w:gridCol w:w="1700"/>
      </w:tblGrid>
      <w:tr w:rsidR="006F730C" w:rsidRPr="009C4337" w14:paraId="7D928C91" w14:textId="77777777" w:rsidTr="00165DDB">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158937A5" w14:textId="77777777" w:rsidR="006F730C" w:rsidRPr="009C4337" w:rsidRDefault="006F730C" w:rsidP="00165DDB">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C285FBA"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43ED318B" w14:textId="3A9623E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Desvio Padrão</w:t>
            </w:r>
          </w:p>
        </w:tc>
      </w:tr>
      <w:tr w:rsidR="006F730C" w:rsidRPr="009C4337" w14:paraId="2ECEF8A6" w14:textId="77777777" w:rsidTr="00165DDB">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7A27862A"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9530440"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0D6E2FD"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0,0003</w:t>
            </w:r>
          </w:p>
        </w:tc>
      </w:tr>
      <w:tr w:rsidR="006F730C" w:rsidRPr="009C4337" w14:paraId="75FD9DEA" w14:textId="77777777" w:rsidTr="00165DDB">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525D1FE"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6F5E760"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42BA0925"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2,2987</w:t>
            </w:r>
          </w:p>
        </w:tc>
      </w:tr>
      <w:tr w:rsidR="006F730C" w:rsidRPr="009C4337" w14:paraId="598AE57C" w14:textId="77777777" w:rsidTr="00165DDB">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1DA0132B"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10C2786"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6A54FD6B" w14:textId="77777777" w:rsidR="006F730C" w:rsidRPr="009C4337" w:rsidRDefault="006F730C" w:rsidP="00165DDB">
            <w:pPr>
              <w:rPr>
                <w:rFonts w:eastAsia="Times New Roman"/>
                <w:color w:val="000000"/>
                <w:lang w:val="pt-PT" w:eastAsia="pt-PT"/>
              </w:rPr>
            </w:pPr>
            <w:r w:rsidRPr="009C4337">
              <w:rPr>
                <w:rFonts w:eastAsia="Times New Roman"/>
                <w:color w:val="000000"/>
                <w:lang w:val="pt-PT" w:eastAsia="pt-PT"/>
              </w:rPr>
              <w:t>1,4376</w:t>
            </w:r>
          </w:p>
        </w:tc>
      </w:tr>
    </w:tbl>
    <w:p w14:paraId="0698F1F4" w14:textId="335C2725" w:rsidR="006F730C" w:rsidRDefault="006F730C" w:rsidP="00DB59E7">
      <w:pPr>
        <w:ind w:firstLine="14.45pt"/>
        <w:jc w:val="end"/>
        <w:rPr>
          <w:lang w:val="pt-PT"/>
        </w:rPr>
      </w:pPr>
    </w:p>
    <w:p w14:paraId="345BCEB3" w14:textId="3280B6C4" w:rsidR="006F730C" w:rsidRDefault="00165DDB" w:rsidP="006F730C">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0EF03E18">
            <wp:simplePos x="0" y="0"/>
            <wp:positionH relativeFrom="margin">
              <wp:align>right</wp:align>
            </wp:positionH>
            <wp:positionV relativeFrom="paragraph">
              <wp:posOffset>141605</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2AEFE4BB" w:rsidR="00534D15" w:rsidRPr="00534D15" w:rsidRDefault="00FE7822" w:rsidP="00534D15">
                        <w:pPr>
                          <w:rPr>
                            <w:sz w:val="12"/>
                            <w:szCs w:val="12"/>
                            <w:lang w:val="pt-PT"/>
                          </w:rPr>
                        </w:pPr>
                        <w:r>
                          <w:rPr>
                            <w:sz w:val="16"/>
                            <w:szCs w:val="16"/>
                            <w:lang w:val="pt-PT"/>
                          </w:rPr>
                          <w:t xml:space="preserve">Tabela </w:t>
                        </w:r>
                        <w:r w:rsidR="00165DDB">
                          <w:rPr>
                            <w:sz w:val="16"/>
                            <w:szCs w:val="16"/>
                            <w:lang w:val="pt-PT"/>
                          </w:rPr>
                          <w:t>I</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 xml:space="preserve">obtidos </w:t>
                        </w:r>
                        <w:r w:rsidR="007169ED">
                          <w:rPr>
                            <w:sz w:val="16"/>
                            <w:szCs w:val="16"/>
                            <w:lang w:val="pt-PT"/>
                          </w:rPr>
                          <w:t xml:space="preserve">da tarefa 1 </w:t>
                        </w:r>
                        <w:r>
                          <w:rPr>
                            <w:sz w:val="16"/>
                            <w:szCs w:val="16"/>
                            <w:lang w:val="pt-PT"/>
                          </w:rPr>
                          <w:t>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B76902">
        <w:rPr>
          <w:noProof/>
        </w:rPr>
        <w:drawing>
          <wp:anchor distT="0" distB="0" distL="114300" distR="114300" simplePos="0" relativeHeight="251673600" behindDoc="1" locked="0" layoutInCell="1" allowOverlap="1" wp14:anchorId="2B0B01C8" wp14:editId="653C4339">
            <wp:simplePos x="0" y="0"/>
            <wp:positionH relativeFrom="margin">
              <wp:posOffset>-981</wp:posOffset>
            </wp:positionH>
            <wp:positionV relativeFrom="paragraph">
              <wp:posOffset>349250</wp:posOffset>
            </wp:positionV>
            <wp:extent cx="3195955" cy="1193165"/>
            <wp:effectExtent l="0" t="0" r="4445" b="6985"/>
            <wp:wrapTight wrapText="bothSides">
              <wp:wrapPolygon edited="0">
                <wp:start x="0" y="0"/>
                <wp:lineTo x="0" y="21382"/>
                <wp:lineTo x="21501" y="21382"/>
                <wp:lineTo x="21501" y="0"/>
                <wp:lineTo x="0" y="0"/>
              </wp:wrapPolygon>
            </wp:wrapTight>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193165"/>
                    </a:xfrm>
                    <a:prstGeom prst="rect">
                      <a:avLst/>
                    </a:prstGeom>
                  </pic:spPr>
                </pic:pic>
              </a:graphicData>
            </a:graphic>
            <wp14:sizeRelH relativeFrom="page">
              <wp14:pctWidth>0%</wp14:pctWidth>
            </wp14:sizeRelH>
            <wp14:sizeRelV relativeFrom="page">
              <wp14:pctHeight>0%</wp14:pctHeight>
            </wp14:sizeRelV>
          </wp:anchor>
        </w:drawing>
      </w:r>
      <w:r w:rsidR="006F730C" w:rsidRPr="00534D15">
        <w:rPr>
          <w:noProof/>
          <w:lang w:val="pt-PT"/>
        </w:rPr>
        <w:drawing>
          <wp:anchor distT="45720" distB="45720" distL="114300" distR="114300" simplePos="0" relativeHeight="251670528" behindDoc="0" locked="0" layoutInCell="1" allowOverlap="1" wp14:anchorId="5878BA0E" wp14:editId="6ACF6E19">
            <wp:simplePos x="0" y="0"/>
            <wp:positionH relativeFrom="column">
              <wp:posOffset>-174163</wp:posOffset>
            </wp:positionH>
            <wp:positionV relativeFrom="paragraph">
              <wp:posOffset>1533640</wp:posOffset>
            </wp:positionV>
            <wp:extent cx="3469640" cy="1404620"/>
            <wp:effectExtent l="0" t="0" r="0" b="0"/>
            <wp:wrapSquare wrapText="bothSides"/>
            <wp:docPr id="3"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69640" cy="1404620"/>
                    </a:xfrm>
                    <a:prstGeom prst="rect">
                      <a:avLst/>
                    </a:prstGeom>
                    <a:noFill/>
                    <a:ln w="9525">
                      <a:noFill/>
                      <a:miter lim="800%"/>
                      <a:headEnd/>
                      <a:tailEnd/>
                    </a:ln>
                  </wp:spPr>
                  <wp:txbx>
                    <wne:txbxContent>
                      <w:p w14:paraId="630F92A3" w14:textId="374BB5A2" w:rsidR="006F730C" w:rsidRPr="00534D15" w:rsidRDefault="006F730C" w:rsidP="006F730C">
                        <w:pPr>
                          <w:rPr>
                            <w:sz w:val="12"/>
                            <w:szCs w:val="12"/>
                            <w:lang w:val="pt-PT"/>
                          </w:rPr>
                        </w:pPr>
                        <w:r w:rsidRPr="00534D15">
                          <w:rPr>
                            <w:sz w:val="16"/>
                            <w:szCs w:val="16"/>
                            <w:lang w:val="pt-PT"/>
                          </w:rPr>
                          <w:t>Fig.</w:t>
                        </w:r>
                        <w:r>
                          <w:rPr>
                            <w:sz w:val="16"/>
                            <w:szCs w:val="16"/>
                            <w:lang w:val="pt-PT"/>
                          </w:rPr>
                          <w:t>2</w:t>
                        </w:r>
                        <w:r w:rsidRPr="00534D15">
                          <w:rPr>
                            <w:sz w:val="16"/>
                            <w:szCs w:val="16"/>
                            <w:lang w:val="pt-PT"/>
                          </w:rPr>
                          <w:t xml:space="preserve">. Esquema do processo utilizado para o </w:t>
                        </w:r>
                        <w:r>
                          <w:rPr>
                            <w:sz w:val="16"/>
                            <w:szCs w:val="16"/>
                            <w:lang w:val="pt-PT"/>
                          </w:rPr>
                          <w:t>segmentação e contagem celular</w:t>
                        </w:r>
                        <w:r w:rsidRPr="00534D15">
                          <w:rPr>
                            <w:sz w:val="16"/>
                            <w:szCs w:val="16"/>
                            <w:lang w:val="pt-PT"/>
                          </w:rPr>
                          <w:t>.</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6F730C">
        <w:rPr>
          <w:lang w:val="pt-PT"/>
        </w:rPr>
        <w:t>Na figura abaixo encontra-se um resumo do processamento relativo à segunda tarefa.</w:t>
      </w:r>
    </w:p>
    <w:p w14:paraId="7415CCE6" w14:textId="3B43F1CB" w:rsidR="006F730C" w:rsidRDefault="006F730C" w:rsidP="006F730C">
      <w:pPr>
        <w:ind w:firstLine="14.45pt"/>
        <w:jc w:val="both"/>
        <w:rPr>
          <w:lang w:val="pt-PT"/>
        </w:rPr>
      </w:pPr>
    </w:p>
    <w:p w14:paraId="339794E6" w14:textId="6D388ADE" w:rsidR="009303D9" w:rsidRDefault="000B7645" w:rsidP="006B6B66">
      <w:pPr>
        <w:pStyle w:val="Ttulo1"/>
      </w:pPr>
      <w:r>
        <w:t>Resultados e Discussão</w:t>
      </w:r>
    </w:p>
    <w:p w14:paraId="30654F65" w14:textId="202B76B9" w:rsidR="009C4337" w:rsidRDefault="002F1763" w:rsidP="009C4337">
      <w:pPr>
        <w:pStyle w:val="Ttulo2"/>
        <w:rPr>
          <w:lang w:val="pt-PT"/>
        </w:rPr>
      </w:pPr>
      <w:r w:rsidRPr="00A04624">
        <w:rPr>
          <w:lang w:val="pt-PT"/>
        </w:rPr>
        <w:t>Delineamento da Região de I</w:t>
      </w:r>
      <w:r>
        <w:rPr>
          <w:lang w:val="pt-PT"/>
        </w:rPr>
        <w:t>nteresse (ROI)</w:t>
      </w:r>
    </w:p>
    <w:p w14:paraId="325246FD" w14:textId="29E9A933" w:rsidR="00FE7822" w:rsidRDefault="006F730C" w:rsidP="00FE7822">
      <w:pPr>
        <w:pStyle w:val="Ttulo2"/>
        <w:numPr>
          <w:ilvl w:val="0"/>
          <w:numId w:val="0"/>
        </w:numPr>
        <w:spacing w:before="0pt" w:after="6pt"/>
        <w:ind w:firstLine="14.45pt"/>
        <w:jc w:val="both"/>
        <w:rPr>
          <w:i w:val="0"/>
          <w:iCs w:val="0"/>
          <w:lang w:val="pt-PT"/>
        </w:rPr>
      </w:pPr>
      <w:r w:rsidRPr="00534D15">
        <w:rPr>
          <w:lang w:val="pt-PT"/>
        </w:rPr>
        <w:drawing>
          <wp:anchor distT="45720" distB="45720" distL="114300" distR="114300" simplePos="0" relativeHeight="251667456" behindDoc="0" locked="0" layoutInCell="1" allowOverlap="1" wp14:anchorId="00218186" wp14:editId="040CDA9B">
            <wp:simplePos x="0" y="0"/>
            <wp:positionH relativeFrom="column">
              <wp:align>right</wp:align>
            </wp:positionH>
            <wp:positionV relativeFrom="paragraph">
              <wp:posOffset>1994477</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sidRPr="00D04A7E">
                          <w:rPr>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FE7822"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sidR="00FE7822">
        <w:rPr>
          <w:i w:val="0"/>
          <w:iCs w:val="0"/>
          <w:lang w:val="pt-PT"/>
        </w:rPr>
        <w:t xml:space="preserve">figura </w:t>
      </w:r>
      <w:r w:rsidR="00FE7822" w:rsidRPr="00D04A7E">
        <w:rPr>
          <w:i w:val="0"/>
          <w:iCs w:val="0"/>
          <w:lang w:val="pt-PT"/>
        </w:rPr>
        <w:t>3</w:t>
      </w:r>
      <w:r w:rsidR="00534D15" w:rsidRPr="00FE7822">
        <w:rPr>
          <w:i w:val="0"/>
          <w:iCs w:val="0"/>
          <w:lang w:val="pt-PT"/>
        </w:rPr>
        <w:t>.</w:t>
      </w:r>
    </w:p>
    <w:p w14:paraId="68B32E8C" w14:textId="4000974B"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r w:rsidR="00D04A7E">
        <w:rPr>
          <w:i w:val="0"/>
          <w:iCs w:val="0"/>
          <w:lang w:val="pt-PT"/>
        </w:rPr>
        <w:t xml:space="preserve"> e ligeira inclinação de algumas imagens</w:t>
      </w:r>
      <w:r w:rsidRPr="00FE7822">
        <w:rPr>
          <w:i w:val="0"/>
          <w:iCs w:val="0"/>
          <w:lang w:val="pt-PT"/>
        </w:rPr>
        <w:t>.</w:t>
      </w:r>
    </w:p>
    <w:p w14:paraId="05FB6143" w14:textId="526EAB93" w:rsidR="009C4337" w:rsidRDefault="009C4337" w:rsidP="009C4337">
      <w:pPr>
        <w:ind w:firstLine="14.45pt"/>
        <w:jc w:val="both"/>
        <w:rPr>
          <w:lang w:val="pt-PT"/>
        </w:rPr>
      </w:pPr>
      <w:r>
        <w:rPr>
          <w:lang w:val="pt-PT"/>
        </w:rPr>
        <w:t>Quanto aos valores para avaliação, estes encontram-se resumidos para toda a base de dados de treino na seguinte tabela:</w:t>
      </w:r>
    </w:p>
    <w:p w14:paraId="2AD38313" w14:textId="556104BA" w:rsidR="00FE7822" w:rsidRDefault="00FE7822" w:rsidP="009C4337">
      <w:pPr>
        <w:ind w:firstLine="14.45pt"/>
        <w:jc w:val="both"/>
        <w:rPr>
          <w:lang w:val="pt-PT"/>
        </w:rPr>
      </w:pPr>
    </w:p>
    <w:p w14:paraId="18F74E78" w14:textId="2C0099B1" w:rsidR="009C4337" w:rsidRDefault="00FE7822" w:rsidP="00FE7822">
      <w:pPr>
        <w:ind w:firstLine="14.45pt"/>
        <w:jc w:val="both"/>
        <w:rPr>
          <w:lang w:val="pt-PT"/>
        </w:rPr>
      </w:pPr>
      <w:r>
        <w:rPr>
          <w:lang w:val="pt-PT"/>
        </w:rPr>
        <w:t>Quanto à similaridade, os valores de Jaccard são bastante elevados e muito constantes entre si (baixo desvio padrão), o que mostra que as ROI obtidas são muito significativas da ROI verdadeira. Quanto às distâncias</w:t>
      </w:r>
      <w:r w:rsidR="00D04A7E">
        <w:rPr>
          <w:lang w:val="pt-PT"/>
        </w:rPr>
        <w:t>,</w:t>
      </w:r>
      <w:r>
        <w:rPr>
          <w:lang w:val="pt-PT"/>
        </w:rPr>
        <w:t xml:space="preserve">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62715AC5" w14:textId="1850F58E" w:rsidR="000E5B85" w:rsidRDefault="000E5B85" w:rsidP="00FE7822">
      <w:pPr>
        <w:ind w:firstLine="14.45pt"/>
        <w:jc w:val="both"/>
        <w:rPr>
          <w:lang w:val="pt-PT"/>
        </w:rPr>
      </w:pPr>
      <w:r>
        <w:rPr>
          <w:lang w:val="pt-PT"/>
        </w:rPr>
        <w:t xml:space="preserve">Recorrendo às funções </w:t>
      </w:r>
      <w:proofErr w:type="spellStart"/>
      <w:r>
        <w:rPr>
          <w:i/>
          <w:iCs/>
          <w:lang w:val="pt-PT"/>
        </w:rPr>
        <w:t>tic</w:t>
      </w:r>
      <w:proofErr w:type="spellEnd"/>
      <w:r>
        <w:rPr>
          <w:i/>
          <w:iCs/>
          <w:lang w:val="pt-PT"/>
        </w:rPr>
        <w:t xml:space="preserve"> </w:t>
      </w:r>
      <w:r>
        <w:rPr>
          <w:lang w:val="pt-PT"/>
        </w:rPr>
        <w:t xml:space="preserve">e </w:t>
      </w:r>
      <w:proofErr w:type="spellStart"/>
      <w:r>
        <w:rPr>
          <w:i/>
          <w:iCs/>
          <w:lang w:val="pt-PT"/>
        </w:rPr>
        <w:t>toc</w:t>
      </w:r>
      <w:proofErr w:type="spellEnd"/>
      <w:r>
        <w:rPr>
          <w:i/>
          <w:iCs/>
          <w:lang w:val="pt-PT"/>
        </w:rPr>
        <w:t xml:space="preserve"> </w:t>
      </w:r>
      <w:r>
        <w:rPr>
          <w:lang w:val="pt-PT"/>
        </w:rPr>
        <w:t xml:space="preserve">de </w:t>
      </w:r>
      <w:proofErr w:type="spellStart"/>
      <w:r>
        <w:rPr>
          <w:lang w:val="pt-PT"/>
        </w:rPr>
        <w:t>Matlab</w:t>
      </w:r>
      <w:proofErr w:type="spellEnd"/>
      <w:r>
        <w:rPr>
          <w:lang w:val="pt-PT"/>
        </w:rPr>
        <w:t>, obteve-se um tempo total para leitura, processamento, avaliação e armazenamento dos resultados de aproximadamente 3</w:t>
      </w:r>
      <w:r w:rsidR="00D04A7E">
        <w:rPr>
          <w:lang w:val="pt-PT"/>
        </w:rPr>
        <w:t>3</w:t>
      </w:r>
      <w:r>
        <w:rPr>
          <w:lang w:val="pt-PT"/>
        </w:rPr>
        <w:t xml:space="preserve"> segundos.</w:t>
      </w:r>
    </w:p>
    <w:p w14:paraId="74E913D0" w14:textId="4E7C3ABC" w:rsidR="007169ED" w:rsidRDefault="007169ED" w:rsidP="00FE7822">
      <w:pPr>
        <w:ind w:firstLine="14.45pt"/>
        <w:jc w:val="both"/>
        <w:rPr>
          <w:lang w:val="pt-PT"/>
        </w:rPr>
      </w:pPr>
      <w:r w:rsidRPr="00534D15">
        <w:rPr>
          <w:noProof/>
          <w:lang w:val="pt-PT"/>
        </w:rPr>
        <w:drawing>
          <wp:anchor distT="45720" distB="45720" distL="114300" distR="114300" simplePos="0" relativeHeight="251675648" behindDoc="0" locked="0" layoutInCell="1" allowOverlap="1" wp14:anchorId="54F9F7E4" wp14:editId="0EE61298">
            <wp:simplePos x="0" y="0"/>
            <wp:positionH relativeFrom="column">
              <wp:align>right</wp:align>
            </wp:positionH>
            <wp:positionV relativeFrom="paragraph">
              <wp:posOffset>893041</wp:posOffset>
            </wp:positionV>
            <wp:extent cx="3137535" cy="1404620"/>
            <wp:effectExtent l="0" t="0" r="0" b="0"/>
            <wp:wrapSquare wrapText="bothSides"/>
            <wp:docPr id="2"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36E0AB8A" w14:textId="6C1CACC6" w:rsidR="007169ED" w:rsidRPr="00534D15" w:rsidRDefault="007169ED" w:rsidP="007169ED">
                        <w:pPr>
                          <w:rPr>
                            <w:sz w:val="12"/>
                            <w:szCs w:val="12"/>
                            <w:lang w:val="pt-PT"/>
                          </w:rPr>
                        </w:pPr>
                        <w:r>
                          <w:rPr>
                            <w:sz w:val="16"/>
                            <w:szCs w:val="16"/>
                            <w:lang w:val="pt-PT"/>
                          </w:rPr>
                          <w:t>Tabela II</w:t>
                        </w:r>
                        <w:r w:rsidRPr="00534D15">
                          <w:rPr>
                            <w:sz w:val="16"/>
                            <w:szCs w:val="16"/>
                            <w:lang w:val="pt-PT"/>
                          </w:rPr>
                          <w:t xml:space="preserve">. </w:t>
                        </w:r>
                        <w:r>
                          <w:rPr>
                            <w:sz w:val="16"/>
                            <w:szCs w:val="16"/>
                            <w:lang w:val="pt-PT"/>
                          </w:rPr>
                          <w:t>Resultados obtidos da tarefa 1 na fase de teste.</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Pr>
          <w:lang w:val="pt-PT"/>
        </w:rPr>
        <w:t xml:space="preserve">Procedendo da mesma maneira para a fase de teste, as segmentações foram guardadas numa nova pasta, sendo estas também bastante significativas das </w:t>
      </w:r>
      <w:proofErr w:type="spellStart"/>
      <w:r>
        <w:rPr>
          <w:lang w:val="pt-PT"/>
        </w:rPr>
        <w:t>ROI’s</w:t>
      </w:r>
      <w:proofErr w:type="spellEnd"/>
      <w:r>
        <w:rPr>
          <w:lang w:val="pt-PT"/>
        </w:rPr>
        <w:t xml:space="preserve"> manualmente segmentadas. Os resultados da avaliação encontram-se na tabela abaixo.</w:t>
      </w:r>
    </w:p>
    <w:p w14:paraId="25292798" w14:textId="203B194B" w:rsidR="007169ED" w:rsidRDefault="007169ED" w:rsidP="00FE7822">
      <w:pPr>
        <w:ind w:firstLine="14.45pt"/>
        <w:jc w:val="both"/>
        <w:rPr>
          <w:lang w:val="pt-PT"/>
        </w:rPr>
      </w:pPr>
    </w:p>
    <w:tbl>
      <w:tblPr>
        <w:tblStyle w:val="TabelacomGrelha"/>
        <w:tblpPr w:leftFromText="141" w:rightFromText="141" w:vertAnchor="text" w:horzAnchor="margin" w:tblpY="-163"/>
        <w:tblW w:w="244pt" w:type="dxa"/>
        <w:tblLook w:firstRow="1" w:lastRow="0" w:firstColumn="1" w:lastColumn="0" w:noHBand="0" w:noVBand="1"/>
      </w:tblPr>
      <w:tblGrid>
        <w:gridCol w:w="1880"/>
        <w:gridCol w:w="1300"/>
        <w:gridCol w:w="1700"/>
      </w:tblGrid>
      <w:tr w:rsidR="007169ED" w:rsidRPr="009C4337" w14:paraId="0904BE4B" w14:textId="77777777" w:rsidTr="00C06034">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29E3D671" w14:textId="77777777" w:rsidR="007169ED" w:rsidRPr="009C4337" w:rsidRDefault="007169ED" w:rsidP="00C06034">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4A67BA7"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1E27DE7"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Desvio Padrão</w:t>
            </w:r>
          </w:p>
        </w:tc>
      </w:tr>
      <w:tr w:rsidR="007169ED" w:rsidRPr="009C4337" w14:paraId="33FADD58" w14:textId="77777777" w:rsidTr="00C06034">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1604FFA4"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58CFF97D" w14:textId="7DE67DF4"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0,99</w:t>
            </w:r>
            <w:r w:rsidR="00C06034">
              <w:rPr>
                <w:rFonts w:eastAsia="Times New Roman"/>
                <w:color w:val="000000"/>
                <w:lang w:val="pt-PT" w:eastAsia="pt-PT"/>
              </w:rPr>
              <w:t>10</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3DA3121E" w14:textId="54A70924"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0,00</w:t>
            </w:r>
            <w:r w:rsidR="00C06034">
              <w:rPr>
                <w:rFonts w:eastAsia="Times New Roman"/>
                <w:color w:val="000000"/>
                <w:lang w:val="pt-PT" w:eastAsia="pt-PT"/>
              </w:rPr>
              <w:t>23</w:t>
            </w:r>
          </w:p>
        </w:tc>
      </w:tr>
      <w:tr w:rsidR="007169ED" w:rsidRPr="009C4337" w14:paraId="1244E36F" w14:textId="77777777" w:rsidTr="00C06034">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A0A47A5"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76B5424" w14:textId="56F8BCCC"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6,</w:t>
            </w:r>
            <w:r w:rsidR="00C06034">
              <w:rPr>
                <w:rFonts w:eastAsia="Times New Roman"/>
                <w:color w:val="000000"/>
                <w:lang w:val="pt-PT" w:eastAsia="pt-PT"/>
              </w:rPr>
              <w:t>2173</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B87C2B2" w14:textId="634D0229"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2,</w:t>
            </w:r>
            <w:r w:rsidR="00C06034">
              <w:rPr>
                <w:rFonts w:eastAsia="Times New Roman"/>
                <w:color w:val="000000"/>
                <w:lang w:val="pt-PT" w:eastAsia="pt-PT"/>
              </w:rPr>
              <w:t>0312</w:t>
            </w:r>
          </w:p>
        </w:tc>
      </w:tr>
      <w:tr w:rsidR="007169ED" w:rsidRPr="009C4337" w14:paraId="2ABA13B7" w14:textId="77777777" w:rsidTr="00C06034">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77D5D8B6" w14:textId="77777777"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1E7B194" w14:textId="11E09566"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4,5</w:t>
            </w:r>
            <w:r w:rsidR="00C06034">
              <w:rPr>
                <w:rFonts w:eastAsia="Times New Roman"/>
                <w:color w:val="000000"/>
                <w:lang w:val="pt-PT" w:eastAsia="pt-PT"/>
              </w:rPr>
              <w:t>887</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10947786" w14:textId="038CBD5B" w:rsidR="007169ED" w:rsidRPr="009C4337" w:rsidRDefault="007169ED" w:rsidP="00C06034">
            <w:pPr>
              <w:rPr>
                <w:rFonts w:eastAsia="Times New Roman"/>
                <w:color w:val="000000"/>
                <w:lang w:val="pt-PT" w:eastAsia="pt-PT"/>
              </w:rPr>
            </w:pPr>
            <w:r w:rsidRPr="009C4337">
              <w:rPr>
                <w:rFonts w:eastAsia="Times New Roman"/>
                <w:color w:val="000000"/>
                <w:lang w:val="pt-PT" w:eastAsia="pt-PT"/>
              </w:rPr>
              <w:t>1,4</w:t>
            </w:r>
            <w:r w:rsidR="00C06034">
              <w:rPr>
                <w:rFonts w:eastAsia="Times New Roman"/>
                <w:color w:val="000000"/>
                <w:lang w:val="pt-PT" w:eastAsia="pt-PT"/>
              </w:rPr>
              <w:t>158</w:t>
            </w:r>
          </w:p>
        </w:tc>
      </w:tr>
    </w:tbl>
    <w:p w14:paraId="4CF30996" w14:textId="22C39477" w:rsidR="007169ED" w:rsidRDefault="007169ED" w:rsidP="00FE7822">
      <w:pPr>
        <w:ind w:firstLine="14.45pt"/>
        <w:jc w:val="both"/>
        <w:rPr>
          <w:lang w:val="pt-PT"/>
        </w:rPr>
      </w:pPr>
    </w:p>
    <w:p w14:paraId="44234BF5" w14:textId="334F4142" w:rsidR="007169ED" w:rsidRDefault="00C06034" w:rsidP="00FE7822">
      <w:pPr>
        <w:ind w:firstLine="14.45pt"/>
        <w:jc w:val="both"/>
        <w:rPr>
          <w:lang w:val="pt-PT"/>
        </w:rPr>
      </w:pPr>
      <w:r>
        <w:rPr>
          <w:lang w:val="pt-PT"/>
        </w:rPr>
        <w:t>Por observação de ambas as tabelas, verifica-se que os valores são semelhantes em ambos os conjuntos de imagem, pelo que a abordagem escolhida teve sucesso também nos novos dados, para os quais não foi adaptada.</w:t>
      </w:r>
    </w:p>
    <w:p w14:paraId="1BDA57C8" w14:textId="33E1BE65" w:rsidR="007169ED" w:rsidRPr="000E5B85" w:rsidRDefault="00687139" w:rsidP="00FE7822">
      <w:pPr>
        <w:ind w:firstLine="14.45pt"/>
        <w:jc w:val="both"/>
        <w:rPr>
          <w:lang w:val="pt-PT"/>
        </w:rPr>
      </w:pPr>
      <w:r>
        <w:rPr>
          <w:lang w:val="pt-PT"/>
        </w:rPr>
        <w:t>Nesta fase o processamento foi ligeiramente mais rápido, demorando cerca de 26 segundos.</w:t>
      </w:r>
    </w:p>
    <w:p w14:paraId="7248EF87" w14:textId="7651F989" w:rsidR="00534D15" w:rsidRDefault="00862C56" w:rsidP="00534D15">
      <w:pPr>
        <w:pStyle w:val="Ttulo2"/>
        <w:rPr>
          <w:color w:val="FF0000"/>
          <w:lang w:val="pt-PT"/>
        </w:rPr>
      </w:pPr>
      <w:r w:rsidRPr="00534D15">
        <w:rPr>
          <w:lang w:val="pt-PT"/>
        </w:rPr>
        <w:drawing>
          <wp:anchor distT="45720" distB="45720" distL="114300" distR="114300" simplePos="0" relativeHeight="251672576" behindDoc="0" locked="0" layoutInCell="1" allowOverlap="1" wp14:anchorId="098D76B3" wp14:editId="41DA40E0">
            <wp:simplePos x="0" y="0"/>
            <wp:positionH relativeFrom="margin">
              <wp:align>left</wp:align>
            </wp:positionH>
            <wp:positionV relativeFrom="paragraph">
              <wp:posOffset>279457</wp:posOffset>
            </wp:positionV>
            <wp:extent cx="3137535" cy="1404620"/>
            <wp:effectExtent l="0" t="0" r="0" b="0"/>
            <wp:wrapSquare wrapText="bothSides"/>
            <wp:docPr id="4"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24804E44" w14:textId="48663D00" w:rsidR="00F81006" w:rsidRPr="00534D15" w:rsidRDefault="00F81006" w:rsidP="00F81006">
                        <w:pPr>
                          <w:rPr>
                            <w:sz w:val="12"/>
                            <w:szCs w:val="12"/>
                            <w:lang w:val="pt-PT"/>
                          </w:rPr>
                        </w:pPr>
                        <w:r>
                          <w:rPr>
                            <w:sz w:val="16"/>
                            <w:szCs w:val="16"/>
                            <w:lang w:val="pt-PT"/>
                          </w:rPr>
                          <w:t xml:space="preserve">Tabela </w:t>
                        </w:r>
                        <w:r w:rsidR="00165DDB">
                          <w:rPr>
                            <w:sz w:val="16"/>
                            <w:szCs w:val="16"/>
                            <w:lang w:val="pt-PT"/>
                          </w:rPr>
                          <w:t>I</w:t>
                        </w:r>
                        <w:r w:rsidR="00862C56">
                          <w:rPr>
                            <w:sz w:val="16"/>
                            <w:szCs w:val="16"/>
                            <w:lang w:val="pt-PT"/>
                          </w:rPr>
                          <w:t>I</w:t>
                        </w:r>
                        <w:r w:rsidR="00165DDB">
                          <w:rPr>
                            <w:sz w:val="16"/>
                            <w:szCs w:val="16"/>
                            <w:lang w:val="pt-PT"/>
                          </w:rPr>
                          <w:t>I</w:t>
                        </w:r>
                        <w:r w:rsidRPr="00534D15">
                          <w:rPr>
                            <w:sz w:val="16"/>
                            <w:szCs w:val="16"/>
                            <w:lang w:val="pt-PT"/>
                          </w:rPr>
                          <w:t xml:space="preserve">. </w:t>
                        </w:r>
                        <w:r>
                          <w:rPr>
                            <w:sz w:val="16"/>
                            <w:szCs w:val="16"/>
                            <w:lang w:val="pt-PT"/>
                          </w:rPr>
                          <w:t>Resultados 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534D15">
        <w:rPr>
          <w:color w:val="FF0000"/>
          <w:lang w:val="pt-PT"/>
        </w:rPr>
        <w:t>Segmentação e Contagem Celular</w:t>
      </w:r>
    </w:p>
    <w:p w14:paraId="5F31B914" w14:textId="11961E5E" w:rsidR="00F81006" w:rsidRDefault="00F81006" w:rsidP="00F81006">
      <w:pPr>
        <w:rPr>
          <w:lang w:val="pt-PT"/>
        </w:rPr>
      </w:pPr>
    </w:p>
    <w:tbl>
      <w:tblPr>
        <w:tblStyle w:val="TabelacomGrelha"/>
        <w:tblpPr w:leftFromText="141" w:rightFromText="141" w:vertAnchor="text" w:horzAnchor="margin" w:tblpY="-152"/>
        <w:tblW w:w="244pt" w:type="dxa"/>
        <w:tblLook w:firstRow="1" w:lastRow="0" w:firstColumn="1" w:lastColumn="0" w:noHBand="0" w:noVBand="1"/>
      </w:tblPr>
      <w:tblGrid>
        <w:gridCol w:w="1880"/>
        <w:gridCol w:w="1300"/>
        <w:gridCol w:w="1700"/>
      </w:tblGrid>
      <w:tr w:rsidR="00F81006" w:rsidRPr="009C4337" w14:paraId="43E4DA06" w14:textId="77777777" w:rsidTr="00F81006">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5BB479BF" w14:textId="77777777" w:rsidR="00F81006" w:rsidRPr="009C4337" w:rsidRDefault="00F81006" w:rsidP="00F81006">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35AF8CA6" w14:textId="3F3EB25F"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2AB3843D" w14:textId="3DE059F5"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Desvio Padrão</w:t>
            </w:r>
          </w:p>
        </w:tc>
      </w:tr>
      <w:tr w:rsidR="00F81006" w:rsidRPr="009C4337" w14:paraId="228EAA9F"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3D8CE50E" w14:textId="1F5AD151" w:rsidR="00F81006" w:rsidRPr="009C4337" w:rsidRDefault="00F81006" w:rsidP="00F81006">
            <w:pPr>
              <w:rPr>
                <w:rFonts w:eastAsia="Times New Roman"/>
                <w:color w:val="000000"/>
                <w:lang w:val="pt-PT" w:eastAsia="pt-PT"/>
              </w:rPr>
            </w:pPr>
            <w:r>
              <w:rPr>
                <w:rFonts w:eastAsia="Times New Roman"/>
                <w:color w:val="000000"/>
                <w:lang w:val="pt-PT" w:eastAsia="pt-PT"/>
              </w:rPr>
              <w:t>Recall</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13C31DC" w14:textId="12BFEFC0"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,7219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5D51B4B7" w14:textId="3927B6B3" w:rsidR="00F81006" w:rsidRPr="009C4337" w:rsidRDefault="00F81006" w:rsidP="00F81006">
            <w:pPr>
              <w:rPr>
                <w:rFonts w:eastAsia="Times New Roman"/>
                <w:color w:val="000000"/>
                <w:lang w:val="pt-PT" w:eastAsia="pt-PT"/>
              </w:rPr>
            </w:pPr>
            <w:r w:rsidRPr="009C4337">
              <w:rPr>
                <w:rFonts w:eastAsia="Times New Roman"/>
                <w:color w:val="000000"/>
                <w:lang w:val="pt-PT" w:eastAsia="pt-PT"/>
              </w:rPr>
              <w:t>0,</w:t>
            </w:r>
            <w:r>
              <w:rPr>
                <w:rFonts w:eastAsia="Times New Roman"/>
                <w:color w:val="000000"/>
                <w:lang w:val="pt-PT" w:eastAsia="pt-PT"/>
              </w:rPr>
              <w:t>1369</w:t>
            </w:r>
          </w:p>
        </w:tc>
      </w:tr>
      <w:tr w:rsidR="00F81006" w:rsidRPr="009C4337" w14:paraId="7B17B71E"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6345CF1" w14:textId="4138ED45" w:rsidR="00F81006" w:rsidRPr="009C4337" w:rsidRDefault="00165DDB" w:rsidP="00F81006">
            <w:pPr>
              <w:rPr>
                <w:rFonts w:eastAsia="Times New Roman"/>
                <w:color w:val="000000"/>
                <w:lang w:val="pt-PT" w:eastAsia="pt-PT"/>
              </w:rPr>
            </w:pPr>
            <w:r>
              <w:rPr>
                <w:rFonts w:eastAsia="Times New Roman"/>
                <w:color w:val="000000"/>
                <w:lang w:val="pt-PT" w:eastAsia="pt-PT"/>
              </w:rPr>
              <w:t>Precision</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1DE78D2" w14:textId="11E72692" w:rsidR="00F81006" w:rsidRPr="009C4337" w:rsidRDefault="00F81006" w:rsidP="00F81006">
            <w:pPr>
              <w:rPr>
                <w:rFonts w:eastAsia="Times New Roman"/>
                <w:color w:val="000000"/>
                <w:lang w:val="pt-PT" w:eastAsia="pt-PT"/>
              </w:rPr>
            </w:pPr>
            <w:r>
              <w:rPr>
                <w:rFonts w:eastAsia="Times New Roman"/>
                <w:color w:val="000000"/>
                <w:lang w:val="pt-PT" w:eastAsia="pt-PT"/>
              </w:rPr>
              <w:t>0,8950</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3ECDE003" w14:textId="59EC7129" w:rsidR="00F81006" w:rsidRPr="009C4337" w:rsidRDefault="00F81006" w:rsidP="00F81006">
            <w:pPr>
              <w:rPr>
                <w:rFonts w:eastAsia="Times New Roman"/>
                <w:color w:val="000000"/>
                <w:lang w:val="pt-PT" w:eastAsia="pt-PT"/>
              </w:rPr>
            </w:pPr>
            <w:r>
              <w:rPr>
                <w:rFonts w:eastAsia="Times New Roman"/>
                <w:color w:val="000000"/>
                <w:lang w:val="pt-PT" w:eastAsia="pt-PT"/>
              </w:rPr>
              <w:t>0,1233</w:t>
            </w:r>
          </w:p>
        </w:tc>
      </w:tr>
      <w:tr w:rsidR="00F81006" w:rsidRPr="009C4337" w14:paraId="6BFB7CF7" w14:textId="77777777" w:rsidTr="00F81006">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7D8E68B" w14:textId="22F6F584" w:rsidR="00F81006" w:rsidRPr="009C4337" w:rsidRDefault="00165DDB" w:rsidP="00F81006">
            <w:pPr>
              <w:rPr>
                <w:rFonts w:eastAsia="Times New Roman"/>
                <w:color w:val="000000"/>
                <w:lang w:val="pt-PT" w:eastAsia="pt-PT"/>
              </w:rPr>
            </w:pPr>
            <w:r>
              <w:rPr>
                <w:rFonts w:eastAsia="Times New Roman"/>
                <w:color w:val="000000"/>
                <w:lang w:val="pt-PT" w:eastAsia="pt-PT"/>
              </w:rPr>
              <w:t>F-measure</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37114B06" w14:textId="624F727B" w:rsidR="00F81006" w:rsidRPr="009C4337" w:rsidRDefault="00F81006" w:rsidP="00F81006">
            <w:pPr>
              <w:rPr>
                <w:rFonts w:eastAsia="Times New Roman"/>
                <w:color w:val="000000"/>
                <w:lang w:val="pt-PT" w:eastAsia="pt-PT"/>
              </w:rPr>
            </w:pPr>
            <w:r>
              <w:rPr>
                <w:rFonts w:eastAsia="Times New Roman"/>
                <w:color w:val="000000"/>
                <w:lang w:val="pt-PT" w:eastAsia="pt-PT"/>
              </w:rPr>
              <w:t>0,7893</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2D77E791" w14:textId="304A42AE" w:rsidR="00F81006" w:rsidRPr="009C4337" w:rsidRDefault="00F81006" w:rsidP="00F81006">
            <w:pPr>
              <w:rPr>
                <w:rFonts w:eastAsia="Times New Roman"/>
                <w:color w:val="000000"/>
                <w:lang w:val="pt-PT" w:eastAsia="pt-PT"/>
              </w:rPr>
            </w:pPr>
            <w:r>
              <w:rPr>
                <w:rFonts w:eastAsia="Times New Roman"/>
                <w:color w:val="000000"/>
                <w:lang w:val="pt-PT" w:eastAsia="pt-PT"/>
              </w:rPr>
              <w:t>0,1105</w:t>
            </w:r>
          </w:p>
        </w:tc>
      </w:tr>
    </w:tbl>
    <w:p w14:paraId="4717B76B" w14:textId="77777777" w:rsidR="00F81006" w:rsidRPr="00F81006" w:rsidRDefault="00F81006" w:rsidP="00F81006">
      <w:pPr>
        <w:rPr>
          <w:lang w:val="pt-PT"/>
        </w:rPr>
      </w:pPr>
    </w:p>
    <w:p w14:paraId="25122B90" w14:textId="7CC40240" w:rsidR="00534D15" w:rsidRPr="00F074F6" w:rsidRDefault="00F074F6" w:rsidP="00F074F6">
      <w:pPr>
        <w:ind w:firstLine="14.45pt"/>
        <w:jc w:val="both"/>
        <w:rPr>
          <w:color w:val="FF0000"/>
          <w:lang w:val="pt-PT"/>
        </w:rPr>
      </w:pPr>
      <w:r w:rsidRPr="00F074F6">
        <w:rPr>
          <w:color w:val="FF0000"/>
          <w:lang w:val="pt-PT"/>
        </w:rPr>
        <w:t>Treino – aproximadamente 13 minutos.</w:t>
      </w:r>
    </w:p>
    <w:p w14:paraId="2ED5F97C" w14:textId="417272C0" w:rsidR="009303D9" w:rsidRDefault="000B7645" w:rsidP="006B6B66">
      <w:pPr>
        <w:pStyle w:val="Ttulo1"/>
        <w:rPr>
          <w:color w:val="FF0000"/>
        </w:rPr>
      </w:pPr>
      <w:r w:rsidRPr="000B7645">
        <w:rPr>
          <w:color w:val="FF0000"/>
        </w:rPr>
        <w:t>Conclusão</w:t>
      </w:r>
    </w:p>
    <w:p w14:paraId="3DAD91E4" w14:textId="52E15794" w:rsidR="000B7645" w:rsidRPr="000B7645" w:rsidRDefault="000B7645" w:rsidP="000B7645"/>
    <w:p w14:paraId="4A0FC453" w14:textId="3D0CFB30" w:rsidR="000B7645" w:rsidRPr="000B7645" w:rsidRDefault="000B7645" w:rsidP="000B7645">
      <w:pPr>
        <w:pStyle w:val="Ttulo1"/>
        <w:rPr>
          <w:color w:val="FF0000"/>
        </w:rPr>
      </w:pPr>
      <w:r>
        <w:rPr>
          <w:color w:val="FF0000"/>
        </w:rPr>
        <w:t>Trabalhos Futuros</w:t>
      </w:r>
    </w:p>
    <w:p w14:paraId="2ADAA954" w14:textId="7446C4E0" w:rsidR="001F0DF2" w:rsidRDefault="001F0DF2" w:rsidP="001F0DF2">
      <w:pPr>
        <w:jc w:val="both"/>
        <w:rPr>
          <w:color w:val="FF0000"/>
          <w:lang w:val="pt-PT"/>
        </w:rPr>
      </w:pPr>
      <w:r w:rsidRPr="00A52949">
        <w:rPr>
          <w:color w:val="FF0000"/>
          <w:lang w:val="pt-PT"/>
        </w:rPr>
        <w:tab/>
      </w:r>
    </w:p>
    <w:p w14:paraId="602DBB7E" w14:textId="2C8FD6F8"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Biomedical Research. 2018. Acedido em: 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8C01470" w14:textId="77777777" w:rsidR="00136CA1" w:rsidRDefault="00136CA1" w:rsidP="001A3B3D">
      <w:r>
        <w:separator/>
      </w:r>
    </w:p>
  </w:endnote>
  <w:endnote w:type="continuationSeparator" w:id="0">
    <w:p w14:paraId="324B7453" w14:textId="77777777" w:rsidR="00136CA1" w:rsidRDefault="00136C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11AF5B1" w14:textId="77777777" w:rsidR="00136CA1" w:rsidRDefault="00136CA1" w:rsidP="001A3B3D">
      <w:r>
        <w:separator/>
      </w:r>
    </w:p>
  </w:footnote>
  <w:footnote w:type="continuationSeparator" w:id="0">
    <w:p w14:paraId="0E331034" w14:textId="77777777" w:rsidR="00136CA1" w:rsidRDefault="00136C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2"/>
    <w:rsid w:val="000149C6"/>
    <w:rsid w:val="0004781E"/>
    <w:rsid w:val="0008758A"/>
    <w:rsid w:val="000B7645"/>
    <w:rsid w:val="000C1E68"/>
    <w:rsid w:val="000E5B85"/>
    <w:rsid w:val="00136CA1"/>
    <w:rsid w:val="0015079E"/>
    <w:rsid w:val="0016296B"/>
    <w:rsid w:val="00165DDB"/>
    <w:rsid w:val="001A2EFD"/>
    <w:rsid w:val="001A3B3D"/>
    <w:rsid w:val="001A42EA"/>
    <w:rsid w:val="001B67DC"/>
    <w:rsid w:val="001D7BCF"/>
    <w:rsid w:val="001F0DF2"/>
    <w:rsid w:val="002254A9"/>
    <w:rsid w:val="00233D97"/>
    <w:rsid w:val="002850E3"/>
    <w:rsid w:val="002D40D0"/>
    <w:rsid w:val="002F1763"/>
    <w:rsid w:val="00354FCF"/>
    <w:rsid w:val="003A19E2"/>
    <w:rsid w:val="003C4031"/>
    <w:rsid w:val="003C6F2B"/>
    <w:rsid w:val="003F3282"/>
    <w:rsid w:val="003F7220"/>
    <w:rsid w:val="003F753D"/>
    <w:rsid w:val="00421EC6"/>
    <w:rsid w:val="004325FB"/>
    <w:rsid w:val="004432BA"/>
    <w:rsid w:val="0044407E"/>
    <w:rsid w:val="00482F92"/>
    <w:rsid w:val="004D72B5"/>
    <w:rsid w:val="00530D74"/>
    <w:rsid w:val="00534D15"/>
    <w:rsid w:val="0054653F"/>
    <w:rsid w:val="00547E73"/>
    <w:rsid w:val="00551B7F"/>
    <w:rsid w:val="0056610F"/>
    <w:rsid w:val="00575BCA"/>
    <w:rsid w:val="005B0344"/>
    <w:rsid w:val="005B0884"/>
    <w:rsid w:val="005B520E"/>
    <w:rsid w:val="005E2800"/>
    <w:rsid w:val="005F722A"/>
    <w:rsid w:val="006347CF"/>
    <w:rsid w:val="00645D22"/>
    <w:rsid w:val="006501E9"/>
    <w:rsid w:val="00651A08"/>
    <w:rsid w:val="00654204"/>
    <w:rsid w:val="00670434"/>
    <w:rsid w:val="00687139"/>
    <w:rsid w:val="006B6B66"/>
    <w:rsid w:val="006E646C"/>
    <w:rsid w:val="006F6D3D"/>
    <w:rsid w:val="006F730C"/>
    <w:rsid w:val="00704134"/>
    <w:rsid w:val="00715BEA"/>
    <w:rsid w:val="007169ED"/>
    <w:rsid w:val="00740EEA"/>
    <w:rsid w:val="00767479"/>
    <w:rsid w:val="00794804"/>
    <w:rsid w:val="007B33F1"/>
    <w:rsid w:val="007C0308"/>
    <w:rsid w:val="007C2FF2"/>
    <w:rsid w:val="007D6232"/>
    <w:rsid w:val="007F1F99"/>
    <w:rsid w:val="007F768F"/>
    <w:rsid w:val="0080791D"/>
    <w:rsid w:val="008302F7"/>
    <w:rsid w:val="00862C56"/>
    <w:rsid w:val="00873603"/>
    <w:rsid w:val="008A2C7D"/>
    <w:rsid w:val="008C4B23"/>
    <w:rsid w:val="008D3CC5"/>
    <w:rsid w:val="008F6E2C"/>
    <w:rsid w:val="009303D9"/>
    <w:rsid w:val="00933C64"/>
    <w:rsid w:val="0095790C"/>
    <w:rsid w:val="00972203"/>
    <w:rsid w:val="009976D8"/>
    <w:rsid w:val="009C4337"/>
    <w:rsid w:val="00A04624"/>
    <w:rsid w:val="00A059B3"/>
    <w:rsid w:val="00A4172E"/>
    <w:rsid w:val="00A52949"/>
    <w:rsid w:val="00A72022"/>
    <w:rsid w:val="00A83751"/>
    <w:rsid w:val="00A944E7"/>
    <w:rsid w:val="00AE3409"/>
    <w:rsid w:val="00B11A60"/>
    <w:rsid w:val="00B22613"/>
    <w:rsid w:val="00B24A29"/>
    <w:rsid w:val="00B63D45"/>
    <w:rsid w:val="00B76902"/>
    <w:rsid w:val="00BA1025"/>
    <w:rsid w:val="00BC3420"/>
    <w:rsid w:val="00BE77BC"/>
    <w:rsid w:val="00BE7D3C"/>
    <w:rsid w:val="00BF5FF6"/>
    <w:rsid w:val="00C0207F"/>
    <w:rsid w:val="00C06034"/>
    <w:rsid w:val="00C16117"/>
    <w:rsid w:val="00C225DE"/>
    <w:rsid w:val="00C3075A"/>
    <w:rsid w:val="00C76FFC"/>
    <w:rsid w:val="00C919A4"/>
    <w:rsid w:val="00CA4392"/>
    <w:rsid w:val="00CC393F"/>
    <w:rsid w:val="00CD4CAA"/>
    <w:rsid w:val="00D04110"/>
    <w:rsid w:val="00D04A7E"/>
    <w:rsid w:val="00D13749"/>
    <w:rsid w:val="00D2176E"/>
    <w:rsid w:val="00D4484C"/>
    <w:rsid w:val="00D632BE"/>
    <w:rsid w:val="00D72D06"/>
    <w:rsid w:val="00D7522C"/>
    <w:rsid w:val="00D7536F"/>
    <w:rsid w:val="00D76668"/>
    <w:rsid w:val="00D97446"/>
    <w:rsid w:val="00DB59E7"/>
    <w:rsid w:val="00DC7618"/>
    <w:rsid w:val="00E61E12"/>
    <w:rsid w:val="00E7596C"/>
    <w:rsid w:val="00E878F2"/>
    <w:rsid w:val="00EA4895"/>
    <w:rsid w:val="00EB7B93"/>
    <w:rsid w:val="00ED0149"/>
    <w:rsid w:val="00ED7FF2"/>
    <w:rsid w:val="00EF7DE3"/>
    <w:rsid w:val="00F03103"/>
    <w:rsid w:val="00F074F6"/>
    <w:rsid w:val="00F271DE"/>
    <w:rsid w:val="00F627DA"/>
    <w:rsid w:val="00F7288F"/>
    <w:rsid w:val="00F81006"/>
    <w:rsid w:val="00F847A6"/>
    <w:rsid w:val="00F9441B"/>
    <w:rsid w:val="00F96569"/>
    <w:rsid w:val="00FA4C32"/>
    <w:rsid w:val="00FE67A8"/>
    <w:rsid w:val="00FE7114"/>
    <w:rsid w:val="00FE7822"/>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76747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C787DB0-C94B-4887-B0B3-9D528A599A9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505</TotalTime>
  <Pages>4</Pages>
  <Words>2173</Words>
  <Characters>11739</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25</cp:revision>
  <dcterms:created xsi:type="dcterms:W3CDTF">2020-05-15T17:28:00Z</dcterms:created>
  <dcterms:modified xsi:type="dcterms:W3CDTF">2020-05-21T10:29:00Z</dcterms:modified>
</cp:coreProperties>
</file>