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5C0C3" w14:textId="235557B5" w:rsidR="007711D1" w:rsidRDefault="003F5CD5" w:rsidP="00483129">
      <w:pPr>
        <w:jc w:val="both"/>
        <w:rPr>
          <w:sz w:val="21"/>
          <w:szCs w:val="21"/>
        </w:rPr>
      </w:pPr>
      <w:r w:rsidRPr="003F5CD5">
        <w:rPr>
          <w:noProof/>
          <w:sz w:val="21"/>
          <w:szCs w:val="21"/>
        </w:rPr>
        <mc:AlternateContent>
          <mc:Choice Requires="wps">
            <w:drawing>
              <wp:anchor distT="45720" distB="45720" distL="114300" distR="114300" simplePos="0" relativeHeight="251917312" behindDoc="0" locked="0" layoutInCell="1" allowOverlap="1" wp14:anchorId="3A241E98" wp14:editId="28D55C94">
                <wp:simplePos x="0" y="0"/>
                <wp:positionH relativeFrom="column">
                  <wp:posOffset>-52269</wp:posOffset>
                </wp:positionH>
                <wp:positionV relativeFrom="paragraph">
                  <wp:posOffset>67291</wp:posOffset>
                </wp:positionV>
                <wp:extent cx="2524760" cy="105029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1050290"/>
                        </a:xfrm>
                        <a:prstGeom prst="rect">
                          <a:avLst/>
                        </a:prstGeom>
                        <a:noFill/>
                        <a:ln w="9525">
                          <a:noFill/>
                          <a:miter lim="800000"/>
                          <a:headEnd/>
                          <a:tailEnd/>
                        </a:ln>
                      </wps:spPr>
                      <wps:txbx>
                        <w:txbxContent>
                          <w:p w14:paraId="74C080FF" w14:textId="3AFBF61C" w:rsidR="003F5CD5" w:rsidRDefault="003F5CD5">
                            <w:r>
                              <w:rPr>
                                <w:noProof/>
                                <w:sz w:val="21"/>
                                <w:szCs w:val="21"/>
                              </w:rPr>
                              <w:drawing>
                                <wp:inline distT="0" distB="0" distL="0" distR="0" wp14:anchorId="05A31B45" wp14:editId="5D59C682">
                                  <wp:extent cx="2101809" cy="878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7875" t="18854" r="18850" b="14698"/>
                                          <a:stretch/>
                                        </pic:blipFill>
                                        <pic:spPr bwMode="auto">
                                          <a:xfrm>
                                            <a:off x="0" y="0"/>
                                            <a:ext cx="2107310" cy="880463"/>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241E98" id="_x0000_t202" coordsize="21600,21600" o:spt="202" path="m,l,21600r21600,l21600,xe">
                <v:stroke joinstyle="miter"/>
                <v:path gradientshapeok="t" o:connecttype="rect"/>
              </v:shapetype>
              <v:shape id="Text Box 2" o:spid="_x0000_s1026" type="#_x0000_t202" style="position:absolute;left:0;text-align:left;margin-left:-4.1pt;margin-top:5.3pt;width:198.8pt;height:82.7pt;z-index:25191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" filled="f" stroked="f">
                <v:textbox>
                  <w:txbxContent>
                    <w:p w14:paraId="74C080FF" w14:textId="3AFBF61C" w:rsidR="003F5CD5" w:rsidRDefault="003F5CD5">
                      <w:r>
                        <w:rPr>
                          <w:noProof/>
                          <w:sz w:val="21"/>
                          <w:szCs w:val="21"/>
                        </w:rPr>
                        <w:drawing>
                          <wp:inline distT="0" distB="0" distL="0" distR="0" wp14:anchorId="05A31B45" wp14:editId="5D59C682">
                            <wp:extent cx="2101809" cy="878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7875" t="18854" r="18850" b="14698"/>
                                    <a:stretch/>
                                  </pic:blipFill>
                                  <pic:spPr bwMode="auto">
                                    <a:xfrm>
                                      <a:off x="0" y="0"/>
                                      <a:ext cx="2107310" cy="880463"/>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p>
    <w:p w14:paraId="4AAD68E0" w14:textId="77777777" w:rsidR="007711D1" w:rsidRPr="00F45801" w:rsidRDefault="007711D1" w:rsidP="00483129">
      <w:pPr>
        <w:jc w:val="both"/>
        <w:rPr>
          <w:b/>
          <w:bCs/>
          <w:sz w:val="21"/>
          <w:szCs w:val="21"/>
        </w:rPr>
      </w:pPr>
    </w:p>
    <w:p w14:paraId="2218503F" w14:textId="77777777" w:rsidR="007711D1" w:rsidRDefault="007711D1" w:rsidP="00483129">
      <w:pPr>
        <w:jc w:val="both"/>
        <w:rPr>
          <w:sz w:val="21"/>
          <w:szCs w:val="21"/>
        </w:rPr>
      </w:pPr>
    </w:p>
    <w:p w14:paraId="24231FC5" w14:textId="77777777" w:rsidR="007711D1" w:rsidRDefault="007711D1" w:rsidP="00483129">
      <w:pPr>
        <w:jc w:val="both"/>
        <w:rPr>
          <w:sz w:val="21"/>
          <w:szCs w:val="21"/>
        </w:rPr>
      </w:pPr>
    </w:p>
    <w:p w14:paraId="2DD2B257" w14:textId="755D7CE9" w:rsidR="007711D1" w:rsidRDefault="007711D1" w:rsidP="00483129">
      <w:pPr>
        <w:jc w:val="both"/>
        <w:rPr>
          <w:sz w:val="21"/>
          <w:szCs w:val="21"/>
        </w:rPr>
      </w:pPr>
    </w:p>
    <w:p w14:paraId="1EB93AFD" w14:textId="510A623A" w:rsidR="007711D1" w:rsidRDefault="007711D1" w:rsidP="00483129">
      <w:pPr>
        <w:jc w:val="both"/>
        <w:rPr>
          <w:sz w:val="21"/>
          <w:szCs w:val="21"/>
        </w:rPr>
      </w:pPr>
    </w:p>
    <w:p w14:paraId="26F5E4A7" w14:textId="4CBBE34D" w:rsidR="007711D1" w:rsidRDefault="007711D1" w:rsidP="00483129">
      <w:pPr>
        <w:jc w:val="both"/>
        <w:rPr>
          <w:sz w:val="21"/>
          <w:szCs w:val="21"/>
        </w:rPr>
      </w:pPr>
    </w:p>
    <w:p w14:paraId="51F44301" w14:textId="16672630" w:rsidR="007711D1" w:rsidRDefault="003F5CD5" w:rsidP="00483129">
      <w:pPr>
        <w:jc w:val="both"/>
        <w:rPr>
          <w:sz w:val="21"/>
          <w:szCs w:val="21"/>
        </w:rPr>
      </w:pPr>
      <w:r w:rsidRPr="00F45801">
        <w:rPr>
          <w:noProof/>
          <w:sz w:val="21"/>
          <w:szCs w:val="21"/>
        </w:rPr>
        <mc:AlternateContent>
          <mc:Choice Requires="wps">
            <w:drawing>
              <wp:anchor distT="45720" distB="45720" distL="114300" distR="114300" simplePos="0" relativeHeight="251679744" behindDoc="0" locked="0" layoutInCell="1" allowOverlap="1" wp14:anchorId="5663D142" wp14:editId="6CC23794">
                <wp:simplePos x="0" y="0"/>
                <wp:positionH relativeFrom="margin">
                  <wp:posOffset>605155</wp:posOffset>
                </wp:positionH>
                <wp:positionV relativeFrom="paragraph">
                  <wp:posOffset>130175</wp:posOffset>
                </wp:positionV>
                <wp:extent cx="5830570"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0570" cy="1404620"/>
                        </a:xfrm>
                        <a:prstGeom prst="rect">
                          <a:avLst/>
                        </a:prstGeom>
                        <a:solidFill>
                          <a:srgbClr val="FFFFFF"/>
                        </a:solidFill>
                        <a:ln w="9525">
                          <a:noFill/>
                          <a:miter lim="800000"/>
                          <a:headEnd/>
                          <a:tailEnd/>
                        </a:ln>
                      </wps:spPr>
                      <wps:txbx>
                        <w:txbxContent>
                          <w:p w14:paraId="074EB597" w14:textId="3A9238F9" w:rsidR="00F45801" w:rsidRPr="00D2510D" w:rsidRDefault="00F45801">
                            <w:pPr>
                              <w:rPr>
                                <w:rFonts w:asciiTheme="majorHAnsi" w:hAnsiTheme="majorHAnsi" w:cstheme="majorHAnsi"/>
                                <w:b/>
                                <w:bCs/>
                                <w:sz w:val="56"/>
                                <w:szCs w:val="56"/>
                              </w:rPr>
                            </w:pPr>
                            <w:r w:rsidRPr="00D2510D">
                              <w:rPr>
                                <w:rFonts w:asciiTheme="majorHAnsi" w:hAnsiTheme="majorHAnsi" w:cstheme="majorHAnsi"/>
                                <w:b/>
                                <w:bCs/>
                                <w:sz w:val="56"/>
                                <w:szCs w:val="56"/>
                              </w:rPr>
                              <w:t>Nanotechnologies and Nanoelectronics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63D142" id="_x0000_s1027" type="#_x0000_t202" style="position:absolute;left:0;text-align:left;margin-left:47.65pt;margin-top:10.25pt;width:459.1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" stroked="f">
                <v:textbox style="mso-fit-shape-to-text:t">
                  <w:txbxContent>
                    <w:p w14:paraId="074EB597" w14:textId="3A9238F9" w:rsidR="00F45801" w:rsidRPr="00D2510D" w:rsidRDefault="00F45801">
                      <w:pPr>
                        <w:rPr>
                          <w:rFonts w:asciiTheme="majorHAnsi" w:hAnsiTheme="majorHAnsi" w:cstheme="majorHAnsi"/>
                          <w:b/>
                          <w:bCs/>
                          <w:sz w:val="56"/>
                          <w:szCs w:val="56"/>
                        </w:rPr>
                      </w:pPr>
                      <w:r w:rsidRPr="00D2510D">
                        <w:rPr>
                          <w:rFonts w:asciiTheme="majorHAnsi" w:hAnsiTheme="majorHAnsi" w:cstheme="majorHAnsi"/>
                          <w:b/>
                          <w:bCs/>
                          <w:sz w:val="56"/>
                          <w:szCs w:val="56"/>
                        </w:rPr>
                        <w:t>Nanotechnologies and Nanoelectronics</w:t>
                      </w:r>
                    </w:p>
                  </w:txbxContent>
                </v:textbox>
                <w10:wrap type="square" anchorx="margin"/>
              </v:shape>
            </w:pict>
          </mc:Fallback>
        </mc:AlternateContent>
      </w:r>
    </w:p>
    <w:p w14:paraId="083575C1" w14:textId="74264FB1" w:rsidR="007711D1" w:rsidRDefault="007711D1" w:rsidP="00483129">
      <w:pPr>
        <w:jc w:val="both"/>
        <w:rPr>
          <w:sz w:val="21"/>
          <w:szCs w:val="21"/>
        </w:rPr>
      </w:pPr>
    </w:p>
    <w:p w14:paraId="5DFEF274" w14:textId="3FE37095" w:rsidR="007711D1" w:rsidRDefault="007711D1" w:rsidP="00483129">
      <w:pPr>
        <w:jc w:val="both"/>
        <w:rPr>
          <w:sz w:val="21"/>
          <w:szCs w:val="21"/>
        </w:rPr>
      </w:pPr>
    </w:p>
    <w:p w14:paraId="07C588D7" w14:textId="7B74C932" w:rsidR="007711D1" w:rsidRDefault="007711D1" w:rsidP="00483129">
      <w:pPr>
        <w:jc w:val="both"/>
        <w:rPr>
          <w:sz w:val="21"/>
          <w:szCs w:val="21"/>
        </w:rPr>
      </w:pPr>
    </w:p>
    <w:p w14:paraId="0C12D599" w14:textId="7CCC3FF2" w:rsidR="007711D1" w:rsidRDefault="003F5CD5" w:rsidP="00483129">
      <w:pPr>
        <w:jc w:val="both"/>
        <w:rPr>
          <w:sz w:val="21"/>
          <w:szCs w:val="21"/>
        </w:rPr>
      </w:pPr>
      <w:r w:rsidRPr="00D2510D">
        <w:rPr>
          <w:noProof/>
          <w:sz w:val="21"/>
          <w:szCs w:val="21"/>
        </w:rPr>
        <mc:AlternateContent>
          <mc:Choice Requires="wps">
            <w:drawing>
              <wp:anchor distT="45720" distB="45720" distL="114300" distR="114300" simplePos="0" relativeHeight="251687936" behindDoc="0" locked="0" layoutInCell="1" allowOverlap="1" wp14:anchorId="4C7B7247" wp14:editId="2B2F4C9E">
                <wp:simplePos x="0" y="0"/>
                <wp:positionH relativeFrom="margin">
                  <wp:posOffset>2053590</wp:posOffset>
                </wp:positionH>
                <wp:positionV relativeFrom="paragraph">
                  <wp:posOffset>123181</wp:posOffset>
                </wp:positionV>
                <wp:extent cx="2933065" cy="1404620"/>
                <wp:effectExtent l="0" t="0" r="635"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065" cy="1404620"/>
                        </a:xfrm>
                        <a:prstGeom prst="rect">
                          <a:avLst/>
                        </a:prstGeom>
                        <a:solidFill>
                          <a:srgbClr val="FFFFFF"/>
                        </a:solidFill>
                        <a:ln w="9525">
                          <a:noFill/>
                          <a:miter lim="800000"/>
                          <a:headEnd/>
                          <a:tailEnd/>
                        </a:ln>
                      </wps:spPr>
                      <wps:txbx>
                        <w:txbxContent>
                          <w:p w14:paraId="4F283746" w14:textId="0A31B56E" w:rsidR="00D2510D" w:rsidRPr="00D2510D" w:rsidRDefault="00D2510D">
                            <w:pPr>
                              <w:rPr>
                                <w:rFonts w:ascii="Arial Black" w:hAnsi="Arial Black"/>
                                <w:sz w:val="56"/>
                                <w:szCs w:val="56"/>
                              </w:rPr>
                            </w:pPr>
                            <w:r w:rsidRPr="00D2510D">
                              <w:rPr>
                                <w:rFonts w:ascii="Arial Black" w:hAnsi="Arial Black"/>
                                <w:sz w:val="56"/>
                                <w:szCs w:val="56"/>
                              </w:rPr>
                              <w:t>Homework #</w:t>
                            </w:r>
                            <w:r w:rsidR="004766D5">
                              <w:rPr>
                                <w:rFonts w:ascii="Arial Black" w:hAnsi="Arial Black"/>
                                <w:sz w:val="56"/>
                                <w:szCs w:val="56"/>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7B7247" id="_x0000_s1028" type="#_x0000_t202" style="position:absolute;left:0;text-align:left;margin-left:161.7pt;margin-top:9.7pt;width:230.95pt;height:110.6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j2A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" stroked="f">
                <v:textbox style="mso-fit-shape-to-text:t">
                  <w:txbxContent>
                    <w:p w14:paraId="4F283746" w14:textId="0A31B56E" w:rsidR="00D2510D" w:rsidRPr="00D2510D" w:rsidRDefault="00D2510D">
                      <w:pPr>
                        <w:rPr>
                          <w:rFonts w:ascii="Arial Black" w:hAnsi="Arial Black"/>
                          <w:sz w:val="56"/>
                          <w:szCs w:val="56"/>
                        </w:rPr>
                      </w:pPr>
                      <w:r w:rsidRPr="00D2510D">
                        <w:rPr>
                          <w:rFonts w:ascii="Arial Black" w:hAnsi="Arial Black"/>
                          <w:sz w:val="56"/>
                          <w:szCs w:val="56"/>
                        </w:rPr>
                        <w:t>Homework #</w:t>
                      </w:r>
                      <w:r w:rsidR="004766D5">
                        <w:rPr>
                          <w:rFonts w:ascii="Arial Black" w:hAnsi="Arial Black"/>
                          <w:sz w:val="56"/>
                          <w:szCs w:val="56"/>
                        </w:rPr>
                        <w:t>4</w:t>
                      </w:r>
                    </w:p>
                  </w:txbxContent>
                </v:textbox>
                <w10:wrap type="square" anchorx="margin"/>
              </v:shape>
            </w:pict>
          </mc:Fallback>
        </mc:AlternateContent>
      </w:r>
    </w:p>
    <w:p w14:paraId="0F9FF7BA" w14:textId="096896A4" w:rsidR="007711D1" w:rsidRDefault="007711D1" w:rsidP="00483129">
      <w:pPr>
        <w:jc w:val="both"/>
        <w:rPr>
          <w:sz w:val="21"/>
          <w:szCs w:val="21"/>
        </w:rPr>
      </w:pPr>
    </w:p>
    <w:p w14:paraId="24D9FC4F" w14:textId="7A56706D" w:rsidR="007711D1" w:rsidRDefault="007711D1" w:rsidP="00483129">
      <w:pPr>
        <w:jc w:val="both"/>
        <w:rPr>
          <w:sz w:val="21"/>
          <w:szCs w:val="21"/>
        </w:rPr>
      </w:pPr>
    </w:p>
    <w:p w14:paraId="7EA314DB" w14:textId="4A9385F8" w:rsidR="007711D1" w:rsidRDefault="007711D1" w:rsidP="00483129">
      <w:pPr>
        <w:jc w:val="both"/>
        <w:rPr>
          <w:sz w:val="21"/>
          <w:szCs w:val="21"/>
        </w:rPr>
      </w:pPr>
    </w:p>
    <w:p w14:paraId="04CF4C2E" w14:textId="398EA8C9" w:rsidR="007711D1" w:rsidRDefault="007711D1" w:rsidP="00483129">
      <w:pPr>
        <w:jc w:val="both"/>
        <w:rPr>
          <w:sz w:val="21"/>
          <w:szCs w:val="21"/>
        </w:rPr>
      </w:pPr>
    </w:p>
    <w:p w14:paraId="61027733" w14:textId="50CB92A8" w:rsidR="007711D1" w:rsidRDefault="007711D1" w:rsidP="00483129">
      <w:pPr>
        <w:jc w:val="both"/>
        <w:rPr>
          <w:sz w:val="21"/>
          <w:szCs w:val="21"/>
        </w:rPr>
      </w:pPr>
    </w:p>
    <w:p w14:paraId="4680497A" w14:textId="30EE0581" w:rsidR="007711D1" w:rsidRDefault="003F5CD5" w:rsidP="00483129">
      <w:pPr>
        <w:jc w:val="both"/>
        <w:rPr>
          <w:sz w:val="21"/>
          <w:szCs w:val="21"/>
        </w:rPr>
      </w:pPr>
      <w:r w:rsidRPr="00864F95">
        <w:rPr>
          <w:noProof/>
          <w:sz w:val="21"/>
          <w:szCs w:val="21"/>
        </w:rPr>
        <mc:AlternateContent>
          <mc:Choice Requires="wps">
            <w:drawing>
              <wp:anchor distT="45720" distB="45720" distL="114300" distR="114300" simplePos="0" relativeHeight="251681792" behindDoc="0" locked="0" layoutInCell="1" allowOverlap="1" wp14:anchorId="62FF4DB8" wp14:editId="2402245C">
                <wp:simplePos x="0" y="0"/>
                <wp:positionH relativeFrom="margin">
                  <wp:posOffset>518795</wp:posOffset>
                </wp:positionH>
                <wp:positionV relativeFrom="paragraph">
                  <wp:posOffset>281703</wp:posOffset>
                </wp:positionV>
                <wp:extent cx="6003925"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3925" cy="1404620"/>
                        </a:xfrm>
                        <a:prstGeom prst="rect">
                          <a:avLst/>
                        </a:prstGeom>
                        <a:solidFill>
                          <a:srgbClr val="FFFFFF"/>
                        </a:solidFill>
                        <a:ln w="9525">
                          <a:noFill/>
                          <a:miter lim="800000"/>
                          <a:headEnd/>
                          <a:tailEnd/>
                        </a:ln>
                      </wps:spPr>
                      <wps:txbx>
                        <w:txbxContent>
                          <w:p w14:paraId="53A790CD" w14:textId="5431214D" w:rsidR="00864F95" w:rsidRPr="00B93A9F" w:rsidRDefault="00864F95" w:rsidP="00D2510D">
                            <w:pPr>
                              <w:jc w:val="center"/>
                              <w:rPr>
                                <w:rFonts w:ascii="Arial" w:eastAsiaTheme="majorEastAsia" w:hAnsi="Arial" w:cs="Arial"/>
                                <w:sz w:val="36"/>
                                <w:szCs w:val="36"/>
                                <w:lang w:val="pt-PT"/>
                              </w:rPr>
                            </w:pPr>
                            <w:r w:rsidRPr="00B93A9F">
                              <w:rPr>
                                <w:rFonts w:ascii="Arial" w:eastAsiaTheme="majorEastAsia" w:hAnsi="Arial" w:cs="Arial"/>
                                <w:sz w:val="36"/>
                                <w:szCs w:val="36"/>
                                <w:lang w:val="pt-PT"/>
                              </w:rPr>
                              <w:t>Duarte Miguel de Aguiar Pinto e Morais Marques</w:t>
                            </w:r>
                            <w:r w:rsidR="00D2510D" w:rsidRPr="00B93A9F">
                              <w:rPr>
                                <w:rFonts w:ascii="Arial" w:eastAsiaTheme="majorEastAsia" w:hAnsi="Arial" w:cs="Arial"/>
                                <w:sz w:val="36"/>
                                <w:szCs w:val="36"/>
                                <w:lang w:val="pt-PT"/>
                              </w:rPr>
                              <w:t>, 96523 LEFT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F4DB8" id="_x0000_s1029" type="#_x0000_t202" style="position:absolute;left:0;text-align:left;margin-left:40.85pt;margin-top:22.2pt;width:472.7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" stroked="f">
                <v:textbox style="mso-fit-shape-to-text:t">
                  <w:txbxContent>
                    <w:p w14:paraId="53A790CD" w14:textId="5431214D" w:rsidR="00864F95" w:rsidRPr="00B93A9F" w:rsidRDefault="00864F95" w:rsidP="00D2510D">
                      <w:pPr>
                        <w:jc w:val="center"/>
                        <w:rPr>
                          <w:rFonts w:ascii="Arial" w:eastAsiaTheme="majorEastAsia" w:hAnsi="Arial" w:cs="Arial"/>
                          <w:sz w:val="36"/>
                          <w:szCs w:val="36"/>
                          <w:lang w:val="pt-PT"/>
                        </w:rPr>
                      </w:pPr>
                      <w:r w:rsidRPr="00B93A9F">
                        <w:rPr>
                          <w:rFonts w:ascii="Arial" w:eastAsiaTheme="majorEastAsia" w:hAnsi="Arial" w:cs="Arial"/>
                          <w:sz w:val="36"/>
                          <w:szCs w:val="36"/>
                          <w:lang w:val="pt-PT"/>
                        </w:rPr>
                        <w:t>Duarte Miguel de Aguiar Pinto e Morais Marques</w:t>
                      </w:r>
                      <w:r w:rsidR="00D2510D" w:rsidRPr="00B93A9F">
                        <w:rPr>
                          <w:rFonts w:ascii="Arial" w:eastAsiaTheme="majorEastAsia" w:hAnsi="Arial" w:cs="Arial"/>
                          <w:sz w:val="36"/>
                          <w:szCs w:val="36"/>
                          <w:lang w:val="pt-PT"/>
                        </w:rPr>
                        <w:t>, 96523 LEFT</w:t>
                      </w:r>
                    </w:p>
                  </w:txbxContent>
                </v:textbox>
                <w10:wrap type="square" anchorx="margin"/>
              </v:shape>
            </w:pict>
          </mc:Fallback>
        </mc:AlternateContent>
      </w:r>
    </w:p>
    <w:p w14:paraId="1E03AAF0" w14:textId="51C818B7" w:rsidR="007711D1" w:rsidRDefault="007711D1" w:rsidP="00483129">
      <w:pPr>
        <w:jc w:val="both"/>
        <w:rPr>
          <w:sz w:val="21"/>
          <w:szCs w:val="21"/>
        </w:rPr>
      </w:pPr>
    </w:p>
    <w:p w14:paraId="51895AE2" w14:textId="790517AE" w:rsidR="007711D1" w:rsidRDefault="007711D1" w:rsidP="00483129">
      <w:pPr>
        <w:jc w:val="both"/>
        <w:rPr>
          <w:sz w:val="21"/>
          <w:szCs w:val="21"/>
        </w:rPr>
      </w:pPr>
    </w:p>
    <w:p w14:paraId="7FE18E96" w14:textId="39237E30" w:rsidR="007711D1" w:rsidRDefault="007711D1" w:rsidP="00483129">
      <w:pPr>
        <w:jc w:val="both"/>
        <w:rPr>
          <w:sz w:val="21"/>
          <w:szCs w:val="21"/>
        </w:rPr>
      </w:pPr>
    </w:p>
    <w:p w14:paraId="1985C051" w14:textId="1067D446" w:rsidR="007711D1" w:rsidRDefault="007711D1" w:rsidP="00483129">
      <w:pPr>
        <w:jc w:val="both"/>
        <w:rPr>
          <w:sz w:val="21"/>
          <w:szCs w:val="21"/>
        </w:rPr>
      </w:pPr>
    </w:p>
    <w:p w14:paraId="516630F9" w14:textId="188749D9" w:rsidR="007711D1" w:rsidRDefault="003F5CD5" w:rsidP="00483129">
      <w:pPr>
        <w:jc w:val="both"/>
        <w:rPr>
          <w:sz w:val="21"/>
          <w:szCs w:val="21"/>
        </w:rPr>
      </w:pPr>
      <w:r w:rsidRPr="00864F95">
        <w:rPr>
          <w:noProof/>
          <w:sz w:val="21"/>
          <w:szCs w:val="21"/>
        </w:rPr>
        <mc:AlternateContent>
          <mc:Choice Requires="wps">
            <w:drawing>
              <wp:anchor distT="45720" distB="45720" distL="114300" distR="114300" simplePos="0" relativeHeight="251685888" behindDoc="0" locked="0" layoutInCell="1" allowOverlap="1" wp14:anchorId="3544670F" wp14:editId="26DBCBD2">
                <wp:simplePos x="0" y="0"/>
                <wp:positionH relativeFrom="margin">
                  <wp:posOffset>2564765</wp:posOffset>
                </wp:positionH>
                <wp:positionV relativeFrom="paragraph">
                  <wp:posOffset>210820</wp:posOffset>
                </wp:positionV>
                <wp:extent cx="1911350" cy="140462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1404620"/>
                        </a:xfrm>
                        <a:prstGeom prst="rect">
                          <a:avLst/>
                        </a:prstGeom>
                        <a:noFill/>
                        <a:ln w="9525">
                          <a:noFill/>
                          <a:miter lim="800000"/>
                          <a:headEnd/>
                          <a:tailEnd/>
                        </a:ln>
                      </wps:spPr>
                      <wps:txbx>
                        <w:txbxContent>
                          <w:p w14:paraId="3F3AA2FC" w14:textId="23964AA3" w:rsidR="00D2510D" w:rsidRDefault="00D2510D" w:rsidP="00D2510D">
                            <w:pPr>
                              <w:jc w:val="center"/>
                              <w:rPr>
                                <w:sz w:val="32"/>
                                <w:szCs w:val="32"/>
                              </w:rPr>
                            </w:pPr>
                            <w:r>
                              <w:rPr>
                                <w:sz w:val="32"/>
                                <w:szCs w:val="32"/>
                              </w:rPr>
                              <w:t>Period 2, Semester 1</w:t>
                            </w:r>
                          </w:p>
                          <w:p w14:paraId="4BFAC79B" w14:textId="39512F2F" w:rsidR="00864F95" w:rsidRPr="00864F95" w:rsidRDefault="004766D5" w:rsidP="00D2510D">
                            <w:pPr>
                              <w:jc w:val="center"/>
                              <w:rPr>
                                <w:sz w:val="32"/>
                                <w:szCs w:val="32"/>
                              </w:rPr>
                            </w:pPr>
                            <w:r>
                              <w:rPr>
                                <w:sz w:val="32"/>
                                <w:szCs w:val="32"/>
                              </w:rPr>
                              <w:t>February 4</w:t>
                            </w:r>
                            <w:r w:rsidR="00D2510D">
                              <w:rPr>
                                <w:sz w:val="32"/>
                                <w:szCs w:val="32"/>
                              </w:rPr>
                              <w:t>, 202</w:t>
                            </w:r>
                            <w:r>
                              <w:rPr>
                                <w:sz w:val="32"/>
                                <w:szCs w:val="32"/>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4670F" id="_x0000_s1030" type="#_x0000_t202" style="position:absolute;left:0;text-align:left;margin-left:201.95pt;margin-top:16.6pt;width:150.5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" filled="f" stroked="f">
                <v:textbox style="mso-fit-shape-to-text:t">
                  <w:txbxContent>
                    <w:p w14:paraId="3F3AA2FC" w14:textId="23964AA3" w:rsidR="00D2510D" w:rsidRDefault="00D2510D" w:rsidP="00D2510D">
                      <w:pPr>
                        <w:jc w:val="center"/>
                        <w:rPr>
                          <w:sz w:val="32"/>
                          <w:szCs w:val="32"/>
                        </w:rPr>
                      </w:pPr>
                      <w:r>
                        <w:rPr>
                          <w:sz w:val="32"/>
                          <w:szCs w:val="32"/>
                        </w:rPr>
                        <w:t>Period 2, Semester 1</w:t>
                      </w:r>
                    </w:p>
                    <w:p w14:paraId="4BFAC79B" w14:textId="39512F2F" w:rsidR="00864F95" w:rsidRPr="00864F95" w:rsidRDefault="004766D5" w:rsidP="00D2510D">
                      <w:pPr>
                        <w:jc w:val="center"/>
                        <w:rPr>
                          <w:sz w:val="32"/>
                          <w:szCs w:val="32"/>
                        </w:rPr>
                      </w:pPr>
                      <w:r>
                        <w:rPr>
                          <w:sz w:val="32"/>
                          <w:szCs w:val="32"/>
                        </w:rPr>
                        <w:t>February 4</w:t>
                      </w:r>
                      <w:r w:rsidR="00D2510D">
                        <w:rPr>
                          <w:sz w:val="32"/>
                          <w:szCs w:val="32"/>
                        </w:rPr>
                        <w:t>, 202</w:t>
                      </w:r>
                      <w:r>
                        <w:rPr>
                          <w:sz w:val="32"/>
                          <w:szCs w:val="32"/>
                        </w:rPr>
                        <w:t>2</w:t>
                      </w:r>
                    </w:p>
                  </w:txbxContent>
                </v:textbox>
                <w10:wrap type="square" anchorx="margin"/>
              </v:shape>
            </w:pict>
          </mc:Fallback>
        </mc:AlternateContent>
      </w:r>
    </w:p>
    <w:p w14:paraId="1802B540" w14:textId="2722732D" w:rsidR="007711D1" w:rsidRDefault="007711D1" w:rsidP="00483129">
      <w:pPr>
        <w:jc w:val="both"/>
        <w:rPr>
          <w:sz w:val="21"/>
          <w:szCs w:val="21"/>
        </w:rPr>
      </w:pPr>
    </w:p>
    <w:p w14:paraId="2962C930" w14:textId="6C6F7919" w:rsidR="007711D1" w:rsidRDefault="007711D1" w:rsidP="00483129">
      <w:pPr>
        <w:jc w:val="both"/>
        <w:rPr>
          <w:sz w:val="21"/>
          <w:szCs w:val="21"/>
        </w:rPr>
      </w:pPr>
    </w:p>
    <w:p w14:paraId="4C5B6378" w14:textId="7ACF1216" w:rsidR="007711D1" w:rsidRDefault="003F5CD5" w:rsidP="00483129">
      <w:pPr>
        <w:jc w:val="both"/>
        <w:rPr>
          <w:sz w:val="21"/>
          <w:szCs w:val="21"/>
        </w:rPr>
      </w:pPr>
      <w:r w:rsidRPr="00D2510D">
        <w:rPr>
          <w:noProof/>
          <w:sz w:val="21"/>
          <w:szCs w:val="21"/>
        </w:rPr>
        <mc:AlternateContent>
          <mc:Choice Requires="wps">
            <w:drawing>
              <wp:anchor distT="45720" distB="45720" distL="114300" distR="114300" simplePos="0" relativeHeight="251689984" behindDoc="0" locked="0" layoutInCell="1" allowOverlap="1" wp14:anchorId="3EBD0736" wp14:editId="416202E2">
                <wp:simplePos x="0" y="0"/>
                <wp:positionH relativeFrom="margin">
                  <wp:posOffset>1996440</wp:posOffset>
                </wp:positionH>
                <wp:positionV relativeFrom="paragraph">
                  <wp:posOffset>760218</wp:posOffset>
                </wp:positionV>
                <wp:extent cx="3044825" cy="1404620"/>
                <wp:effectExtent l="0" t="0" r="3175" b="444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404620"/>
                        </a:xfrm>
                        <a:prstGeom prst="rect">
                          <a:avLst/>
                        </a:prstGeom>
                        <a:solidFill>
                          <a:srgbClr val="FFFFFF"/>
                        </a:solidFill>
                        <a:ln w="9525">
                          <a:noFill/>
                          <a:miter lim="800000"/>
                          <a:headEnd/>
                          <a:tailEnd/>
                        </a:ln>
                      </wps:spPr>
                      <wps:txbx>
                        <w:txbxContent>
                          <w:p w14:paraId="4B7624ED" w14:textId="5C83C8B6" w:rsidR="00D2510D" w:rsidRPr="00B93A9F" w:rsidRDefault="00D2510D" w:rsidP="00B93A9F">
                            <w:pPr>
                              <w:jc w:val="center"/>
                              <w:rPr>
                                <w:rFonts w:ascii="Arial Nova Light" w:eastAsiaTheme="majorEastAsia" w:hAnsi="Arial Nova Light"/>
                                <w:sz w:val="28"/>
                                <w:szCs w:val="28"/>
                              </w:rPr>
                            </w:pPr>
                            <w:r w:rsidRPr="00B93A9F">
                              <w:rPr>
                                <w:rFonts w:ascii="Arial Nova Light" w:eastAsiaTheme="majorEastAsia" w:hAnsi="Arial Nova Light"/>
                                <w:sz w:val="28"/>
                                <w:szCs w:val="28"/>
                              </w:rPr>
                              <w:t>Professor Susana Cardoso de Freitas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BD0736" id="_x0000_s1031" type="#_x0000_t202" style="position:absolute;left:0;text-align:left;margin-left:157.2pt;margin-top:59.85pt;width:239.75pt;height:110.6pt;z-index:251689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" stroked="f">
                <v:textbox style="mso-fit-shape-to-text:t">
                  <w:txbxContent>
                    <w:p w14:paraId="4B7624ED" w14:textId="5C83C8B6" w:rsidR="00D2510D" w:rsidRPr="00B93A9F" w:rsidRDefault="00D2510D" w:rsidP="00B93A9F">
                      <w:pPr>
                        <w:jc w:val="center"/>
                        <w:rPr>
                          <w:rFonts w:ascii="Arial Nova Light" w:eastAsiaTheme="majorEastAsia" w:hAnsi="Arial Nova Light"/>
                          <w:sz w:val="28"/>
                          <w:szCs w:val="28"/>
                        </w:rPr>
                      </w:pPr>
                      <w:r w:rsidRPr="00B93A9F">
                        <w:rPr>
                          <w:rFonts w:ascii="Arial Nova Light" w:eastAsiaTheme="majorEastAsia" w:hAnsi="Arial Nova Light"/>
                          <w:sz w:val="28"/>
                          <w:szCs w:val="28"/>
                        </w:rPr>
                        <w:t>Professor Susana Cardoso de Freitas</w:t>
                      </w:r>
                    </w:p>
                  </w:txbxContent>
                </v:textbox>
                <w10:wrap type="square" anchorx="margin"/>
              </v:shape>
            </w:pict>
          </mc:Fallback>
        </mc:AlternateContent>
      </w:r>
    </w:p>
    <w:p w14:paraId="5AC69A32" w14:textId="77777777" w:rsidR="004766D5" w:rsidRDefault="004766D5" w:rsidP="004766D5">
      <w:pPr>
        <w:spacing w:line="240" w:lineRule="auto"/>
        <w:jc w:val="both"/>
        <w:rPr>
          <w:rFonts w:ascii="Arial Black" w:hAnsi="Arial Black"/>
          <w:b/>
          <w:bCs/>
          <w:sz w:val="18"/>
          <w:szCs w:val="18"/>
        </w:rPr>
      </w:pPr>
    </w:p>
    <w:p w14:paraId="4446E155" w14:textId="77777777" w:rsidR="004766D5" w:rsidRDefault="004766D5" w:rsidP="004766D5">
      <w:pPr>
        <w:spacing w:line="240" w:lineRule="auto"/>
        <w:jc w:val="both"/>
        <w:rPr>
          <w:rFonts w:ascii="Arial Black" w:hAnsi="Arial Black"/>
          <w:b/>
          <w:bCs/>
          <w:sz w:val="18"/>
          <w:szCs w:val="18"/>
        </w:rPr>
      </w:pPr>
    </w:p>
    <w:p w14:paraId="11304C5A" w14:textId="77777777" w:rsidR="004766D5" w:rsidRDefault="004766D5" w:rsidP="004766D5">
      <w:pPr>
        <w:spacing w:line="240" w:lineRule="auto"/>
        <w:jc w:val="both"/>
        <w:rPr>
          <w:rFonts w:ascii="Arial Black" w:hAnsi="Arial Black"/>
          <w:b/>
          <w:bCs/>
          <w:sz w:val="18"/>
          <w:szCs w:val="18"/>
        </w:rPr>
      </w:pPr>
    </w:p>
    <w:p w14:paraId="3253FEEF" w14:textId="77777777" w:rsidR="004766D5" w:rsidRDefault="004766D5" w:rsidP="004766D5">
      <w:pPr>
        <w:spacing w:line="240" w:lineRule="auto"/>
        <w:jc w:val="both"/>
        <w:rPr>
          <w:rFonts w:ascii="Arial Black" w:hAnsi="Arial Black"/>
          <w:b/>
          <w:bCs/>
          <w:sz w:val="18"/>
          <w:szCs w:val="18"/>
        </w:rPr>
      </w:pPr>
    </w:p>
    <w:p w14:paraId="3A18E301" w14:textId="77777777" w:rsidR="004766D5" w:rsidRDefault="004766D5" w:rsidP="004766D5">
      <w:pPr>
        <w:spacing w:line="240" w:lineRule="auto"/>
        <w:jc w:val="both"/>
        <w:rPr>
          <w:rFonts w:ascii="Arial Black" w:hAnsi="Arial Black"/>
          <w:b/>
          <w:bCs/>
          <w:sz w:val="18"/>
          <w:szCs w:val="18"/>
        </w:rPr>
      </w:pPr>
    </w:p>
    <w:p w14:paraId="361FE0E0" w14:textId="77777777" w:rsidR="004766D5" w:rsidRDefault="004766D5" w:rsidP="004766D5">
      <w:pPr>
        <w:spacing w:line="240" w:lineRule="auto"/>
        <w:jc w:val="both"/>
        <w:rPr>
          <w:rFonts w:ascii="Arial Black" w:hAnsi="Arial Black"/>
          <w:b/>
          <w:bCs/>
          <w:sz w:val="18"/>
          <w:szCs w:val="18"/>
        </w:rPr>
      </w:pPr>
    </w:p>
    <w:p w14:paraId="04A2A105" w14:textId="77777777" w:rsidR="004766D5" w:rsidRDefault="004766D5" w:rsidP="004766D5">
      <w:pPr>
        <w:spacing w:line="240" w:lineRule="auto"/>
        <w:jc w:val="both"/>
        <w:rPr>
          <w:rFonts w:ascii="Arial Black" w:hAnsi="Arial Black"/>
          <w:b/>
          <w:bCs/>
          <w:sz w:val="18"/>
          <w:szCs w:val="18"/>
        </w:rPr>
      </w:pPr>
    </w:p>
    <w:p w14:paraId="5C9D4FB7" w14:textId="77777777" w:rsidR="004766D5" w:rsidRDefault="004766D5" w:rsidP="004766D5">
      <w:pPr>
        <w:spacing w:line="240" w:lineRule="auto"/>
        <w:jc w:val="both"/>
        <w:rPr>
          <w:rFonts w:ascii="Arial Black" w:hAnsi="Arial Black"/>
          <w:b/>
          <w:bCs/>
          <w:sz w:val="18"/>
          <w:szCs w:val="18"/>
        </w:rPr>
      </w:pPr>
    </w:p>
    <w:p w14:paraId="436C9CFD" w14:textId="4977D8DE" w:rsidR="004766D5" w:rsidRDefault="004766D5" w:rsidP="004766D5">
      <w:pPr>
        <w:spacing w:line="240" w:lineRule="auto"/>
        <w:jc w:val="both"/>
        <w:rPr>
          <w:rFonts w:ascii="Arial Black" w:hAnsi="Arial Black"/>
          <w:b/>
          <w:bCs/>
          <w:sz w:val="18"/>
          <w:szCs w:val="18"/>
        </w:rPr>
      </w:pPr>
      <w:r w:rsidRPr="009614E1">
        <w:rPr>
          <w:noProof/>
          <w:sz w:val="21"/>
          <w:szCs w:val="21"/>
        </w:rPr>
        <mc:AlternateContent>
          <mc:Choice Requires="wps">
            <w:drawing>
              <wp:anchor distT="45720" distB="45720" distL="114300" distR="114300" simplePos="0" relativeHeight="251760640" behindDoc="0" locked="0" layoutInCell="1" allowOverlap="1" wp14:anchorId="4A7224AF" wp14:editId="22E608E6">
                <wp:simplePos x="0" y="0"/>
                <wp:positionH relativeFrom="margin">
                  <wp:posOffset>6781165</wp:posOffset>
                </wp:positionH>
                <wp:positionV relativeFrom="paragraph">
                  <wp:posOffset>108931</wp:posOffset>
                </wp:positionV>
                <wp:extent cx="238125" cy="26987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69875"/>
                        </a:xfrm>
                        <a:prstGeom prst="rect">
                          <a:avLst/>
                        </a:prstGeom>
                        <a:noFill/>
                        <a:ln w="9525">
                          <a:noFill/>
                          <a:miter lim="800000"/>
                          <a:headEnd/>
                          <a:tailEnd/>
                        </a:ln>
                      </wps:spPr>
                      <wps:txbx>
                        <w:txbxContent>
                          <w:p w14:paraId="4C783E26" w14:textId="367FC9E5" w:rsidR="009614E1" w:rsidRPr="009614E1" w:rsidRDefault="009614E1">
                            <w:pPr>
                              <w:rPr>
                                <w:sz w:val="18"/>
                                <w:szCs w:val="18"/>
                              </w:rPr>
                            </w:pPr>
                            <w:r w:rsidRPr="009614E1">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224AF" id="_x0000_s1032" type="#_x0000_t202" style="position:absolute;left:0;text-align:left;margin-left:533.95pt;margin-top:8.6pt;width:18.75pt;height:21.25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" filled="f" stroked="f">
                <v:textbox>
                  <w:txbxContent>
                    <w:p w14:paraId="4C783E26" w14:textId="367FC9E5" w:rsidR="009614E1" w:rsidRPr="009614E1" w:rsidRDefault="009614E1">
                      <w:pPr>
                        <w:rPr>
                          <w:sz w:val="18"/>
                          <w:szCs w:val="18"/>
                        </w:rPr>
                      </w:pPr>
                      <w:r w:rsidRPr="009614E1">
                        <w:rPr>
                          <w:sz w:val="18"/>
                          <w:szCs w:val="18"/>
                        </w:rPr>
                        <w:t>1</w:t>
                      </w:r>
                    </w:p>
                  </w:txbxContent>
                </v:textbox>
                <w10:wrap type="square" anchorx="margin"/>
              </v:shape>
            </w:pict>
          </mc:Fallback>
        </mc:AlternateContent>
      </w:r>
    </w:p>
    <w:p w14:paraId="23ABB92E" w14:textId="77777777" w:rsidR="004766D5" w:rsidRDefault="004766D5" w:rsidP="004766D5">
      <w:pPr>
        <w:spacing w:line="240" w:lineRule="auto"/>
        <w:jc w:val="both"/>
        <w:rPr>
          <w:rFonts w:ascii="Arial Black" w:hAnsi="Arial Black"/>
          <w:b/>
          <w:bCs/>
          <w:sz w:val="18"/>
          <w:szCs w:val="18"/>
        </w:rPr>
      </w:pPr>
    </w:p>
    <w:p w14:paraId="7CBBE1F4" w14:textId="54C19E31" w:rsidR="00C30B67" w:rsidRPr="002F231D" w:rsidRDefault="0013712F" w:rsidP="00C262C4">
      <w:pPr>
        <w:spacing w:line="240" w:lineRule="auto"/>
        <w:jc w:val="both"/>
        <w:rPr>
          <w:rFonts w:cstheme="minorHAnsi"/>
          <w:iCs/>
        </w:rPr>
      </w:pPr>
      <w:r w:rsidRPr="00C262C4">
        <w:rPr>
          <w:rFonts w:ascii="Arial Black" w:hAnsi="Arial Black"/>
          <w:b/>
          <w:bCs/>
          <w:color w:val="FF0000"/>
          <w:sz w:val="18"/>
          <w:szCs w:val="18"/>
        </w:rPr>
        <w:t>1.</w:t>
      </w:r>
      <w:r w:rsidR="002F231D" w:rsidRPr="00C262C4">
        <w:rPr>
          <w:rFonts w:ascii="Arial Black" w:hAnsi="Arial Black"/>
          <w:b/>
          <w:bCs/>
          <w:color w:val="FF0000"/>
          <w:sz w:val="18"/>
          <w:szCs w:val="18"/>
        </w:rPr>
        <w:t xml:space="preserve"> </w:t>
      </w:r>
      <w:r w:rsidR="002F231D" w:rsidRPr="002F231D">
        <w:rPr>
          <w:rFonts w:cstheme="minorHAnsi"/>
          <w:iCs/>
        </w:rPr>
        <w:t xml:space="preserve">In order to determine the energy that corresponds to the wavelength </w:t>
      </w:r>
      <m:oMath>
        <m:r>
          <m:rPr>
            <m:sty m:val="p"/>
          </m:rPr>
          <w:rPr>
            <w:rFonts w:ascii="Cambria Math" w:hAnsi="Cambria Math" w:cstheme="minorHAnsi"/>
          </w:rPr>
          <m:t>λ=405</m:t>
        </m:r>
      </m:oMath>
      <w:r w:rsidR="002F231D" w:rsidRPr="002F231D">
        <w:rPr>
          <w:rFonts w:cstheme="minorHAnsi"/>
          <w:iCs/>
        </w:rPr>
        <w:t>nm used in the</w:t>
      </w:r>
      <w:r w:rsidR="004C09B7">
        <w:rPr>
          <w:rFonts w:cstheme="minorHAnsi"/>
          <w:iCs/>
        </w:rPr>
        <w:t xml:space="preserve"> </w:t>
      </w:r>
      <w:r w:rsidR="002F231D" w:rsidRPr="002F231D">
        <w:rPr>
          <w:rFonts w:cstheme="minorHAnsi"/>
          <w:iCs/>
        </w:rPr>
        <w:t xml:space="preserve">laser, the following calculations </w:t>
      </w:r>
      <w:r w:rsidR="00D175C9">
        <w:rPr>
          <w:rFonts w:cstheme="minorHAnsi"/>
          <w:iCs/>
        </w:rPr>
        <w:t>can be</w:t>
      </w:r>
      <w:r w:rsidR="002F231D" w:rsidRPr="002F231D">
        <w:rPr>
          <w:rFonts w:cstheme="minorHAnsi"/>
          <w:iCs/>
        </w:rPr>
        <w:t xml:space="preserve"> made:</w:t>
      </w:r>
    </w:p>
    <w:p w14:paraId="7A4B0FCC" w14:textId="67F538B9" w:rsidR="00FF7644" w:rsidRDefault="0013712F" w:rsidP="00C262C4">
      <w:pPr>
        <w:spacing w:line="240" w:lineRule="auto"/>
        <w:jc w:val="both"/>
        <w:rPr>
          <w:rFonts w:cstheme="minorHAnsi"/>
          <w:iCs/>
        </w:rPr>
      </w:pPr>
      <w:r>
        <w:rPr>
          <w:rFonts w:ascii="Arial Black" w:hAnsi="Arial Black"/>
          <w:b/>
          <w:bCs/>
          <w:sz w:val="18"/>
          <w:szCs w:val="18"/>
        </w:rPr>
        <w:t xml:space="preserve"> </w:t>
      </w:r>
      <m:oMath>
        <m:r>
          <m:rPr>
            <m:sty m:val="b"/>
          </m:rPr>
          <w:rPr>
            <w:rFonts w:ascii="Cambria Math" w:hAnsi="Cambria Math"/>
          </w:rPr>
          <m:t>E</m:t>
        </m:r>
        <m:r>
          <m:rPr>
            <m:sty m:val="p"/>
          </m:rPr>
          <w:rPr>
            <w:rFonts w:ascii="Cambria Math" w:hAnsi="Cambria Math"/>
          </w:rPr>
          <m:t>=h</m:t>
        </m:r>
        <m:r>
          <m:rPr>
            <m:sty m:val="p"/>
          </m:rPr>
          <w:rPr>
            <w:rFonts w:ascii="Cambria Math" w:hAnsi="Cambria Math" w:cs="Calibri"/>
          </w:rPr>
          <m:t>ν</m:t>
        </m:r>
        <m:r>
          <m:rPr>
            <m:sty m:val="p"/>
          </m:rPr>
          <w:rPr>
            <w:rFonts w:ascii="Cambria Math" w:hAnsi="Cambria Math"/>
          </w:rPr>
          <m:t>=</m:t>
        </m:r>
        <m:f>
          <m:fPr>
            <m:ctrlPr>
              <w:rPr>
                <w:rFonts w:ascii="Cambria Math" w:hAnsi="Cambria Math"/>
                <w:iCs/>
              </w:rPr>
            </m:ctrlPr>
          </m:fPr>
          <m:num>
            <m:r>
              <m:rPr>
                <m:sty m:val="p"/>
              </m:rPr>
              <w:rPr>
                <w:rFonts w:ascii="Cambria Math" w:hAnsi="Cambria Math"/>
              </w:rPr>
              <m:t>hc</m:t>
            </m:r>
          </m:num>
          <m:den>
            <m:r>
              <m:rPr>
                <m:sty m:val="p"/>
              </m:rPr>
              <w:rPr>
                <w:rFonts w:ascii="Cambria Math" w:hAnsi="Cambria Math"/>
              </w:rPr>
              <m:t>λ</m:t>
            </m:r>
          </m:den>
        </m:f>
        <m:r>
          <m:rPr>
            <m:sty m:val="p"/>
          </m:rPr>
          <w:rPr>
            <w:rFonts w:ascii="Cambria Math" w:hAnsi="Cambria Math"/>
          </w:rPr>
          <m:t>=</m:t>
        </m:r>
        <m:f>
          <m:fPr>
            <m:ctrlPr>
              <w:rPr>
                <w:rFonts w:ascii="Cambria Math" w:hAnsi="Cambria Math"/>
                <w:iCs/>
              </w:rPr>
            </m:ctrlPr>
          </m:fPr>
          <m:num>
            <m:r>
              <m:rPr>
                <m:sty m:val="p"/>
              </m:rPr>
              <w:rPr>
                <w:rFonts w:ascii="Cambria Math" w:hAnsi="Cambria Math"/>
              </w:rPr>
              <m:t>6.626×</m:t>
            </m:r>
            <m:sSup>
              <m:sSupPr>
                <m:ctrlPr>
                  <w:rPr>
                    <w:rFonts w:ascii="Cambria Math" w:hAnsi="Cambria Math"/>
                    <w:iCs/>
                  </w:rPr>
                </m:ctrlPr>
              </m:sSupPr>
              <m:e>
                <m:r>
                  <m:rPr>
                    <m:sty m:val="p"/>
                  </m:rPr>
                  <w:rPr>
                    <w:rFonts w:ascii="Cambria Math" w:hAnsi="Cambria Math"/>
                  </w:rPr>
                  <m:t>10</m:t>
                </m:r>
              </m:e>
              <m:sup>
                <m:r>
                  <m:rPr>
                    <m:sty m:val="p"/>
                  </m:rPr>
                  <w:rPr>
                    <w:rFonts w:ascii="Cambria Math" w:hAnsi="Cambria Math"/>
                  </w:rPr>
                  <m:t>-34</m:t>
                </m:r>
              </m:sup>
            </m:sSup>
            <m:r>
              <m:rPr>
                <m:sty m:val="p"/>
              </m:rPr>
              <w:rPr>
                <w:rFonts w:ascii="Cambria Math" w:hAnsi="Cambria Math"/>
              </w:rPr>
              <m:t>×3×</m:t>
            </m:r>
            <m:sSup>
              <m:sSupPr>
                <m:ctrlPr>
                  <w:rPr>
                    <w:rFonts w:ascii="Cambria Math" w:hAnsi="Cambria Math"/>
                    <w:iCs/>
                  </w:rPr>
                </m:ctrlPr>
              </m:sSupPr>
              <m:e>
                <m:r>
                  <m:rPr>
                    <m:sty m:val="p"/>
                  </m:rPr>
                  <w:rPr>
                    <w:rFonts w:ascii="Cambria Math" w:hAnsi="Cambria Math"/>
                  </w:rPr>
                  <m:t>10</m:t>
                </m:r>
              </m:e>
              <m:sup>
                <m:r>
                  <m:rPr>
                    <m:sty m:val="p"/>
                  </m:rPr>
                  <w:rPr>
                    <w:rFonts w:ascii="Cambria Math" w:hAnsi="Cambria Math"/>
                  </w:rPr>
                  <m:t>8</m:t>
                </m:r>
              </m:sup>
            </m:sSup>
          </m:num>
          <m:den>
            <m:r>
              <m:rPr>
                <m:sty m:val="p"/>
              </m:rPr>
              <w:rPr>
                <w:rFonts w:ascii="Cambria Math" w:hAnsi="Cambria Math"/>
              </w:rPr>
              <m:t>405×</m:t>
            </m:r>
            <m:sSup>
              <m:sSupPr>
                <m:ctrlPr>
                  <w:rPr>
                    <w:rFonts w:ascii="Cambria Math" w:hAnsi="Cambria Math"/>
                    <w:iCs/>
                  </w:rPr>
                </m:ctrlPr>
              </m:sSupPr>
              <m:e>
                <m:r>
                  <m:rPr>
                    <m:sty m:val="p"/>
                  </m:rPr>
                  <w:rPr>
                    <w:rFonts w:ascii="Cambria Math" w:hAnsi="Cambria Math"/>
                  </w:rPr>
                  <m:t>10</m:t>
                </m:r>
              </m:e>
              <m:sup>
                <m:r>
                  <m:rPr>
                    <m:sty m:val="p"/>
                  </m:rPr>
                  <w:rPr>
                    <w:rFonts w:ascii="Cambria Math" w:hAnsi="Cambria Math"/>
                  </w:rPr>
                  <m:t>-9</m:t>
                </m:r>
              </m:sup>
            </m:sSup>
          </m:den>
        </m:f>
        <m:r>
          <m:rPr>
            <m:sty m:val="p"/>
          </m:rPr>
          <w:rPr>
            <w:rFonts w:ascii="Cambria Math" w:hAnsi="Cambria Math"/>
          </w:rPr>
          <m:t>≈4.908×</m:t>
        </m:r>
        <m:sSup>
          <m:sSupPr>
            <m:ctrlPr>
              <w:rPr>
                <w:rFonts w:ascii="Cambria Math" w:hAnsi="Cambria Math"/>
                <w:iCs/>
              </w:rPr>
            </m:ctrlPr>
          </m:sSupPr>
          <m:e>
            <m:r>
              <m:rPr>
                <m:sty m:val="p"/>
              </m:rPr>
              <w:rPr>
                <w:rFonts w:ascii="Cambria Math" w:hAnsi="Cambria Math"/>
              </w:rPr>
              <m:t>10</m:t>
            </m:r>
          </m:e>
          <m:sup>
            <m:r>
              <m:rPr>
                <m:sty m:val="p"/>
              </m:rPr>
              <w:rPr>
                <w:rFonts w:ascii="Cambria Math" w:hAnsi="Cambria Math"/>
              </w:rPr>
              <m:t>-19</m:t>
            </m:r>
          </m:sup>
        </m:sSup>
        <m:r>
          <m:rPr>
            <m:sty m:val="p"/>
          </m:rPr>
          <w:rPr>
            <w:rFonts w:ascii="Cambria Math" w:hAnsi="Cambria Math"/>
          </w:rPr>
          <m:t>J≈</m:t>
        </m:r>
        <m:r>
          <m:rPr>
            <m:sty m:val="b"/>
          </m:rPr>
          <w:rPr>
            <w:rFonts w:ascii="Cambria Math" w:hAnsi="Cambria Math"/>
          </w:rPr>
          <m:t>3.02</m:t>
        </m:r>
      </m:oMath>
      <w:r w:rsidR="00FF7644" w:rsidRPr="004C09B7">
        <w:rPr>
          <w:rFonts w:ascii="Cambria Math" w:hAnsi="Cambria Math"/>
          <w:b/>
          <w:bCs/>
          <w:iCs/>
        </w:rPr>
        <w:t>eV</w:t>
      </w:r>
      <w:r w:rsidRPr="008F5059">
        <w:rPr>
          <w:rFonts w:ascii="Arial Black" w:hAnsi="Arial Black"/>
          <w:b/>
          <w:bCs/>
          <w:iCs/>
        </w:rPr>
        <w:t xml:space="preserve"> </w:t>
      </w:r>
      <w:r w:rsidRPr="0013712F">
        <w:rPr>
          <w:rFonts w:cstheme="minorHAnsi"/>
          <w:iCs/>
        </w:rPr>
        <w:t>(</w:t>
      </w:r>
      <w:r w:rsidR="00FF7644">
        <w:rPr>
          <w:rFonts w:cstheme="minorHAnsi"/>
          <w:iCs/>
        </w:rPr>
        <w:t>divided</w:t>
      </w:r>
      <w:r w:rsidRPr="0013712F">
        <w:rPr>
          <w:rFonts w:cstheme="minorHAnsi"/>
          <w:iCs/>
        </w:rPr>
        <w:t xml:space="preserve"> by </w:t>
      </w:r>
      <m:oMath>
        <m:r>
          <m:rPr>
            <m:sty m:val="p"/>
          </m:rPr>
          <w:rPr>
            <w:rFonts w:ascii="Cambria Math" w:hAnsi="Cambria Math" w:cstheme="minorHAnsi"/>
          </w:rPr>
          <m:t>1.626×</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-19</m:t>
            </m:r>
          </m:sup>
        </m:sSup>
        <m:r>
          <m:rPr>
            <m:sty m:val="p"/>
          </m:rPr>
          <w:rPr>
            <w:rFonts w:ascii="Cambria Math" w:hAnsi="Cambria Math" w:cstheme="minorHAnsi"/>
          </w:rPr>
          <m:t>J</m:t>
        </m:r>
      </m:oMath>
      <w:r w:rsidR="00FF7644">
        <w:rPr>
          <w:rFonts w:cstheme="minorHAnsi"/>
        </w:rPr>
        <w:t xml:space="preserve"> in order to get the result in eV)</w:t>
      </w:r>
      <w:r>
        <w:rPr>
          <w:rFonts w:cstheme="minorHAnsi"/>
          <w:iCs/>
        </w:rPr>
        <w:t xml:space="preserve">. </w:t>
      </w:r>
    </w:p>
    <w:p w14:paraId="2DE37C9F" w14:textId="342F26A1" w:rsidR="004C09B7" w:rsidRDefault="004C09B7" w:rsidP="00C262C4">
      <w:pPr>
        <w:spacing w:line="240" w:lineRule="auto"/>
        <w:jc w:val="both"/>
        <w:rPr>
          <w:rFonts w:cstheme="minorHAnsi"/>
          <w:iCs/>
        </w:rPr>
      </w:pPr>
      <w:r>
        <w:rPr>
          <w:rFonts w:cstheme="minorHAnsi"/>
          <w:iCs/>
        </w:rPr>
        <w:t xml:space="preserve"> Assuming a linear dependance of the bandgap </w:t>
      </w:r>
      <w:r w:rsidRPr="004C09B7">
        <w:rPr>
          <w:rFonts w:cstheme="minorHAnsi"/>
          <w:iCs/>
        </w:rPr>
        <w:t xml:space="preserve">of </w:t>
      </w:r>
      <m:oMath>
        <m:sSub>
          <m:sSubPr>
            <m:ctrlPr>
              <w:rPr>
                <w:rFonts w:ascii="Cambria Math" w:hAnsi="Cambria Math" w:cstheme="minorHAnsi"/>
                <w:iCs/>
              </w:rPr>
            </m:ctrlPr>
          </m:sSubPr>
          <m:e>
            <m:r>
              <m:rPr>
                <m:sty m:val="p"/>
              </m:rPr>
              <w:rPr>
                <w:rFonts w:ascii="Cambria Math" w:hAnsi="Cambria Math" w:cstheme="minorHAnsi"/>
              </w:rPr>
              <m:t>In</m:t>
            </m:r>
          </m:e>
          <m:sub>
            <m:r>
              <m:rPr>
                <m:sty m:val="p"/>
              </m:rPr>
              <w:rPr>
                <w:rFonts w:ascii="Cambria Math" w:hAnsi="Cambria Math" w:cstheme="minorHAnsi"/>
              </w:rPr>
              <m:t>x</m:t>
            </m:r>
          </m:sub>
        </m:sSub>
        <m:sSub>
          <m:sSubPr>
            <m:ctrlPr>
              <w:rPr>
                <w:rFonts w:ascii="Cambria Math" w:hAnsi="Cambria Math" w:cstheme="minorHAnsi"/>
                <w:iCs/>
              </w:rPr>
            </m:ctrlPr>
          </m:sSubPr>
          <m:e>
            <m:r>
              <m:rPr>
                <m:sty m:val="p"/>
              </m:rPr>
              <w:rPr>
                <w:rFonts w:ascii="Cambria Math" w:hAnsi="Cambria Math" w:cstheme="minorHAnsi"/>
              </w:rPr>
              <m:t>Ga</m:t>
            </m:r>
          </m:e>
          <m:sub>
            <m:r>
              <m:rPr>
                <m:sty m:val="p"/>
              </m:rPr>
              <w:rPr>
                <w:rFonts w:ascii="Cambria Math" w:hAnsi="Cambria Math" w:cstheme="minorHAnsi"/>
              </w:rPr>
              <m:t>1-x</m:t>
            </m:r>
          </m:sub>
        </m:sSub>
        <m:r>
          <m:rPr>
            <m:sty m:val="p"/>
          </m:rPr>
          <w:rPr>
            <w:rFonts w:ascii="Cambria Math" w:hAnsi="Cambria Math" w:cstheme="minorHAnsi"/>
          </w:rPr>
          <m:t>N</m:t>
        </m:r>
      </m:oMath>
      <w:r>
        <w:rPr>
          <w:rFonts w:cstheme="minorHAnsi"/>
        </w:rPr>
        <w:t xml:space="preserve">, the bandgap of </w:t>
      </w:r>
      <w:r w:rsidRPr="004C09B7">
        <w:rPr>
          <w:rFonts w:ascii="Cambria Math" w:hAnsi="Cambria Math" w:cstheme="minorHAnsi"/>
        </w:rPr>
        <w:t>InGaN</w:t>
      </w:r>
      <w:r>
        <w:rPr>
          <w:rFonts w:cstheme="minorHAnsi"/>
        </w:rPr>
        <w:t xml:space="preserve"> is </w:t>
      </w:r>
      <w:r w:rsidR="007075E4">
        <w:rPr>
          <w:rFonts w:cstheme="minorHAnsi"/>
        </w:rPr>
        <w:t xml:space="preserve">then </w:t>
      </w:r>
      <w:r>
        <w:rPr>
          <w:rFonts w:cstheme="minorHAnsi"/>
        </w:rPr>
        <w:t>given by:</w:t>
      </w:r>
    </w:p>
    <w:p w14:paraId="0DBAEC81" w14:textId="3D555176" w:rsidR="00FF7644" w:rsidRPr="007075E4" w:rsidRDefault="007075E4" w:rsidP="00C262C4">
      <w:pPr>
        <w:spacing w:line="240" w:lineRule="auto"/>
        <w:jc w:val="both"/>
        <w:rPr>
          <w:rFonts w:cstheme="minorHAnsi"/>
        </w:rPr>
      </w:pPr>
      <w:r>
        <w:rPr>
          <w:rFonts w:cstheme="minorHAnsi"/>
        </w:rPr>
        <w:t xml:space="preserve"> </w:t>
      </w:r>
      <m:oMath>
        <m:sSub>
          <m:sSubPr>
            <m:ctrlPr>
              <w:rPr>
                <w:rFonts w:ascii="Cambria Math" w:hAnsi="Cambria Math" w:cstheme="minorHAnsi"/>
              </w:rPr>
            </m:ctrlPr>
          </m:sSubPr>
          <m:e>
            <m:r>
              <m:rPr>
                <m:sty m:val="p"/>
              </m:rPr>
              <w:rPr>
                <w:rFonts w:ascii="Cambria Math" w:hAnsi="Cambria Math" w:cstheme="minorHAnsi"/>
              </w:rPr>
              <m:t>E</m:t>
            </m:r>
          </m:e>
          <m:sub>
            <m:r>
              <m:rPr>
                <m:sty m:val="p"/>
              </m:rPr>
              <w:rPr>
                <w:rFonts w:ascii="Cambria Math" w:hAnsi="Cambria Math" w:cstheme="minorHAnsi"/>
              </w:rPr>
              <m:t>G</m:t>
            </m:r>
          </m:sub>
        </m:sSub>
        <m:d>
          <m:dPr>
            <m:ctrlPr>
              <w:rPr>
                <w:rFonts w:ascii="Cambria Math" w:hAnsi="Cambria Math" w:cstheme="minorHAnsi"/>
              </w:rPr>
            </m:ctrlPr>
          </m:dPr>
          <m:e>
            <m:r>
              <m:rPr>
                <m:sty m:val="p"/>
              </m:rPr>
              <w:rPr>
                <w:rFonts w:ascii="Cambria Math" w:hAnsi="Cambria Math" w:cstheme="minorHAnsi"/>
              </w:rPr>
              <m:t>InGaN</m:t>
            </m:r>
          </m:e>
        </m:d>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E</m:t>
            </m:r>
          </m:e>
          <m:sub>
            <m:r>
              <m:rPr>
                <m:sty m:val="p"/>
              </m:rPr>
              <w:rPr>
                <w:rFonts w:ascii="Cambria Math" w:hAnsi="Cambria Math" w:cstheme="minorHAnsi"/>
              </w:rPr>
              <m:t>G</m:t>
            </m:r>
          </m:sub>
        </m:sSub>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In</m:t>
                </m:r>
              </m:e>
              <m:sub>
                <m:r>
                  <m:rPr>
                    <m:sty m:val="p"/>
                  </m:rPr>
                  <w:rPr>
                    <w:rFonts w:ascii="Cambria Math" w:hAnsi="Cambria Math" w:cstheme="minorHAnsi"/>
                  </w:rPr>
                  <m:t>x</m:t>
                </m:r>
              </m:sub>
            </m:sSub>
            <m:sSub>
              <m:sSubPr>
                <m:ctrlPr>
                  <w:rPr>
                    <w:rFonts w:ascii="Cambria Math" w:hAnsi="Cambria Math" w:cstheme="minorHAnsi"/>
                  </w:rPr>
                </m:ctrlPr>
              </m:sSubPr>
              <m:e>
                <m:r>
                  <m:rPr>
                    <m:sty m:val="p"/>
                  </m:rPr>
                  <w:rPr>
                    <w:rFonts w:ascii="Cambria Math" w:hAnsi="Cambria Math" w:cstheme="minorHAnsi"/>
                  </w:rPr>
                  <m:t>Ga</m:t>
                </m:r>
              </m:e>
              <m:sub>
                <m:r>
                  <m:rPr>
                    <m:sty m:val="p"/>
                  </m:rPr>
                  <w:rPr>
                    <w:rFonts w:ascii="Cambria Math" w:hAnsi="Cambria Math" w:cstheme="minorHAnsi"/>
                  </w:rPr>
                  <m:t>1-x</m:t>
                </m:r>
              </m:sub>
            </m:sSub>
            <m:r>
              <m:rPr>
                <m:sty m:val="p"/>
              </m:rPr>
              <w:rPr>
                <w:rFonts w:ascii="Cambria Math" w:hAnsi="Cambria Math" w:cstheme="minorHAnsi"/>
              </w:rPr>
              <m:t>N</m:t>
            </m:r>
          </m:e>
        </m:d>
        <m:r>
          <m:rPr>
            <m:sty m:val="p"/>
          </m:rPr>
          <w:rPr>
            <w:rFonts w:ascii="Cambria Math" w:hAnsi="Cambria Math" w:cstheme="minorHAnsi"/>
          </w:rPr>
          <m:t>=x∙</m:t>
        </m:r>
        <m:sSub>
          <m:sSubPr>
            <m:ctrlPr>
              <w:rPr>
                <w:rFonts w:ascii="Cambria Math" w:hAnsi="Cambria Math" w:cstheme="minorHAnsi"/>
              </w:rPr>
            </m:ctrlPr>
          </m:sSubPr>
          <m:e>
            <m:r>
              <m:rPr>
                <m:sty m:val="p"/>
              </m:rPr>
              <w:rPr>
                <w:rFonts w:ascii="Cambria Math" w:hAnsi="Cambria Math" w:cstheme="minorHAnsi"/>
              </w:rPr>
              <m:t>E</m:t>
            </m:r>
          </m:e>
          <m:sub>
            <m:r>
              <m:rPr>
                <m:sty m:val="p"/>
              </m:rPr>
              <w:rPr>
                <w:rFonts w:ascii="Cambria Math" w:hAnsi="Cambria Math" w:cstheme="minorHAnsi"/>
              </w:rPr>
              <m:t>G</m:t>
            </m:r>
          </m:sub>
        </m:sSub>
        <m:d>
          <m:dPr>
            <m:ctrlPr>
              <w:rPr>
                <w:rFonts w:ascii="Cambria Math" w:hAnsi="Cambria Math" w:cstheme="minorHAnsi"/>
              </w:rPr>
            </m:ctrlPr>
          </m:dPr>
          <m:e>
            <m:r>
              <m:rPr>
                <m:sty m:val="p"/>
              </m:rPr>
              <w:rPr>
                <w:rFonts w:ascii="Cambria Math" w:hAnsi="Cambria Math" w:cstheme="minorHAnsi"/>
              </w:rPr>
              <m:t>InN</m:t>
            </m:r>
          </m:e>
        </m:d>
        <m:r>
          <m:rPr>
            <m:sty m:val="p"/>
          </m:rPr>
          <w:rPr>
            <w:rFonts w:ascii="Cambria Math" w:hAnsi="Cambria Math" w:cstheme="minorHAnsi"/>
          </w:rPr>
          <m:t>+(1-x)∙</m:t>
        </m:r>
        <m:sSub>
          <m:sSubPr>
            <m:ctrlPr>
              <w:rPr>
                <w:rFonts w:ascii="Cambria Math" w:hAnsi="Cambria Math" w:cstheme="minorHAnsi"/>
              </w:rPr>
            </m:ctrlPr>
          </m:sSubPr>
          <m:e>
            <m:r>
              <m:rPr>
                <m:sty m:val="p"/>
              </m:rPr>
              <w:rPr>
                <w:rFonts w:ascii="Cambria Math" w:hAnsi="Cambria Math" w:cstheme="minorHAnsi"/>
              </w:rPr>
              <m:t>E</m:t>
            </m:r>
          </m:e>
          <m:sub>
            <m:r>
              <m:rPr>
                <m:sty m:val="p"/>
              </m:rPr>
              <w:rPr>
                <w:rFonts w:ascii="Cambria Math" w:hAnsi="Cambria Math" w:cstheme="minorHAnsi"/>
              </w:rPr>
              <m:t>G</m:t>
            </m:r>
          </m:sub>
        </m:sSub>
        <m:d>
          <m:dPr>
            <m:ctrlPr>
              <w:rPr>
                <w:rFonts w:ascii="Cambria Math" w:hAnsi="Cambria Math" w:cstheme="minorHAnsi"/>
              </w:rPr>
            </m:ctrlPr>
          </m:dPr>
          <m:e>
            <m:r>
              <m:rPr>
                <m:sty m:val="p"/>
              </m:rPr>
              <w:rPr>
                <w:rFonts w:ascii="Cambria Math" w:hAnsi="Cambria Math" w:cstheme="minorHAnsi"/>
              </w:rPr>
              <m:t>GaN</m:t>
            </m:r>
          </m:e>
        </m:d>
      </m:oMath>
    </w:p>
    <w:p w14:paraId="30D3AA99" w14:textId="2B3B65A6" w:rsidR="00FF7644" w:rsidRPr="007075E4" w:rsidRDefault="007075E4" w:rsidP="00C262C4">
      <w:pPr>
        <w:spacing w:line="240" w:lineRule="auto"/>
        <w:jc w:val="both"/>
        <w:rPr>
          <w:rFonts w:cstheme="minorHAnsi"/>
        </w:rPr>
      </w:pPr>
      <w:r>
        <w:rPr>
          <w:rFonts w:cstheme="minorHAnsi"/>
        </w:rPr>
        <w:t xml:space="preserve"> This energy value varies from </w:t>
      </w:r>
      <m:oMath>
        <m:sSub>
          <m:sSubPr>
            <m:ctrlPr>
              <w:rPr>
                <w:rFonts w:ascii="Cambria Math" w:hAnsi="Cambria Math" w:cstheme="minorHAnsi"/>
                <w:b/>
                <w:bCs/>
              </w:rPr>
            </m:ctrlPr>
          </m:sSubPr>
          <m:e>
            <m:r>
              <m:rPr>
                <m:sty m:val="b"/>
              </m:rPr>
              <w:rPr>
                <w:rFonts w:ascii="Cambria Math" w:hAnsi="Cambria Math" w:cstheme="minorHAnsi"/>
              </w:rPr>
              <m:t>E</m:t>
            </m:r>
          </m:e>
          <m:sub>
            <m:r>
              <m:rPr>
                <m:sty m:val="b"/>
              </m:rPr>
              <w:rPr>
                <w:rFonts w:ascii="Cambria Math" w:hAnsi="Cambria Math" w:cstheme="minorHAnsi"/>
              </w:rPr>
              <m:t>G</m:t>
            </m:r>
          </m:sub>
        </m:sSub>
        <m:d>
          <m:dPr>
            <m:ctrlPr>
              <w:rPr>
                <w:rFonts w:ascii="Cambria Math" w:hAnsi="Cambria Math" w:cstheme="minorHAnsi"/>
                <w:b/>
                <w:bCs/>
              </w:rPr>
            </m:ctrlPr>
          </m:dPr>
          <m:e>
            <m:r>
              <m:rPr>
                <m:sty m:val="b"/>
              </m:rPr>
              <w:rPr>
                <w:rFonts w:ascii="Cambria Math" w:hAnsi="Cambria Math" w:cstheme="minorHAnsi"/>
              </w:rPr>
              <m:t>InN</m:t>
            </m:r>
          </m:e>
        </m:d>
        <m:r>
          <m:rPr>
            <m:sty m:val="b"/>
          </m:rPr>
          <w:rPr>
            <w:rFonts w:ascii="Cambria Math" w:hAnsi="Cambria Math" w:cstheme="minorHAnsi"/>
          </w:rPr>
          <m:t>=0.6</m:t>
        </m:r>
      </m:oMath>
      <w:r w:rsidRPr="007075E4">
        <w:rPr>
          <w:rFonts w:cstheme="minorHAnsi"/>
          <w:b/>
          <w:bCs/>
          <w:iCs/>
        </w:rPr>
        <w:t>eV</w:t>
      </w:r>
      <w:r>
        <w:rPr>
          <w:rFonts w:cstheme="minorHAnsi"/>
          <w:iCs/>
        </w:rPr>
        <w:t xml:space="preserve"> (when </w:t>
      </w:r>
      <m:oMath>
        <m:r>
          <m:rPr>
            <m:sty m:val="p"/>
          </m:rPr>
          <w:rPr>
            <w:rFonts w:ascii="Cambria Math" w:hAnsi="Cambria Math" w:cstheme="minorHAnsi"/>
          </w:rPr>
          <m:t>x=1</m:t>
        </m:r>
      </m:oMath>
      <w:r>
        <w:rPr>
          <w:rFonts w:cstheme="minorHAnsi"/>
        </w:rPr>
        <w:t xml:space="preserve">) to </w:t>
      </w:r>
      <m:oMath>
        <m:sSub>
          <m:sSubPr>
            <m:ctrlPr>
              <w:rPr>
                <w:rFonts w:ascii="Cambria Math" w:hAnsi="Cambria Math" w:cstheme="minorHAnsi"/>
                <w:b/>
                <w:bCs/>
              </w:rPr>
            </m:ctrlPr>
          </m:sSubPr>
          <m:e>
            <m:r>
              <m:rPr>
                <m:sty m:val="b"/>
              </m:rPr>
              <w:rPr>
                <w:rFonts w:ascii="Cambria Math" w:hAnsi="Cambria Math" w:cstheme="minorHAnsi"/>
              </w:rPr>
              <m:t>E</m:t>
            </m:r>
          </m:e>
          <m:sub>
            <m:r>
              <m:rPr>
                <m:sty m:val="b"/>
              </m:rPr>
              <w:rPr>
                <w:rFonts w:ascii="Cambria Math" w:hAnsi="Cambria Math" w:cstheme="minorHAnsi"/>
              </w:rPr>
              <m:t>G</m:t>
            </m:r>
          </m:sub>
        </m:sSub>
        <m:d>
          <m:dPr>
            <m:ctrlPr>
              <w:rPr>
                <w:rFonts w:ascii="Cambria Math" w:hAnsi="Cambria Math" w:cstheme="minorHAnsi"/>
                <w:b/>
                <w:bCs/>
              </w:rPr>
            </m:ctrlPr>
          </m:dPr>
          <m:e>
            <m:r>
              <m:rPr>
                <m:sty m:val="b"/>
              </m:rPr>
              <w:rPr>
                <w:rFonts w:ascii="Cambria Math" w:hAnsi="Cambria Math" w:cstheme="minorHAnsi"/>
              </w:rPr>
              <m:t>GaN</m:t>
            </m:r>
          </m:e>
        </m:d>
        <m:r>
          <m:rPr>
            <m:sty m:val="b"/>
          </m:rPr>
          <w:rPr>
            <w:rFonts w:ascii="Cambria Math" w:hAnsi="Cambria Math" w:cstheme="minorHAnsi"/>
          </w:rPr>
          <m:t>=3.4</m:t>
        </m:r>
      </m:oMath>
      <w:r w:rsidRPr="007075E4">
        <w:rPr>
          <w:rFonts w:cstheme="minorHAnsi"/>
          <w:b/>
          <w:bCs/>
        </w:rPr>
        <w:t>eV</w:t>
      </w:r>
      <w:r>
        <w:rPr>
          <w:rFonts w:cstheme="minorHAnsi"/>
          <w:b/>
          <w:bCs/>
          <w:iCs/>
        </w:rPr>
        <w:t xml:space="preserve"> </w:t>
      </w:r>
      <w:r w:rsidRPr="007075E4">
        <w:rPr>
          <w:rFonts w:cstheme="minorHAnsi"/>
          <w:iCs/>
        </w:rPr>
        <w:t>(when</w:t>
      </w:r>
      <w:r>
        <w:rPr>
          <w:rFonts w:cstheme="minorHAnsi"/>
          <w:b/>
          <w:bCs/>
          <w:iCs/>
        </w:rPr>
        <w:t xml:space="preserve"> </w:t>
      </w:r>
      <m:oMath>
        <m:r>
          <m:rPr>
            <m:sty m:val="p"/>
          </m:rPr>
          <w:rPr>
            <w:rFonts w:ascii="Cambria Math" w:hAnsi="Cambria Math" w:cstheme="minorHAnsi"/>
          </w:rPr>
          <m:t>x=0</m:t>
        </m:r>
      </m:oMath>
      <w:r>
        <w:rPr>
          <w:rFonts w:cstheme="minorHAnsi"/>
        </w:rPr>
        <w:t xml:space="preserve">). </w:t>
      </w:r>
      <w:r w:rsidR="00FF7644">
        <w:rPr>
          <w:rFonts w:cstheme="minorHAnsi"/>
          <w:iCs/>
        </w:rPr>
        <w:t>For the</w:t>
      </w:r>
      <w:r>
        <w:rPr>
          <w:rFonts w:cstheme="minorHAnsi"/>
          <w:iCs/>
        </w:rPr>
        <w:t xml:space="preserve"> composition of</w:t>
      </w:r>
      <w:r w:rsidR="00FF7644">
        <w:rPr>
          <w:rFonts w:cstheme="minorHAnsi"/>
          <w:iCs/>
        </w:rPr>
        <w:t xml:space="preserve"> InGaN quoted in the paper</w:t>
      </w:r>
      <w:r>
        <w:rPr>
          <w:rFonts w:cstheme="minorHAnsi"/>
          <w:iCs/>
        </w:rPr>
        <w:t xml:space="preserve"> (page 1), we have that</w:t>
      </w:r>
    </w:p>
    <w:p w14:paraId="28ECCD89" w14:textId="1F95D7B0" w:rsidR="00C262C4" w:rsidRPr="00C262C4" w:rsidRDefault="007075E4" w:rsidP="00C262C4">
      <w:pPr>
        <w:spacing w:line="240" w:lineRule="auto"/>
        <w:jc w:val="both"/>
        <w:rPr>
          <w:rFonts w:cstheme="minorHAnsi"/>
          <w:b/>
          <w:bCs/>
        </w:rPr>
      </w:pPr>
      <m:oMath>
        <m:r>
          <m:rPr>
            <m:sty m:val="bi"/>
          </m:rPr>
          <w:rPr>
            <w:rFonts w:ascii="Cambria Math" w:hAnsi="Cambria Math" w:cstheme="minorHAnsi"/>
          </w:rPr>
          <m:t xml:space="preserve"> </m:t>
        </m:r>
        <m:sSub>
          <m:sSubPr>
            <m:ctrlPr>
              <w:rPr>
                <w:rFonts w:ascii="Cambria Math" w:hAnsi="Cambria Math" w:cstheme="minorHAnsi"/>
                <w:b/>
                <w:bCs/>
                <w:iCs/>
              </w:rPr>
            </m:ctrlPr>
          </m:sSubPr>
          <m:e>
            <m:r>
              <m:rPr>
                <m:sty m:val="b"/>
              </m:rPr>
              <w:rPr>
                <w:rFonts w:ascii="Cambria Math" w:hAnsi="Cambria Math" w:cstheme="minorHAnsi"/>
              </w:rPr>
              <m:t>E</m:t>
            </m:r>
          </m:e>
          <m:sub>
            <m:r>
              <m:rPr>
                <m:sty m:val="b"/>
              </m:rPr>
              <w:rPr>
                <w:rFonts w:ascii="Cambria Math" w:hAnsi="Cambria Math" w:cstheme="minorHAnsi"/>
              </w:rPr>
              <m:t>G</m:t>
            </m:r>
          </m:sub>
        </m:sSub>
        <m:d>
          <m:dPr>
            <m:ctrlPr>
              <w:rPr>
                <w:rFonts w:ascii="Cambria Math" w:hAnsi="Cambria Math" w:cstheme="minorHAnsi"/>
                <w:b/>
                <w:bCs/>
                <w:iCs/>
              </w:rPr>
            </m:ctrlPr>
          </m:dPr>
          <m:e>
            <m:sSub>
              <m:sSubPr>
                <m:ctrlPr>
                  <w:rPr>
                    <w:rFonts w:ascii="Cambria Math" w:hAnsi="Cambria Math" w:cstheme="minorHAnsi"/>
                    <w:b/>
                    <w:bCs/>
                    <w:iCs/>
                  </w:rPr>
                </m:ctrlPr>
              </m:sSubPr>
              <m:e>
                <m:r>
                  <m:rPr>
                    <m:sty m:val="b"/>
                  </m:rPr>
                  <w:rPr>
                    <w:rFonts w:ascii="Cambria Math" w:hAnsi="Cambria Math" w:cstheme="minorHAnsi"/>
                  </w:rPr>
                  <m:t>In</m:t>
                </m:r>
              </m:e>
              <m:sub>
                <m:r>
                  <m:rPr>
                    <m:sty m:val="b"/>
                  </m:rPr>
                  <w:rPr>
                    <w:rFonts w:ascii="Cambria Math" w:hAnsi="Cambria Math" w:cstheme="minorHAnsi"/>
                  </w:rPr>
                  <m:t>0.13</m:t>
                </m:r>
              </m:sub>
            </m:sSub>
            <m:sSub>
              <m:sSubPr>
                <m:ctrlPr>
                  <w:rPr>
                    <w:rFonts w:ascii="Cambria Math" w:hAnsi="Cambria Math" w:cstheme="minorHAnsi"/>
                    <w:b/>
                    <w:bCs/>
                    <w:iCs/>
                  </w:rPr>
                </m:ctrlPr>
              </m:sSubPr>
              <m:e>
                <m:r>
                  <m:rPr>
                    <m:sty m:val="b"/>
                  </m:rPr>
                  <w:rPr>
                    <w:rFonts w:ascii="Cambria Math" w:hAnsi="Cambria Math" w:cstheme="minorHAnsi"/>
                  </w:rPr>
                  <m:t>Ga</m:t>
                </m:r>
              </m:e>
              <m:sub>
                <m:r>
                  <m:rPr>
                    <m:sty m:val="b"/>
                  </m:rPr>
                  <w:rPr>
                    <w:rFonts w:ascii="Cambria Math" w:hAnsi="Cambria Math" w:cstheme="minorHAnsi"/>
                  </w:rPr>
                  <m:t>0.87</m:t>
                </m:r>
              </m:sub>
            </m:sSub>
            <m:r>
              <m:rPr>
                <m:sty m:val="b"/>
              </m:rPr>
              <w:rPr>
                <w:rFonts w:ascii="Cambria Math" w:hAnsi="Cambria Math" w:cstheme="minorHAnsi"/>
              </w:rPr>
              <m:t>N</m:t>
            </m:r>
          </m:e>
        </m:d>
        <m:r>
          <m:rPr>
            <m:sty m:val="p"/>
          </m:rPr>
          <w:rPr>
            <w:rFonts w:ascii="Cambria Math" w:hAnsi="Cambria Math" w:cstheme="minorHAnsi"/>
          </w:rPr>
          <m:t>=0.13×0.6+0.87×3.4=</m:t>
        </m:r>
        <m:r>
          <m:rPr>
            <m:sty m:val="b"/>
          </m:rPr>
          <w:rPr>
            <w:rFonts w:ascii="Cambria Math" w:hAnsi="Cambria Math" w:cstheme="minorHAnsi"/>
          </w:rPr>
          <m:t>3.036</m:t>
        </m:r>
      </m:oMath>
      <w:r w:rsidR="008F5059" w:rsidRPr="008F5059">
        <w:rPr>
          <w:rFonts w:cstheme="minorHAnsi"/>
          <w:b/>
          <w:bCs/>
        </w:rPr>
        <w:t>eV</w:t>
      </w:r>
    </w:p>
    <w:p w14:paraId="5761FFA4" w14:textId="3C07978F" w:rsidR="00716E2A" w:rsidRDefault="00C262C4" w:rsidP="00C262C4">
      <w:pPr>
        <w:spacing w:line="240" w:lineRule="auto"/>
        <w:jc w:val="both"/>
        <w:rPr>
          <w:rFonts w:cstheme="minorHAnsi"/>
          <w:iCs/>
        </w:rPr>
      </w:pPr>
      <w:r>
        <w:rPr>
          <w:rFonts w:cstheme="minorHAnsi"/>
          <w:iCs/>
        </w:rPr>
        <w:t xml:space="preserve"> As we can see, this energy value is bigger than the bandgap of InN and smaller than the bandgap of GaN. </w:t>
      </w:r>
      <w:r w:rsidR="008F5059" w:rsidRPr="008F5059">
        <w:rPr>
          <w:rFonts w:cstheme="minorHAnsi"/>
          <w:iCs/>
        </w:rPr>
        <w:t xml:space="preserve">The photoluminescence </w:t>
      </w:r>
      <w:r w:rsidR="008F5059">
        <w:rPr>
          <w:rFonts w:cstheme="minorHAnsi"/>
          <w:iCs/>
        </w:rPr>
        <w:t>studies described in the paper employ a 405nm laser diode as an excitation source to enable photoexcited carrier generation only in the GaInN QWs. By applying this exclusive QW excitation, optical carrier generation in the barrier layers is avoided and carrier transport effects occurring in electroluminescence measurements are reduced.</w:t>
      </w:r>
      <w:r w:rsidR="005849D3">
        <w:rPr>
          <w:rFonts w:cstheme="minorHAnsi"/>
          <w:iCs/>
        </w:rPr>
        <w:t xml:space="preserve"> By employing this</w:t>
      </w:r>
      <w:r w:rsidR="005849D3" w:rsidRPr="005849D3">
        <w:rPr>
          <w:rFonts w:cstheme="minorHAnsi"/>
          <w:iCs/>
        </w:rPr>
        <w:t xml:space="preserve"> selective optical pumping of the</w:t>
      </w:r>
      <w:r w:rsidR="005849D3">
        <w:rPr>
          <w:rFonts w:cstheme="minorHAnsi"/>
          <w:iCs/>
        </w:rPr>
        <w:t xml:space="preserve"> </w:t>
      </w:r>
      <w:r w:rsidR="005849D3" w:rsidRPr="005849D3">
        <w:rPr>
          <w:rFonts w:cstheme="minorHAnsi"/>
          <w:iCs/>
        </w:rPr>
        <w:t xml:space="preserve">GaInN QW </w:t>
      </w:r>
      <w:r w:rsidR="005849D3">
        <w:rPr>
          <w:rFonts w:cstheme="minorHAnsi"/>
          <w:iCs/>
        </w:rPr>
        <w:t>layers,</w:t>
      </w:r>
      <w:r w:rsidR="005849D3" w:rsidRPr="005849D3">
        <w:rPr>
          <w:rFonts w:cstheme="minorHAnsi"/>
          <w:iCs/>
        </w:rPr>
        <w:t xml:space="preserve"> carrier generation in the barrier</w:t>
      </w:r>
      <w:r w:rsidR="005849D3">
        <w:rPr>
          <w:rFonts w:cstheme="minorHAnsi"/>
          <w:iCs/>
        </w:rPr>
        <w:t xml:space="preserve"> </w:t>
      </w:r>
      <w:r w:rsidR="005849D3" w:rsidRPr="005849D3">
        <w:rPr>
          <w:rFonts w:cstheme="minorHAnsi"/>
          <w:iCs/>
        </w:rPr>
        <w:t xml:space="preserve">layers </w:t>
      </w:r>
      <w:r w:rsidR="005849D3">
        <w:rPr>
          <w:rFonts w:cstheme="minorHAnsi"/>
          <w:iCs/>
        </w:rPr>
        <w:t xml:space="preserve">is avoided </w:t>
      </w:r>
      <w:r w:rsidR="005849D3" w:rsidRPr="005849D3">
        <w:rPr>
          <w:rFonts w:cstheme="minorHAnsi"/>
          <w:iCs/>
        </w:rPr>
        <w:t>and carrier transport effects</w:t>
      </w:r>
      <w:r w:rsidR="005849D3">
        <w:rPr>
          <w:rFonts w:cstheme="minorHAnsi"/>
          <w:iCs/>
        </w:rPr>
        <w:t xml:space="preserve"> are reduced</w:t>
      </w:r>
      <w:r w:rsidR="005849D3" w:rsidRPr="005849D3">
        <w:rPr>
          <w:rFonts w:cstheme="minorHAnsi"/>
          <w:iCs/>
        </w:rPr>
        <w:t xml:space="preserve">. This </w:t>
      </w:r>
      <w:r w:rsidR="005849D3">
        <w:rPr>
          <w:rFonts w:cstheme="minorHAnsi"/>
          <w:iCs/>
        </w:rPr>
        <w:t>way, it is possible to</w:t>
      </w:r>
      <w:r w:rsidR="005849D3" w:rsidRPr="005849D3">
        <w:rPr>
          <w:rFonts w:cstheme="minorHAnsi"/>
          <w:iCs/>
        </w:rPr>
        <w:t xml:space="preserve"> more clearly isolate recombination processes in</w:t>
      </w:r>
      <w:r w:rsidR="005849D3">
        <w:rPr>
          <w:rFonts w:cstheme="minorHAnsi"/>
          <w:iCs/>
        </w:rPr>
        <w:t xml:space="preserve"> </w:t>
      </w:r>
      <w:r w:rsidR="005849D3" w:rsidRPr="005849D3">
        <w:rPr>
          <w:rFonts w:cstheme="minorHAnsi"/>
          <w:iCs/>
        </w:rPr>
        <w:t>GaInN MQWs, given the potential for carrier injection and</w:t>
      </w:r>
      <w:r w:rsidR="005849D3">
        <w:rPr>
          <w:rFonts w:cstheme="minorHAnsi"/>
          <w:iCs/>
        </w:rPr>
        <w:t xml:space="preserve"> </w:t>
      </w:r>
      <w:r w:rsidR="005849D3" w:rsidRPr="005849D3">
        <w:rPr>
          <w:rFonts w:cstheme="minorHAnsi"/>
          <w:iCs/>
        </w:rPr>
        <w:t>carrier leakage to contribute to the “efficiency droop” in</w:t>
      </w:r>
      <w:r w:rsidR="005849D3">
        <w:rPr>
          <w:rFonts w:cstheme="minorHAnsi"/>
          <w:iCs/>
        </w:rPr>
        <w:t xml:space="preserve"> </w:t>
      </w:r>
      <w:r w:rsidR="005849D3" w:rsidRPr="005849D3">
        <w:rPr>
          <w:rFonts w:cstheme="minorHAnsi"/>
          <w:iCs/>
        </w:rPr>
        <w:t>EL-based measurements of GaInN</w:t>
      </w:r>
      <w:r w:rsidR="005849D3">
        <w:rPr>
          <w:rFonts w:cstheme="minorHAnsi"/>
          <w:iCs/>
        </w:rPr>
        <w:t>-</w:t>
      </w:r>
      <w:r w:rsidR="005849D3" w:rsidRPr="005849D3">
        <w:rPr>
          <w:rFonts w:cstheme="minorHAnsi"/>
          <w:iCs/>
        </w:rPr>
        <w:t>based LEDs at high carrier densities.</w:t>
      </w:r>
    </w:p>
    <w:p w14:paraId="0A4E2856" w14:textId="77777777" w:rsidR="0075073F" w:rsidRPr="0075073F" w:rsidRDefault="0075073F" w:rsidP="00C262C4">
      <w:pPr>
        <w:spacing w:line="240" w:lineRule="auto"/>
        <w:jc w:val="both"/>
        <w:rPr>
          <w:rFonts w:cstheme="minorHAnsi"/>
          <w:iCs/>
        </w:rPr>
      </w:pPr>
    </w:p>
    <w:p w14:paraId="4B9F68B2" w14:textId="77777777" w:rsidR="00400A18" w:rsidRDefault="00716E2A" w:rsidP="00400A18">
      <w:pPr>
        <w:spacing w:line="240" w:lineRule="auto"/>
        <w:jc w:val="both"/>
        <w:rPr>
          <w:rFonts w:cstheme="minorHAnsi"/>
          <w:iCs/>
        </w:rPr>
      </w:pPr>
      <w:r w:rsidRPr="0075073F">
        <w:rPr>
          <w:rFonts w:ascii="Arial Black" w:hAnsi="Arial Black"/>
          <w:b/>
          <w:bCs/>
          <w:color w:val="FF0000"/>
          <w:sz w:val="18"/>
          <w:szCs w:val="18"/>
        </w:rPr>
        <w:t xml:space="preserve">2. </w:t>
      </w:r>
      <w:r>
        <w:rPr>
          <w:rFonts w:cstheme="minorHAnsi"/>
          <w:iCs/>
        </w:rPr>
        <w:t xml:space="preserve">The results demonstrate higher radiative efficiencies at a given carrier concentration for the samples with lower dislocation density. </w:t>
      </w:r>
      <w:r w:rsidR="001B1E01">
        <w:rPr>
          <w:rFonts w:cstheme="minorHAnsi"/>
          <w:iCs/>
        </w:rPr>
        <w:t xml:space="preserve">The studies described in the paper found that the measured nonradiative recombination coefficient </w:t>
      </w:r>
      <w:r w:rsidR="001B1E01" w:rsidRPr="00BF7D3A">
        <w:rPr>
          <w:rFonts w:ascii="Cambria Math" w:hAnsi="Cambria Math" w:cstheme="minorHAnsi"/>
          <w:iCs/>
        </w:rPr>
        <w:t>A</w:t>
      </w:r>
      <w:r w:rsidR="001B1E01">
        <w:rPr>
          <w:rFonts w:cstheme="minorHAnsi"/>
          <w:iCs/>
        </w:rPr>
        <w:t xml:space="preserve"> varied from </w:t>
      </w:r>
      <m:oMath>
        <m:r>
          <m:rPr>
            <m:sty m:val="p"/>
          </m:rPr>
          <w:rPr>
            <w:rFonts w:ascii="Cambria Math" w:hAnsi="Cambria Math" w:cstheme="minorHAnsi"/>
          </w:rPr>
          <m:t>6×</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7</m:t>
            </m:r>
          </m:sup>
        </m:sSup>
        <m:sSup>
          <m:sSupPr>
            <m:ctrlPr>
              <w:rPr>
                <w:rFonts w:ascii="Cambria Math" w:hAnsi="Cambria Math" w:cstheme="minorHAnsi"/>
                <w:iCs/>
              </w:rPr>
            </m:ctrlPr>
          </m:sSupPr>
          <m:e>
            <m:r>
              <m:rPr>
                <m:sty m:val="p"/>
              </m:rPr>
              <w:rPr>
                <w:rFonts w:ascii="Cambria Math" w:hAnsi="Cambria Math" w:cstheme="minorHAnsi"/>
              </w:rPr>
              <m:t>s</m:t>
            </m:r>
          </m:e>
          <m:sup>
            <m:r>
              <m:rPr>
                <m:sty m:val="p"/>
              </m:rPr>
              <w:rPr>
                <w:rFonts w:ascii="Cambria Math" w:hAnsi="Cambria Math" w:cstheme="minorHAnsi"/>
              </w:rPr>
              <m:t>-1</m:t>
            </m:r>
          </m:sup>
        </m:sSup>
      </m:oMath>
      <w:r w:rsidR="00400A18">
        <w:rPr>
          <w:rFonts w:cstheme="minorHAnsi"/>
          <w:iCs/>
        </w:rPr>
        <w:t xml:space="preserve"> to </w:t>
      </w:r>
      <m:oMath>
        <m:r>
          <m:rPr>
            <m:sty m:val="p"/>
          </m:rPr>
          <w:rPr>
            <w:rFonts w:ascii="Cambria Math" w:hAnsi="Cambria Math" w:cstheme="minorHAnsi"/>
          </w:rPr>
          <m:t>2×</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8</m:t>
            </m:r>
          </m:sup>
        </m:sSup>
        <m:sSup>
          <m:sSupPr>
            <m:ctrlPr>
              <w:rPr>
                <w:rFonts w:ascii="Cambria Math" w:hAnsi="Cambria Math" w:cstheme="minorHAnsi"/>
                <w:iCs/>
              </w:rPr>
            </m:ctrlPr>
          </m:sSupPr>
          <m:e>
            <m:r>
              <m:rPr>
                <m:sty m:val="p"/>
              </m:rPr>
              <w:rPr>
                <w:rFonts w:ascii="Cambria Math" w:hAnsi="Cambria Math" w:cstheme="minorHAnsi"/>
              </w:rPr>
              <m:t>s</m:t>
            </m:r>
          </m:e>
          <m:sup>
            <m:r>
              <m:rPr>
                <m:sty m:val="p"/>
              </m:rPr>
              <w:rPr>
                <w:rFonts w:ascii="Cambria Math" w:hAnsi="Cambria Math" w:cstheme="minorHAnsi"/>
              </w:rPr>
              <m:t>-1</m:t>
            </m:r>
          </m:sup>
        </m:sSup>
      </m:oMath>
      <w:r w:rsidR="00400A18">
        <w:rPr>
          <w:rFonts w:cstheme="minorHAnsi"/>
          <w:iCs/>
        </w:rPr>
        <w:t xml:space="preserve"> as the dislocation density increased from </w:t>
      </w:r>
      <m:oMath>
        <m:r>
          <m:rPr>
            <m:sty m:val="p"/>
          </m:rPr>
          <w:rPr>
            <w:rFonts w:ascii="Cambria Math" w:hAnsi="Cambria Math" w:cstheme="minorHAnsi"/>
          </w:rPr>
          <m:t>5.3×</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8</m:t>
            </m:r>
          </m:sup>
        </m:sSup>
        <m:sSup>
          <m:sSupPr>
            <m:ctrlPr>
              <w:rPr>
                <w:rFonts w:ascii="Cambria Math" w:hAnsi="Cambria Math" w:cstheme="minorHAnsi"/>
                <w:iCs/>
              </w:rPr>
            </m:ctrlPr>
          </m:sSupPr>
          <m:e>
            <m:r>
              <m:rPr>
                <m:sty m:val="p"/>
              </m:rPr>
              <w:rPr>
                <w:rFonts w:ascii="Cambria Math" w:hAnsi="Cambria Math" w:cstheme="minorHAnsi"/>
              </w:rPr>
              <m:t>cm</m:t>
            </m:r>
          </m:e>
          <m:sup>
            <m:r>
              <m:rPr>
                <m:sty m:val="p"/>
              </m:rPr>
              <w:rPr>
                <w:rFonts w:ascii="Cambria Math" w:hAnsi="Cambria Math" w:cstheme="minorHAnsi"/>
              </w:rPr>
              <m:t>-2</m:t>
            </m:r>
          </m:sup>
        </m:sSup>
      </m:oMath>
      <w:r w:rsidR="00400A18">
        <w:rPr>
          <w:rFonts w:cstheme="minorHAnsi"/>
          <w:iCs/>
        </w:rPr>
        <w:t xml:space="preserve"> to </w:t>
      </w:r>
      <m:oMath>
        <m:r>
          <m:rPr>
            <m:sty m:val="p"/>
          </m:rPr>
          <w:rPr>
            <w:rFonts w:ascii="Cambria Math" w:hAnsi="Cambria Math" w:cstheme="minorHAnsi"/>
          </w:rPr>
          <m:t>5.7×</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9</m:t>
            </m:r>
          </m:sup>
        </m:sSup>
        <m:sSup>
          <m:sSupPr>
            <m:ctrlPr>
              <w:rPr>
                <w:rFonts w:ascii="Cambria Math" w:hAnsi="Cambria Math" w:cstheme="minorHAnsi"/>
                <w:iCs/>
              </w:rPr>
            </m:ctrlPr>
          </m:sSupPr>
          <m:e>
            <m:r>
              <m:rPr>
                <m:sty m:val="p"/>
              </m:rPr>
              <w:rPr>
                <w:rFonts w:ascii="Cambria Math" w:hAnsi="Cambria Math" w:cstheme="minorHAnsi"/>
              </w:rPr>
              <m:t>cm</m:t>
            </m:r>
          </m:e>
          <m:sup>
            <m:r>
              <m:rPr>
                <m:sty m:val="p"/>
              </m:rPr>
              <w:rPr>
                <w:rFonts w:ascii="Cambria Math" w:hAnsi="Cambria Math" w:cstheme="minorHAnsi"/>
              </w:rPr>
              <m:t>-2</m:t>
            </m:r>
          </m:sup>
        </m:sSup>
      </m:oMath>
      <w:r w:rsidR="00400A18">
        <w:rPr>
          <w:rFonts w:cstheme="minorHAnsi"/>
          <w:iCs/>
        </w:rPr>
        <w:t xml:space="preserve">, respectively. </w:t>
      </w:r>
    </w:p>
    <w:p w14:paraId="2D6EE8A0" w14:textId="42C2FF95" w:rsidR="0075073F" w:rsidRDefault="00C475E6" w:rsidP="00C262C4">
      <w:pPr>
        <w:spacing w:line="240" w:lineRule="auto"/>
        <w:jc w:val="both"/>
        <w:rPr>
          <w:rFonts w:cstheme="minorHAnsi"/>
          <w:iCs/>
        </w:rPr>
      </w:pPr>
      <w:r>
        <w:rPr>
          <w:rFonts w:cstheme="minorHAnsi"/>
          <w:iCs/>
        </w:rPr>
        <w:t xml:space="preserve"> </w:t>
      </w:r>
      <w:r w:rsidR="00716E2A">
        <w:rPr>
          <w:rFonts w:cstheme="minorHAnsi"/>
          <w:iCs/>
        </w:rPr>
        <w:t>The threading</w:t>
      </w:r>
      <w:r>
        <w:rPr>
          <w:rFonts w:cstheme="minorHAnsi"/>
          <w:iCs/>
        </w:rPr>
        <w:t xml:space="preserve"> </w:t>
      </w:r>
      <w:r w:rsidR="00716E2A">
        <w:rPr>
          <w:rFonts w:cstheme="minorHAnsi"/>
          <w:iCs/>
        </w:rPr>
        <w:t>dislocation density significantly effects the GaInN MQW efficiency, which supports the argument that threading dislocations behave as nonradiative recombination centers.</w:t>
      </w:r>
      <w:r w:rsidR="00400A18" w:rsidRPr="00400A18">
        <w:t xml:space="preserve"> </w:t>
      </w:r>
      <w:r w:rsidR="00400A18">
        <w:rPr>
          <w:rFonts w:cstheme="minorHAnsi"/>
          <w:iCs/>
        </w:rPr>
        <w:t>It has been postulated that threading dislocations act as nonradiative channels, but strong special localization effectively suppresses the QW excitons from being trapped into threading dislocations, leading to highly efficient emissions from GaInN bored devices. The</w:t>
      </w:r>
      <w:r w:rsidR="00400A18" w:rsidRPr="00400A18">
        <w:rPr>
          <w:rFonts w:cstheme="minorHAnsi"/>
          <w:iCs/>
        </w:rPr>
        <w:t xml:space="preserve"> nonradiative nature</w:t>
      </w:r>
      <w:r w:rsidR="00400A18">
        <w:rPr>
          <w:rFonts w:cstheme="minorHAnsi"/>
          <w:iCs/>
        </w:rPr>
        <w:t xml:space="preserve"> </w:t>
      </w:r>
      <w:r w:rsidR="00400A18" w:rsidRPr="00400A18">
        <w:rPr>
          <w:rFonts w:cstheme="minorHAnsi"/>
          <w:iCs/>
        </w:rPr>
        <w:t>of the defects</w:t>
      </w:r>
      <w:r w:rsidR="00400A18">
        <w:rPr>
          <w:rFonts w:cstheme="minorHAnsi"/>
          <w:iCs/>
        </w:rPr>
        <w:t xml:space="preserve"> was confirmed in this experiment</w:t>
      </w:r>
      <w:r w:rsidR="00400A18" w:rsidRPr="00400A18">
        <w:rPr>
          <w:rFonts w:cstheme="minorHAnsi"/>
          <w:iCs/>
        </w:rPr>
        <w:t>.</w:t>
      </w:r>
    </w:p>
    <w:p w14:paraId="1B17D062" w14:textId="1E961FC2" w:rsidR="00273E1E" w:rsidRDefault="00273E1E" w:rsidP="00C262C4">
      <w:pPr>
        <w:spacing w:line="240" w:lineRule="auto"/>
        <w:jc w:val="both"/>
        <w:rPr>
          <w:rFonts w:cstheme="minorHAnsi"/>
          <w:iCs/>
        </w:rPr>
      </w:pPr>
      <w:r>
        <w:rPr>
          <w:rFonts w:cstheme="minorHAnsi"/>
          <w:iCs/>
        </w:rPr>
        <w:t xml:space="preserve"> To sum up, because dislocations act as non-radiative recombination centers, they increase the rate of the non-radiative </w:t>
      </w:r>
      <w:r w:rsidRPr="00273E1E">
        <w:rPr>
          <w:rFonts w:cstheme="minorHAnsi"/>
          <w:iCs/>
        </w:rPr>
        <w:t>Shockley–Read–Hall (SRH)</w:t>
      </w:r>
      <w:r>
        <w:rPr>
          <w:rFonts w:cstheme="minorHAnsi"/>
          <w:iCs/>
        </w:rPr>
        <w:t xml:space="preserve"> </w:t>
      </w:r>
      <w:r w:rsidR="003D7EA3">
        <w:rPr>
          <w:rFonts w:cstheme="minorHAnsi"/>
          <w:iCs/>
        </w:rPr>
        <w:t>process</w:t>
      </w:r>
      <w:r>
        <w:rPr>
          <w:rFonts w:cstheme="minorHAnsi"/>
          <w:iCs/>
        </w:rPr>
        <w:t xml:space="preserve">, </w:t>
      </w:r>
      <w:r w:rsidRPr="00273E1E">
        <w:rPr>
          <w:rFonts w:cstheme="minorHAnsi"/>
          <w:b/>
          <w:bCs/>
          <w:iCs/>
        </w:rPr>
        <w:t xml:space="preserve">increasing the </w:t>
      </w:r>
      <w:r w:rsidRPr="00BF7D3A">
        <w:rPr>
          <w:rFonts w:ascii="Cambria Math" w:hAnsi="Cambria Math" w:cstheme="minorHAnsi"/>
          <w:b/>
          <w:bCs/>
          <w:iCs/>
        </w:rPr>
        <w:t>A</w:t>
      </w:r>
      <w:r w:rsidRPr="00273E1E">
        <w:rPr>
          <w:rFonts w:cstheme="minorHAnsi"/>
          <w:b/>
          <w:bCs/>
          <w:iCs/>
        </w:rPr>
        <w:t xml:space="preserve"> coefficient value</w:t>
      </w:r>
      <w:r>
        <w:rPr>
          <w:rFonts w:cstheme="minorHAnsi"/>
          <w:iCs/>
        </w:rPr>
        <w:t>. Due to the mathematical expression that defines IQE, as A increases, the internal quantum efficiency decreases.</w:t>
      </w:r>
    </w:p>
    <w:p w14:paraId="03B91CA6" w14:textId="77777777" w:rsidR="0075073F" w:rsidRDefault="0075073F" w:rsidP="00C262C4">
      <w:pPr>
        <w:spacing w:line="240" w:lineRule="auto"/>
        <w:jc w:val="both"/>
        <w:rPr>
          <w:rFonts w:cstheme="minorHAnsi"/>
          <w:iCs/>
        </w:rPr>
      </w:pPr>
    </w:p>
    <w:p w14:paraId="0275468B" w14:textId="23B22B4D" w:rsidR="00716E2A" w:rsidRPr="0075073F" w:rsidRDefault="00716E2A" w:rsidP="00C262C4">
      <w:pPr>
        <w:spacing w:line="240" w:lineRule="auto"/>
        <w:jc w:val="both"/>
        <w:rPr>
          <w:rFonts w:cstheme="minorHAnsi"/>
          <w:iCs/>
        </w:rPr>
      </w:pPr>
      <w:r w:rsidRPr="003D7EA3">
        <w:rPr>
          <w:rFonts w:ascii="Arial Black" w:hAnsi="Arial Black"/>
          <w:b/>
          <w:bCs/>
          <w:color w:val="FF0000"/>
          <w:sz w:val="18"/>
          <w:szCs w:val="18"/>
        </w:rPr>
        <w:t>3.</w:t>
      </w:r>
      <w:r w:rsidR="003D7EA3" w:rsidRPr="003D7EA3">
        <w:rPr>
          <w:rFonts w:ascii="Arial Black" w:hAnsi="Arial Black"/>
          <w:b/>
          <w:bCs/>
          <w:color w:val="FF0000"/>
          <w:sz w:val="18"/>
          <w:szCs w:val="18"/>
        </w:rPr>
        <w:t xml:space="preserve"> </w:t>
      </w:r>
      <w:r w:rsidR="003D7EA3" w:rsidRPr="003D7EA3">
        <w:rPr>
          <w:rFonts w:cstheme="minorHAnsi"/>
          <w:iCs/>
        </w:rPr>
        <w:t>The generation rate and the IQE at steady state can be expressed, respectively, as</w:t>
      </w:r>
    </w:p>
    <w:p w14:paraId="24CAFF46" w14:textId="7FDF6588" w:rsidR="00716E2A" w:rsidRPr="009273B4" w:rsidRDefault="009273B4" w:rsidP="00C262C4">
      <w:pPr>
        <w:spacing w:line="240" w:lineRule="auto"/>
        <w:jc w:val="both"/>
        <w:rPr>
          <w:rFonts w:ascii="Arial Black" w:hAnsi="Arial Black"/>
          <w:iCs/>
        </w:rPr>
      </w:pPr>
      <w:r>
        <w:rPr>
          <w:rFonts w:cstheme="minorHAnsi"/>
          <w:iCs/>
        </w:rPr>
        <w:t xml:space="preserve"> </w:t>
      </w:r>
      <m:oMath>
        <m:r>
          <m:rPr>
            <m:sty m:val="p"/>
          </m:rPr>
          <w:rPr>
            <w:rFonts w:ascii="Cambria Math" w:hAnsi="Cambria Math"/>
          </w:rPr>
          <m:t>G</m:t>
        </m:r>
        <m:r>
          <m:rPr>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R</m:t>
            </m:r>
          </m:e>
          <m:sub>
            <m:r>
              <m:rPr>
                <m:sty m:val="p"/>
              </m:rPr>
              <w:rPr>
                <w:rFonts w:ascii="Cambria Math" w:hAnsi="Cambria Math" w:cstheme="minorHAnsi"/>
              </w:rPr>
              <m:t>total</m:t>
            </m:r>
          </m:sub>
        </m:sSub>
        <m:r>
          <m:rPr>
            <m:sty m:val="p"/>
          </m:rPr>
          <w:rPr>
            <w:rFonts w:ascii="Cambria Math" w:hAnsi="Cambria Math" w:cstheme="minorHAnsi"/>
          </w:rPr>
          <m:t>=An+B</m:t>
        </m:r>
        <m:sSup>
          <m:sSupPr>
            <m:ctrlPr>
              <w:rPr>
                <w:rFonts w:ascii="Cambria Math" w:hAnsi="Cambria Math" w:cstheme="minorHAnsi"/>
                <w:iCs/>
              </w:rPr>
            </m:ctrlPr>
          </m:sSupPr>
          <m:e>
            <m:r>
              <m:rPr>
                <m:sty m:val="p"/>
              </m:rPr>
              <w:rPr>
                <w:rFonts w:ascii="Cambria Math" w:hAnsi="Cambria Math" w:cstheme="minorHAnsi"/>
              </w:rPr>
              <m:t>n</m:t>
            </m:r>
          </m:e>
          <m:sup>
            <m:r>
              <m:rPr>
                <m:sty m:val="p"/>
              </m:rPr>
              <w:rPr>
                <w:rFonts w:ascii="Cambria Math" w:hAnsi="Cambria Math" w:cstheme="minorHAnsi"/>
              </w:rPr>
              <m:t>2</m:t>
            </m:r>
          </m:sup>
        </m:sSup>
        <m:r>
          <m:rPr>
            <m:sty m:val="p"/>
          </m:rPr>
          <w:rPr>
            <w:rFonts w:ascii="Cambria Math" w:hAnsi="Cambria Math" w:cstheme="minorHAnsi"/>
          </w:rPr>
          <m:t>+C</m:t>
        </m:r>
        <m:sSup>
          <m:sSupPr>
            <m:ctrlPr>
              <w:rPr>
                <w:rFonts w:ascii="Cambria Math" w:hAnsi="Cambria Math" w:cstheme="minorHAnsi"/>
                <w:iCs/>
              </w:rPr>
            </m:ctrlPr>
          </m:sSupPr>
          <m:e>
            <m:r>
              <m:rPr>
                <m:sty m:val="p"/>
              </m:rPr>
              <w:rPr>
                <w:rFonts w:ascii="Cambria Math" w:hAnsi="Cambria Math" w:cstheme="minorHAnsi"/>
              </w:rPr>
              <m:t>n</m:t>
            </m:r>
          </m:e>
          <m:sup>
            <m:r>
              <m:rPr>
                <m:sty m:val="p"/>
              </m:rPr>
              <w:rPr>
                <w:rFonts w:ascii="Cambria Math" w:hAnsi="Cambria Math" w:cstheme="minorHAnsi"/>
              </w:rPr>
              <m:t>3</m:t>
            </m:r>
          </m:sup>
        </m:sSup>
      </m:oMath>
    </w:p>
    <w:p w14:paraId="4F3F593B" w14:textId="3846FC35" w:rsidR="00657D37" w:rsidRPr="009273B4" w:rsidRDefault="009273B4" w:rsidP="00C262C4">
      <w:pPr>
        <w:spacing w:line="240" w:lineRule="auto"/>
        <w:jc w:val="both"/>
        <w:rPr>
          <w:rFonts w:ascii="Arial Black" w:hAnsi="Arial Black"/>
          <w:iCs/>
          <w:sz w:val="18"/>
          <w:szCs w:val="18"/>
        </w:rPr>
      </w:pPr>
      <w:r>
        <w:rPr>
          <w:rFonts w:ascii="Arial Black" w:hAnsi="Arial Black"/>
          <w:iCs/>
        </w:rPr>
        <w:t xml:space="preserve"> </w:t>
      </w:r>
      <m:oMath>
        <m:r>
          <m:rPr>
            <m:sty m:val="p"/>
          </m:rPr>
          <w:rPr>
            <w:rFonts w:ascii="Cambria Math" w:hAnsi="Cambria Math"/>
          </w:rPr>
          <m:t>IQE=</m:t>
        </m:r>
        <m:f>
          <m:fPr>
            <m:ctrlPr>
              <w:rPr>
                <w:rFonts w:ascii="Cambria Math" w:hAnsi="Cambria Math"/>
                <w:iCs/>
              </w:rPr>
            </m:ctrlPr>
          </m:fPr>
          <m:num>
            <m:r>
              <m:rPr>
                <m:sty m:val="p"/>
              </m:rPr>
              <w:rPr>
                <w:rFonts w:ascii="Cambria Math" w:hAnsi="Cambria Math" w:cstheme="minorHAnsi"/>
              </w:rPr>
              <m:t>B</m:t>
            </m:r>
            <m:sSup>
              <m:sSupPr>
                <m:ctrlPr>
                  <w:rPr>
                    <w:rFonts w:ascii="Cambria Math" w:hAnsi="Cambria Math" w:cstheme="minorHAnsi"/>
                    <w:iCs/>
                  </w:rPr>
                </m:ctrlPr>
              </m:sSupPr>
              <m:e>
                <m:r>
                  <m:rPr>
                    <m:sty m:val="p"/>
                  </m:rPr>
                  <w:rPr>
                    <w:rFonts w:ascii="Cambria Math" w:hAnsi="Cambria Math" w:cstheme="minorHAnsi"/>
                  </w:rPr>
                  <m:t>n</m:t>
                </m:r>
              </m:e>
              <m:sup>
                <m:r>
                  <m:rPr>
                    <m:sty m:val="p"/>
                  </m:rPr>
                  <w:rPr>
                    <w:rFonts w:ascii="Cambria Math" w:hAnsi="Cambria Math" w:cstheme="minorHAnsi"/>
                  </w:rPr>
                  <m:t>2</m:t>
                </m:r>
              </m:sup>
            </m:sSup>
          </m:num>
          <m:den>
            <m:r>
              <m:rPr>
                <m:sty m:val="p"/>
              </m:rPr>
              <w:rPr>
                <w:rFonts w:ascii="Cambria Math" w:hAnsi="Cambria Math"/>
              </w:rPr>
              <m:t>G</m:t>
            </m:r>
          </m:den>
        </m:f>
        <m:r>
          <m:rPr>
            <m:sty m:val="p"/>
          </m:rPr>
          <w:rPr>
            <w:rFonts w:ascii="Cambria Math" w:hAnsi="Cambria Math"/>
          </w:rPr>
          <m:t>=</m:t>
        </m:r>
        <m:f>
          <m:fPr>
            <m:ctrlPr>
              <w:rPr>
                <w:rFonts w:ascii="Cambria Math" w:hAnsi="Cambria Math"/>
                <w:iCs/>
              </w:rPr>
            </m:ctrlPr>
          </m:fPr>
          <m:num>
            <m:r>
              <m:rPr>
                <m:sty m:val="p"/>
              </m:rPr>
              <w:rPr>
                <w:rFonts w:ascii="Cambria Math" w:hAnsi="Cambria Math" w:cstheme="minorHAnsi"/>
              </w:rPr>
              <m:t>B</m:t>
            </m:r>
            <m:sSup>
              <m:sSupPr>
                <m:ctrlPr>
                  <w:rPr>
                    <w:rFonts w:ascii="Cambria Math" w:hAnsi="Cambria Math" w:cstheme="minorHAnsi"/>
                    <w:iCs/>
                  </w:rPr>
                </m:ctrlPr>
              </m:sSupPr>
              <m:e>
                <m:r>
                  <m:rPr>
                    <m:sty m:val="p"/>
                  </m:rPr>
                  <w:rPr>
                    <w:rFonts w:ascii="Cambria Math" w:hAnsi="Cambria Math" w:cstheme="minorHAnsi"/>
                  </w:rPr>
                  <m:t>n</m:t>
                </m:r>
              </m:e>
              <m:sup>
                <m:r>
                  <m:rPr>
                    <m:sty m:val="p"/>
                  </m:rPr>
                  <w:rPr>
                    <w:rFonts w:ascii="Cambria Math" w:hAnsi="Cambria Math" w:cstheme="minorHAnsi"/>
                  </w:rPr>
                  <m:t>2</m:t>
                </m:r>
              </m:sup>
            </m:sSup>
          </m:num>
          <m:den>
            <m:r>
              <m:rPr>
                <m:sty m:val="p"/>
              </m:rPr>
              <w:rPr>
                <w:rFonts w:ascii="Cambria Math" w:hAnsi="Cambria Math" w:cstheme="minorHAnsi"/>
              </w:rPr>
              <m:t>An+B</m:t>
            </m:r>
            <m:sSup>
              <m:sSupPr>
                <m:ctrlPr>
                  <w:rPr>
                    <w:rFonts w:ascii="Cambria Math" w:hAnsi="Cambria Math" w:cstheme="minorHAnsi"/>
                    <w:iCs/>
                  </w:rPr>
                </m:ctrlPr>
              </m:sSupPr>
              <m:e>
                <m:r>
                  <m:rPr>
                    <m:sty m:val="p"/>
                  </m:rPr>
                  <w:rPr>
                    <w:rFonts w:ascii="Cambria Math" w:hAnsi="Cambria Math" w:cstheme="minorHAnsi"/>
                  </w:rPr>
                  <m:t>n</m:t>
                </m:r>
              </m:e>
              <m:sup>
                <m:r>
                  <m:rPr>
                    <m:sty m:val="p"/>
                  </m:rPr>
                  <w:rPr>
                    <w:rFonts w:ascii="Cambria Math" w:hAnsi="Cambria Math" w:cstheme="minorHAnsi"/>
                  </w:rPr>
                  <m:t>2</m:t>
                </m:r>
              </m:sup>
            </m:sSup>
            <m:r>
              <m:rPr>
                <m:sty m:val="p"/>
              </m:rPr>
              <w:rPr>
                <w:rFonts w:ascii="Cambria Math" w:hAnsi="Cambria Math" w:cstheme="minorHAnsi"/>
              </w:rPr>
              <m:t>+C</m:t>
            </m:r>
            <m:sSup>
              <m:sSupPr>
                <m:ctrlPr>
                  <w:rPr>
                    <w:rFonts w:ascii="Cambria Math" w:hAnsi="Cambria Math" w:cstheme="minorHAnsi"/>
                    <w:iCs/>
                  </w:rPr>
                </m:ctrlPr>
              </m:sSupPr>
              <m:e>
                <m:r>
                  <m:rPr>
                    <m:sty m:val="p"/>
                  </m:rPr>
                  <w:rPr>
                    <w:rFonts w:ascii="Cambria Math" w:hAnsi="Cambria Math" w:cstheme="minorHAnsi"/>
                  </w:rPr>
                  <m:t>n</m:t>
                </m:r>
              </m:e>
              <m:sup>
                <m:r>
                  <m:rPr>
                    <m:sty m:val="p"/>
                  </m:rPr>
                  <w:rPr>
                    <w:rFonts w:ascii="Cambria Math" w:hAnsi="Cambria Math" w:cstheme="minorHAnsi"/>
                  </w:rPr>
                  <m:t>3</m:t>
                </m:r>
              </m:sup>
            </m:sSup>
          </m:den>
        </m:f>
      </m:oMath>
    </w:p>
    <w:p w14:paraId="0706A160" w14:textId="444F7894" w:rsidR="009273B4" w:rsidRDefault="009273B4" w:rsidP="00C262C4">
      <w:pPr>
        <w:spacing w:line="240" w:lineRule="auto"/>
        <w:jc w:val="both"/>
        <w:rPr>
          <w:rFonts w:cstheme="minorHAnsi"/>
          <w:iCs/>
        </w:rPr>
      </w:pPr>
      <w:r>
        <w:rPr>
          <w:rFonts w:cstheme="minorHAnsi"/>
          <w:iCs/>
        </w:rPr>
        <w:t xml:space="preserve"> The three main carrier-recombination mechanisms in a bulk semiconductor are represented by the recombination coefficients </w:t>
      </w:r>
      <w:r w:rsidRPr="009273B4">
        <w:rPr>
          <w:rFonts w:ascii="Cambria Math" w:hAnsi="Cambria Math" w:cstheme="minorHAnsi"/>
          <w:iCs/>
        </w:rPr>
        <w:t>A</w:t>
      </w:r>
      <w:r>
        <w:rPr>
          <w:rFonts w:cstheme="minorHAnsi"/>
          <w:iCs/>
        </w:rPr>
        <w:t xml:space="preserve">, </w:t>
      </w:r>
      <w:r w:rsidRPr="009273B4">
        <w:rPr>
          <w:rFonts w:ascii="Cambria Math" w:hAnsi="Cambria Math" w:cstheme="minorHAnsi"/>
          <w:iCs/>
        </w:rPr>
        <w:t>B</w:t>
      </w:r>
      <w:r>
        <w:rPr>
          <w:rFonts w:cstheme="minorHAnsi"/>
          <w:iCs/>
        </w:rPr>
        <w:t xml:space="preserve"> and </w:t>
      </w:r>
      <w:r w:rsidRPr="009273B4">
        <w:rPr>
          <w:rFonts w:ascii="Cambria Math" w:hAnsi="Cambria Math" w:cstheme="minorHAnsi"/>
          <w:iCs/>
        </w:rPr>
        <w:t>C</w:t>
      </w:r>
      <w:r>
        <w:rPr>
          <w:rFonts w:cstheme="minorHAnsi"/>
          <w:iCs/>
        </w:rPr>
        <w:t xml:space="preserve">. The Shockley-Read Hall nonradiative recombination is expressed as </w:t>
      </w:r>
      <m:oMath>
        <m:r>
          <m:rPr>
            <m:sty m:val="p"/>
          </m:rPr>
          <w:rPr>
            <w:rFonts w:ascii="Cambria Math" w:hAnsi="Cambria Math" w:cstheme="minorHAnsi"/>
          </w:rPr>
          <m:t>An</m:t>
        </m:r>
      </m:oMath>
      <w:r>
        <w:rPr>
          <w:rFonts w:cstheme="minorHAnsi"/>
          <w:iCs/>
        </w:rPr>
        <w:t xml:space="preserve">, the bimolecular radiative recombination by </w:t>
      </w:r>
      <m:oMath>
        <m:r>
          <m:rPr>
            <m:sty m:val="p"/>
          </m:rPr>
          <w:rPr>
            <w:rFonts w:ascii="Cambria Math" w:hAnsi="Cambria Math" w:cstheme="minorHAnsi"/>
          </w:rPr>
          <m:t>B</m:t>
        </m:r>
        <m:sSup>
          <m:sSupPr>
            <m:ctrlPr>
              <w:rPr>
                <w:rFonts w:ascii="Cambria Math" w:hAnsi="Cambria Math" w:cstheme="minorHAnsi"/>
                <w:iCs/>
              </w:rPr>
            </m:ctrlPr>
          </m:sSupPr>
          <m:e>
            <m:r>
              <m:rPr>
                <m:sty m:val="p"/>
              </m:rPr>
              <w:rPr>
                <w:rFonts w:ascii="Cambria Math" w:hAnsi="Cambria Math" w:cstheme="minorHAnsi"/>
              </w:rPr>
              <m:t>n</m:t>
            </m:r>
          </m:e>
          <m:sup>
            <m:r>
              <m:rPr>
                <m:sty m:val="p"/>
              </m:rPr>
              <w:rPr>
                <w:rFonts w:ascii="Cambria Math" w:hAnsi="Cambria Math" w:cstheme="minorHAnsi"/>
              </w:rPr>
              <m:t>2</m:t>
            </m:r>
          </m:sup>
        </m:sSup>
      </m:oMath>
      <w:r>
        <w:rPr>
          <w:rFonts w:cstheme="minorHAnsi"/>
          <w:iCs/>
        </w:rPr>
        <w:t xml:space="preserve"> and the Auger nonradiative recombination by </w:t>
      </w:r>
      <m:oMath>
        <m:r>
          <m:rPr>
            <m:sty m:val="p"/>
          </m:rPr>
          <w:rPr>
            <w:rFonts w:ascii="Cambria Math" w:hAnsi="Cambria Math" w:cstheme="minorHAnsi"/>
          </w:rPr>
          <m:t>C</m:t>
        </m:r>
        <m:sSup>
          <m:sSupPr>
            <m:ctrlPr>
              <w:rPr>
                <w:rFonts w:ascii="Cambria Math" w:hAnsi="Cambria Math" w:cstheme="minorHAnsi"/>
                <w:iCs/>
              </w:rPr>
            </m:ctrlPr>
          </m:sSupPr>
          <m:e>
            <m:r>
              <m:rPr>
                <m:sty m:val="p"/>
              </m:rPr>
              <w:rPr>
                <w:rFonts w:ascii="Cambria Math" w:hAnsi="Cambria Math" w:cstheme="minorHAnsi"/>
              </w:rPr>
              <m:t>n</m:t>
            </m:r>
          </m:e>
          <m:sup>
            <m:r>
              <m:rPr>
                <m:sty m:val="p"/>
              </m:rPr>
              <w:rPr>
                <w:rFonts w:ascii="Cambria Math" w:hAnsi="Cambria Math" w:cstheme="minorHAnsi"/>
              </w:rPr>
              <m:t>3</m:t>
            </m:r>
          </m:sup>
        </m:sSup>
      </m:oMath>
      <w:r>
        <w:rPr>
          <w:rFonts w:cstheme="minorHAnsi"/>
          <w:iCs/>
        </w:rPr>
        <w:t>. Auger recombination affects LED efficiency only at very high excitation and was not considered in the paper</w:t>
      </w:r>
      <w:r w:rsidR="008D2434">
        <w:rPr>
          <w:rFonts w:cstheme="minorHAnsi"/>
          <w:iCs/>
        </w:rPr>
        <w:t xml:space="preserve"> – the </w:t>
      </w:r>
      <w:r>
        <w:rPr>
          <w:rFonts w:cstheme="minorHAnsi"/>
          <w:iCs/>
        </w:rPr>
        <w:t xml:space="preserve"> </w:t>
      </w:r>
      <m:oMath>
        <m:r>
          <m:rPr>
            <m:sty m:val="p"/>
          </m:rPr>
          <w:rPr>
            <w:rFonts w:ascii="Cambria Math" w:hAnsi="Cambria Math" w:cstheme="minorHAnsi"/>
          </w:rPr>
          <m:t>C</m:t>
        </m:r>
        <m:sSup>
          <m:sSupPr>
            <m:ctrlPr>
              <w:rPr>
                <w:rFonts w:ascii="Cambria Math" w:hAnsi="Cambria Math" w:cstheme="minorHAnsi"/>
                <w:iCs/>
              </w:rPr>
            </m:ctrlPr>
          </m:sSupPr>
          <m:e>
            <m:r>
              <m:rPr>
                <m:sty m:val="p"/>
              </m:rPr>
              <w:rPr>
                <w:rFonts w:ascii="Cambria Math" w:hAnsi="Cambria Math" w:cstheme="minorHAnsi"/>
              </w:rPr>
              <m:t>n</m:t>
            </m:r>
          </m:e>
          <m:sup>
            <m:r>
              <m:rPr>
                <m:sty m:val="p"/>
              </m:rPr>
              <w:rPr>
                <w:rFonts w:ascii="Cambria Math" w:hAnsi="Cambria Math" w:cstheme="minorHAnsi"/>
              </w:rPr>
              <m:t>3</m:t>
            </m:r>
          </m:sup>
        </m:sSup>
      </m:oMath>
      <w:r w:rsidR="008D2434">
        <w:rPr>
          <w:rFonts w:cstheme="minorHAnsi"/>
          <w:iCs/>
        </w:rPr>
        <w:t xml:space="preserve"> term is much less than the </w:t>
      </w:r>
      <m:oMath>
        <m:r>
          <m:rPr>
            <m:sty m:val="p"/>
          </m:rPr>
          <w:rPr>
            <w:rFonts w:ascii="Cambria Math" w:hAnsi="Cambria Math" w:cstheme="minorHAnsi"/>
          </w:rPr>
          <m:t>B</m:t>
        </m:r>
        <m:sSup>
          <m:sSupPr>
            <m:ctrlPr>
              <w:rPr>
                <w:rFonts w:ascii="Cambria Math" w:hAnsi="Cambria Math" w:cstheme="minorHAnsi"/>
                <w:iCs/>
              </w:rPr>
            </m:ctrlPr>
          </m:sSupPr>
          <m:e>
            <m:r>
              <m:rPr>
                <m:sty m:val="p"/>
              </m:rPr>
              <w:rPr>
                <w:rFonts w:ascii="Cambria Math" w:hAnsi="Cambria Math" w:cstheme="minorHAnsi"/>
              </w:rPr>
              <m:t>n</m:t>
            </m:r>
          </m:e>
          <m:sup>
            <m:r>
              <m:rPr>
                <m:sty m:val="p"/>
              </m:rPr>
              <w:rPr>
                <w:rFonts w:ascii="Cambria Math" w:hAnsi="Cambria Math" w:cstheme="minorHAnsi"/>
              </w:rPr>
              <m:t>2</m:t>
            </m:r>
          </m:sup>
        </m:sSup>
      </m:oMath>
      <w:r w:rsidR="008D2434">
        <w:rPr>
          <w:rFonts w:cstheme="minorHAnsi"/>
          <w:iCs/>
        </w:rPr>
        <w:t xml:space="preserve"> term considered the small carrier concentration used in the experiments. </w:t>
      </w:r>
      <w:r w:rsidR="008D2434" w:rsidRPr="008D2434">
        <w:rPr>
          <w:rFonts w:cstheme="minorHAnsi"/>
          <w:b/>
          <w:bCs/>
          <w:iCs/>
        </w:rPr>
        <w:t>However</w:t>
      </w:r>
      <w:r w:rsidR="008D2434">
        <w:rPr>
          <w:rFonts w:cstheme="minorHAnsi"/>
          <w:iCs/>
        </w:rPr>
        <w:t xml:space="preserve">, in order to solve this question, it was requested to consider all recombination processes, thus all terms will be taken into account.  </w:t>
      </w:r>
    </w:p>
    <w:p w14:paraId="54897C37" w14:textId="02CE25B2" w:rsidR="00657D37" w:rsidRDefault="008D2434" w:rsidP="00C262C4">
      <w:pPr>
        <w:spacing w:line="240" w:lineRule="auto"/>
        <w:jc w:val="both"/>
        <w:rPr>
          <w:rFonts w:cstheme="minorHAnsi"/>
          <w:iCs/>
        </w:rPr>
      </w:pPr>
      <w:r>
        <w:rPr>
          <w:rFonts w:cstheme="minorHAnsi"/>
          <w:iCs/>
        </w:rPr>
        <w:t xml:space="preserve"> </w:t>
      </w:r>
      <w:r w:rsidR="00657D37" w:rsidRPr="00657D37">
        <w:rPr>
          <w:rFonts w:cstheme="minorHAnsi"/>
          <w:iCs/>
        </w:rPr>
        <w:t xml:space="preserve">According to the paper, the sample with the highest threading dislocation density is A (this parameter has a value of </w:t>
      </w:r>
      <m:oMath>
        <m:r>
          <m:rPr>
            <m:sty m:val="p"/>
          </m:rPr>
          <w:rPr>
            <w:rFonts w:ascii="Cambria Math" w:hAnsi="Cambria Math" w:cstheme="minorHAnsi"/>
          </w:rPr>
          <m:t>5.7×</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9</m:t>
            </m:r>
          </m:sup>
        </m:sSup>
        <m:r>
          <m:rPr>
            <m:sty m:val="p"/>
          </m:rPr>
          <w:rPr>
            <w:rFonts w:ascii="Cambria Math" w:hAnsi="Cambria Math" w:cstheme="minorHAnsi"/>
          </w:rPr>
          <m:t xml:space="preserve"> </m:t>
        </m:r>
        <m:sSup>
          <m:sSupPr>
            <m:ctrlPr>
              <w:rPr>
                <w:rFonts w:ascii="Cambria Math" w:hAnsi="Cambria Math" w:cstheme="minorHAnsi"/>
              </w:rPr>
            </m:ctrlPr>
          </m:sSupPr>
          <m:e>
            <m:r>
              <m:rPr>
                <m:sty m:val="p"/>
              </m:rPr>
              <w:rPr>
                <w:rFonts w:ascii="Cambria Math" w:hAnsi="Cambria Math" w:cstheme="minorHAnsi"/>
              </w:rPr>
              <m:t>cm</m:t>
            </m:r>
          </m:e>
          <m:sup>
            <m:r>
              <m:rPr>
                <m:sty m:val="p"/>
              </m:rPr>
              <w:rPr>
                <w:rFonts w:ascii="Cambria Math" w:hAnsi="Cambria Math" w:cstheme="minorHAnsi"/>
              </w:rPr>
              <m:t>-2</m:t>
            </m:r>
          </m:sup>
        </m:sSup>
      </m:oMath>
      <w:r>
        <w:rPr>
          <w:rFonts w:cstheme="minorHAnsi"/>
          <w:iCs/>
        </w:rPr>
        <w:t xml:space="preserve"> for this sample)</w:t>
      </w:r>
      <w:r w:rsidR="00657D37" w:rsidRPr="00657D37">
        <w:rPr>
          <w:rFonts w:cstheme="minorHAnsi"/>
          <w:iCs/>
        </w:rPr>
        <w:t>.</w:t>
      </w:r>
      <w:r w:rsidR="00657D37">
        <w:rPr>
          <w:rFonts w:cstheme="minorHAnsi"/>
          <w:iCs/>
        </w:rPr>
        <w:t xml:space="preserve"> The following parameters will be used</w:t>
      </w:r>
      <w:r>
        <w:rPr>
          <w:rFonts w:cstheme="minorHAnsi"/>
          <w:iCs/>
        </w:rPr>
        <w:t xml:space="preserve"> for the plot</w:t>
      </w:r>
      <w:r w:rsidR="00657D37">
        <w:rPr>
          <w:rFonts w:cstheme="minorHAnsi"/>
          <w:iCs/>
        </w:rPr>
        <w:t>:</w:t>
      </w:r>
    </w:p>
    <w:p w14:paraId="2FCD164B" w14:textId="6659E88C" w:rsidR="008D2434" w:rsidRPr="008D2434" w:rsidRDefault="008D2434" w:rsidP="00C262C4">
      <w:pPr>
        <w:pStyle w:val="ListParagraph"/>
        <w:numPr>
          <w:ilvl w:val="0"/>
          <w:numId w:val="17"/>
        </w:numPr>
        <w:spacing w:line="240" w:lineRule="auto"/>
        <w:jc w:val="both"/>
        <w:rPr>
          <w:rFonts w:cstheme="minorHAnsi"/>
          <w:iCs/>
        </w:rPr>
      </w:pPr>
      <m:oMath>
        <m:r>
          <m:rPr>
            <m:sty m:val="p"/>
          </m:rPr>
          <w:rPr>
            <w:rFonts w:ascii="Cambria Math" w:hAnsi="Cambria Math" w:cstheme="minorHAnsi"/>
          </w:rPr>
          <m:t>A=2×</m:t>
        </m:r>
        <m:sSup>
          <m:sSupPr>
            <m:ctrlPr>
              <w:rPr>
                <w:rFonts w:ascii="Cambria Math" w:hAnsi="Cambria Math" w:cstheme="minorHAnsi"/>
                <w:iCs/>
              </w:rPr>
            </m:ctrlPr>
          </m:sSupPr>
          <m:e>
            <m:r>
              <m:rPr>
                <m:sty m:val="p"/>
              </m:rPr>
              <w:rPr>
                <w:rFonts w:ascii="Cambria Math" w:hAnsi="Cambria Math" w:cstheme="minorHAnsi"/>
              </w:rPr>
              <m:t>10</m:t>
            </m:r>
          </m:e>
          <m:sup>
            <m:r>
              <m:rPr>
                <m:sty m:val="p"/>
              </m:rPr>
              <w:rPr>
                <w:rFonts w:ascii="Cambria Math" w:hAnsi="Cambria Math" w:cstheme="minorHAnsi"/>
              </w:rPr>
              <m:t>8</m:t>
            </m:r>
          </m:sup>
        </m:sSup>
        <m:r>
          <m:rPr>
            <m:sty m:val="p"/>
          </m:rPr>
          <w:rPr>
            <w:rFonts w:ascii="Cambria Math" w:hAnsi="Cambria Math" w:cstheme="minorHAnsi"/>
          </w:rPr>
          <m:t xml:space="preserve"> </m:t>
        </m:r>
        <m:sSup>
          <m:sSupPr>
            <m:ctrlPr>
              <w:rPr>
                <w:rFonts w:ascii="Cambria Math" w:hAnsi="Cambria Math" w:cstheme="minorHAnsi"/>
                <w:iCs/>
              </w:rPr>
            </m:ctrlPr>
          </m:sSupPr>
          <m:e>
            <m:r>
              <m:rPr>
                <m:sty m:val="p"/>
              </m:rPr>
              <w:rPr>
                <w:rFonts w:ascii="Cambria Math" w:hAnsi="Cambria Math" w:cstheme="minorHAnsi"/>
              </w:rPr>
              <m:t>s</m:t>
            </m:r>
          </m:e>
          <m:sup>
            <m:r>
              <m:rPr>
                <m:sty m:val="p"/>
              </m:rPr>
              <w:rPr>
                <w:rFonts w:ascii="Cambria Math" w:hAnsi="Cambria Math" w:cstheme="minorHAnsi"/>
              </w:rPr>
              <m:t>-1</m:t>
            </m:r>
          </m:sup>
        </m:sSup>
        <m:r>
          <m:rPr>
            <m:sty m:val="p"/>
          </m:rPr>
          <w:rPr>
            <w:rFonts w:ascii="Cambria Math" w:hAnsi="Cambria Math" w:cstheme="minorHAnsi"/>
          </w:rPr>
          <m:t>;</m:t>
        </m:r>
      </m:oMath>
    </w:p>
    <w:p w14:paraId="110237C7" w14:textId="4D867F00" w:rsidR="008D2434" w:rsidRPr="008D2434" w:rsidRDefault="008D2434" w:rsidP="00C262C4">
      <w:pPr>
        <w:pStyle w:val="ListParagraph"/>
        <w:numPr>
          <w:ilvl w:val="0"/>
          <w:numId w:val="17"/>
        </w:numPr>
        <w:spacing w:line="240" w:lineRule="auto"/>
        <w:jc w:val="both"/>
        <w:rPr>
          <w:rFonts w:cstheme="minorHAnsi"/>
          <w:iCs/>
        </w:rPr>
      </w:pPr>
      <m:oMath>
        <m:r>
          <m:rPr>
            <m:sty m:val="p"/>
          </m:rPr>
          <w:rPr>
            <w:rFonts w:ascii="Cambria Math" w:hAnsi="Cambria Math" w:cstheme="minorHAnsi"/>
          </w:rPr>
          <m:t>B=1×</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-10</m:t>
            </m:r>
          </m:sup>
        </m:sSup>
        <m:sSup>
          <m:sSupPr>
            <m:ctrlPr>
              <w:rPr>
                <w:rFonts w:ascii="Cambria Math" w:hAnsi="Cambria Math" w:cstheme="minorHAnsi"/>
              </w:rPr>
            </m:ctrlPr>
          </m:sSupPr>
          <m:e>
            <m:r>
              <m:rPr>
                <m:sty m:val="p"/>
              </m:rPr>
              <w:rPr>
                <w:rFonts w:ascii="Cambria Math" w:hAnsi="Cambria Math" w:cstheme="minorHAnsi"/>
              </w:rPr>
              <m:t>cm</m:t>
            </m:r>
          </m:e>
          <m:sup>
            <m:r>
              <m:rPr>
                <m:sty m:val="p"/>
              </m:rPr>
              <w:rPr>
                <w:rFonts w:ascii="Cambria Math" w:hAnsi="Cambria Math" w:cstheme="minorHAnsi"/>
              </w:rPr>
              <m:t>3</m:t>
            </m:r>
          </m:sup>
        </m:sSup>
        <m:sSup>
          <m:sSupPr>
            <m:ctrlPr>
              <w:rPr>
                <w:rFonts w:ascii="Cambria Math" w:hAnsi="Cambria Math" w:cstheme="minorHAnsi"/>
              </w:rPr>
            </m:ctrlPr>
          </m:sSupPr>
          <m:e>
            <m:r>
              <m:rPr>
                <m:sty m:val="p"/>
              </m:rPr>
              <w:rPr>
                <w:rFonts w:ascii="Cambria Math" w:hAnsi="Cambria Math" w:cstheme="minorHAnsi"/>
              </w:rPr>
              <m:t>s</m:t>
            </m:r>
          </m:e>
          <m:sup>
            <m:r>
              <m:rPr>
                <m:sty m:val="p"/>
              </m:rPr>
              <w:rPr>
                <w:rFonts w:ascii="Cambria Math" w:hAnsi="Cambria Math" w:cstheme="minorHAnsi"/>
              </w:rPr>
              <m:t>-1</m:t>
            </m:r>
          </m:sup>
        </m:sSup>
        <m:r>
          <w:rPr>
            <w:rFonts w:ascii="Cambria Math" w:hAnsi="Cambria Math" w:cstheme="minorHAnsi"/>
          </w:rPr>
          <m:t>;</m:t>
        </m:r>
      </m:oMath>
    </w:p>
    <w:p w14:paraId="0AE04226" w14:textId="02AF81E4" w:rsidR="008D2434" w:rsidRPr="005304DE" w:rsidRDefault="008E3E96" w:rsidP="008D2434">
      <w:pPr>
        <w:pStyle w:val="ListParagraph"/>
        <w:numPr>
          <w:ilvl w:val="0"/>
          <w:numId w:val="17"/>
        </w:numPr>
        <w:spacing w:line="240" w:lineRule="auto"/>
        <w:jc w:val="both"/>
        <w:rPr>
          <w:rFonts w:cstheme="minorHAnsi"/>
          <w:iCs/>
        </w:rPr>
      </w:pPr>
      <w:r w:rsidRPr="009614E1">
        <w:rPr>
          <w:noProof/>
          <w:sz w:val="21"/>
          <w:szCs w:val="21"/>
        </w:rPr>
        <mc:AlternateContent>
          <mc:Choice Requires="wps">
            <w:drawing>
              <wp:anchor distT="45720" distB="45720" distL="114300" distR="114300" simplePos="0" relativeHeight="251919360" behindDoc="0" locked="0" layoutInCell="1" allowOverlap="1" wp14:anchorId="2216B5B0" wp14:editId="316153E0">
                <wp:simplePos x="0" y="0"/>
                <wp:positionH relativeFrom="margin">
                  <wp:posOffset>6778650</wp:posOffset>
                </wp:positionH>
                <wp:positionV relativeFrom="paragraph">
                  <wp:posOffset>83820</wp:posOffset>
                </wp:positionV>
                <wp:extent cx="238125" cy="26987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69875"/>
                        </a:xfrm>
                        <a:prstGeom prst="rect">
                          <a:avLst/>
                        </a:prstGeom>
                        <a:noFill/>
                        <a:ln w="9525">
                          <a:noFill/>
                          <a:miter lim="800000"/>
                          <a:headEnd/>
                          <a:tailEnd/>
                        </a:ln>
                      </wps:spPr>
                      <wps:txbx>
                        <w:txbxContent>
                          <w:p w14:paraId="63C6C75D" w14:textId="68FE56C0" w:rsidR="008E3E96" w:rsidRPr="008E3E96" w:rsidRDefault="008E3E96" w:rsidP="008E3E96">
                            <w:pPr>
                              <w:rPr>
                                <w:sz w:val="18"/>
                                <w:szCs w:val="18"/>
                                <w:lang w:val="pt-PT"/>
                              </w:rPr>
                            </w:pPr>
                            <w:r>
                              <w:rPr>
                                <w:sz w:val="18"/>
                                <w:szCs w:val="18"/>
                                <w:lang w:val="pt-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6B5B0" id="_x0000_s1033" type="#_x0000_t202" style="position:absolute;left:0;text-align:left;margin-left:533.75pt;margin-top:6.6pt;width:18.75pt;height:21.25pt;z-index:251919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" filled="f" stroked="f">
                <v:textbox>
                  <w:txbxContent>
                    <w:p w14:paraId="63C6C75D" w14:textId="68FE56C0" w:rsidR="008E3E96" w:rsidRPr="008E3E96" w:rsidRDefault="008E3E96" w:rsidP="008E3E96">
                      <w:pPr>
                        <w:rPr>
                          <w:sz w:val="18"/>
                          <w:szCs w:val="18"/>
                          <w:lang w:val="pt-PT"/>
                        </w:rPr>
                      </w:pPr>
                      <w:r>
                        <w:rPr>
                          <w:sz w:val="18"/>
                          <w:szCs w:val="18"/>
                          <w:lang w:val="pt-PT"/>
                        </w:rPr>
                        <w:t>2</w:t>
                      </w:r>
                    </w:p>
                  </w:txbxContent>
                </v:textbox>
                <w10:wrap type="square" anchorx="margin"/>
              </v:shape>
            </w:pict>
          </mc:Fallback>
        </mc:AlternateContent>
      </w:r>
      <m:oMath>
        <m:r>
          <m:rPr>
            <m:sty m:val="p"/>
          </m:rPr>
          <w:rPr>
            <w:rFonts w:ascii="Cambria Math" w:hAnsi="Cambria Math" w:cstheme="minorHAnsi"/>
          </w:rPr>
          <m:t>C=2.7×</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-30</m:t>
            </m:r>
          </m:sup>
        </m:sSup>
        <m:r>
          <m:rPr>
            <m:sty m:val="p"/>
          </m:rPr>
          <w:rPr>
            <w:rFonts w:ascii="Cambria Math" w:hAnsi="Cambria Math" w:cstheme="minorHAnsi"/>
          </w:rPr>
          <m:t xml:space="preserve"> </m:t>
        </m:r>
        <m:sSup>
          <m:sSupPr>
            <m:ctrlPr>
              <w:rPr>
                <w:rFonts w:ascii="Cambria Math" w:hAnsi="Cambria Math" w:cstheme="minorHAnsi"/>
              </w:rPr>
            </m:ctrlPr>
          </m:sSupPr>
          <m:e>
            <m:r>
              <m:rPr>
                <m:sty m:val="p"/>
              </m:rPr>
              <w:rPr>
                <w:rFonts w:ascii="Cambria Math" w:hAnsi="Cambria Math" w:cstheme="minorHAnsi"/>
              </w:rPr>
              <m:t>cm</m:t>
            </m:r>
          </m:e>
          <m:sup>
            <m:r>
              <m:rPr>
                <m:sty m:val="p"/>
              </m:rPr>
              <w:rPr>
                <w:rFonts w:ascii="Cambria Math" w:hAnsi="Cambria Math" w:cstheme="minorHAnsi"/>
              </w:rPr>
              <m:t>6</m:t>
            </m:r>
          </m:sup>
        </m:sSup>
        <m:sSup>
          <m:sSupPr>
            <m:ctrlPr>
              <w:rPr>
                <w:rFonts w:ascii="Cambria Math" w:hAnsi="Cambria Math" w:cstheme="minorHAnsi"/>
              </w:rPr>
            </m:ctrlPr>
          </m:sSupPr>
          <m:e>
            <m:r>
              <m:rPr>
                <m:sty m:val="p"/>
              </m:rPr>
              <w:rPr>
                <w:rFonts w:ascii="Cambria Math" w:hAnsi="Cambria Math" w:cstheme="minorHAnsi"/>
              </w:rPr>
              <m:t>s</m:t>
            </m:r>
          </m:e>
          <m:sup>
            <m:r>
              <m:rPr>
                <m:sty m:val="p"/>
              </m:rPr>
              <w:rPr>
                <w:rFonts w:ascii="Cambria Math" w:hAnsi="Cambria Math" w:cstheme="minorHAnsi"/>
              </w:rPr>
              <m:t>-1</m:t>
            </m:r>
          </m:sup>
        </m:sSup>
      </m:oMath>
      <w:r w:rsidR="008D2434">
        <w:rPr>
          <w:rFonts w:cstheme="minorHAnsi"/>
          <w:iCs/>
        </w:rPr>
        <w:t>.</w:t>
      </w:r>
    </w:p>
    <w:p w14:paraId="62ED92C4" w14:textId="1003B33A" w:rsidR="005304DE" w:rsidRDefault="005304DE" w:rsidP="00C262C4">
      <w:pPr>
        <w:spacing w:line="240" w:lineRule="auto"/>
        <w:jc w:val="both"/>
        <w:rPr>
          <w:rFonts w:cstheme="minorHAnsi"/>
          <w:iCs/>
        </w:rPr>
      </w:pPr>
      <w:r>
        <w:rPr>
          <w:rFonts w:cstheme="minorHAnsi"/>
          <w:iCs/>
        </w:rPr>
        <w:lastRenderedPageBreak/>
        <w:t xml:space="preserve"> The coefficient </w:t>
      </w:r>
      <w:r w:rsidRPr="005304DE">
        <w:rPr>
          <w:rFonts w:ascii="Cambria Math" w:hAnsi="Cambria Math" w:cstheme="minorHAnsi"/>
          <w:iCs/>
        </w:rPr>
        <w:t>A</w:t>
      </w:r>
      <w:r>
        <w:rPr>
          <w:rFonts w:cstheme="minorHAnsi"/>
          <w:iCs/>
        </w:rPr>
        <w:t xml:space="preserve"> for sample A was mentioned in the paper, as well as coefficient </w:t>
      </w:r>
      <w:r w:rsidRPr="005304DE">
        <w:rPr>
          <w:rFonts w:ascii="Cambria Math" w:hAnsi="Cambria Math" w:cstheme="minorHAnsi"/>
          <w:iCs/>
        </w:rPr>
        <w:t>B</w:t>
      </w:r>
      <w:r w:rsidRPr="005304DE">
        <w:rPr>
          <w:rFonts w:cstheme="minorHAnsi"/>
          <w:iCs/>
        </w:rPr>
        <w:t>, which</w:t>
      </w:r>
      <w:r>
        <w:rPr>
          <w:rFonts w:cstheme="minorHAnsi"/>
          <w:iCs/>
        </w:rPr>
        <w:t xml:space="preserve"> can be assumed for room temperatures. Finally, </w:t>
      </w:r>
      <w:r w:rsidRPr="005304DE">
        <w:rPr>
          <w:rFonts w:ascii="Cambria Math" w:hAnsi="Cambria Math" w:cstheme="minorHAnsi"/>
          <w:iCs/>
        </w:rPr>
        <w:t>C</w:t>
      </w:r>
      <w:r>
        <w:rPr>
          <w:rFonts w:cstheme="minorHAnsi"/>
          <w:iCs/>
        </w:rPr>
        <w:t xml:space="preserve"> corresponds to the estimated upper limit value for the Auger coefficient. </w:t>
      </w:r>
      <w:r w:rsidR="00680A12">
        <w:rPr>
          <w:rFonts w:cstheme="minorHAnsi"/>
          <w:iCs/>
        </w:rPr>
        <w:t>Using Python, the following plot</w:t>
      </w:r>
      <w:r>
        <w:rPr>
          <w:rFonts w:cstheme="minorHAnsi"/>
          <w:iCs/>
        </w:rPr>
        <w:t>s</w:t>
      </w:r>
      <w:r w:rsidR="00680A12">
        <w:rPr>
          <w:rFonts w:cstheme="minorHAnsi"/>
          <w:iCs/>
        </w:rPr>
        <w:t xml:space="preserve"> for the internal quantum efficiency (IQE) </w:t>
      </w:r>
      <w:r>
        <w:rPr>
          <w:rFonts w:cstheme="minorHAnsi"/>
          <w:iCs/>
        </w:rPr>
        <w:t xml:space="preserve">of sample A </w:t>
      </w:r>
      <w:r w:rsidR="00680A12">
        <w:rPr>
          <w:rFonts w:cstheme="minorHAnsi"/>
          <w:iCs/>
        </w:rPr>
        <w:t xml:space="preserve">as a function of the carrier concentration </w:t>
      </w:r>
      <w:r w:rsidR="00680A12" w:rsidRPr="005304DE">
        <w:rPr>
          <w:rFonts w:ascii="Cambria Math" w:hAnsi="Cambria Math" w:cstheme="minorHAnsi"/>
          <w:iCs/>
        </w:rPr>
        <w:t>n</w:t>
      </w:r>
      <w:r w:rsidR="00680A12">
        <w:rPr>
          <w:rFonts w:cstheme="minorHAnsi"/>
          <w:iCs/>
        </w:rPr>
        <w:t xml:space="preserve"> w</w:t>
      </w:r>
      <w:r>
        <w:rPr>
          <w:rFonts w:cstheme="minorHAnsi"/>
          <w:iCs/>
        </w:rPr>
        <w:t>ere</w:t>
      </w:r>
      <w:r w:rsidR="00680A12">
        <w:rPr>
          <w:rFonts w:cstheme="minorHAnsi"/>
          <w:iCs/>
        </w:rPr>
        <w:t xml:space="preserve"> obtained. Th</w:t>
      </w:r>
      <w:r>
        <w:rPr>
          <w:rFonts w:cstheme="minorHAnsi"/>
          <w:iCs/>
        </w:rPr>
        <w:t>e</w:t>
      </w:r>
      <w:r w:rsidR="00680A12">
        <w:rPr>
          <w:rFonts w:cstheme="minorHAnsi"/>
          <w:iCs/>
        </w:rPr>
        <w:t>s</w:t>
      </w:r>
      <w:r>
        <w:rPr>
          <w:rFonts w:cstheme="minorHAnsi"/>
          <w:iCs/>
        </w:rPr>
        <w:t>e</w:t>
      </w:r>
      <w:r w:rsidR="00680A12">
        <w:rPr>
          <w:rFonts w:cstheme="minorHAnsi"/>
          <w:iCs/>
        </w:rPr>
        <w:t xml:space="preserve"> graph</w:t>
      </w:r>
      <w:r>
        <w:rPr>
          <w:rFonts w:cstheme="minorHAnsi"/>
          <w:iCs/>
        </w:rPr>
        <w:t>s</w:t>
      </w:r>
      <w:r w:rsidR="00680A12">
        <w:rPr>
          <w:rFonts w:cstheme="minorHAnsi"/>
          <w:iCs/>
        </w:rPr>
        <w:t xml:space="preserve"> </w:t>
      </w:r>
      <w:r>
        <w:rPr>
          <w:rFonts w:cstheme="minorHAnsi"/>
          <w:iCs/>
        </w:rPr>
        <w:t>were</w:t>
      </w:r>
      <w:r w:rsidR="00680A12">
        <w:rPr>
          <w:rFonts w:cstheme="minorHAnsi"/>
          <w:iCs/>
        </w:rPr>
        <w:t xml:space="preserve"> by using </w:t>
      </w:r>
      <w:r w:rsidR="00680A12" w:rsidRPr="00680A12">
        <w:rPr>
          <w:rFonts w:cstheme="minorHAnsi"/>
          <w:i/>
        </w:rPr>
        <w:t>matplotlib.pyplot</w:t>
      </w:r>
      <w:r w:rsidR="00680A12">
        <w:rPr>
          <w:rFonts w:cstheme="minorHAnsi"/>
          <w:iCs/>
        </w:rPr>
        <w:t xml:space="preserve"> (the code </w:t>
      </w:r>
      <w:r>
        <w:rPr>
          <w:rFonts w:cstheme="minorHAnsi"/>
          <w:iCs/>
        </w:rPr>
        <w:t xml:space="preserve">used for the </w:t>
      </w:r>
      <w:r w:rsidR="00967525">
        <w:rPr>
          <w:rFonts w:cstheme="minorHAnsi"/>
          <w:iCs/>
        </w:rPr>
        <w:t>second</w:t>
      </w:r>
      <w:r>
        <w:rPr>
          <w:rFonts w:cstheme="minorHAnsi"/>
          <w:iCs/>
        </w:rPr>
        <w:t xml:space="preserve"> plot </w:t>
      </w:r>
      <w:r w:rsidR="00680A12">
        <w:rPr>
          <w:rFonts w:cstheme="minorHAnsi"/>
          <w:iCs/>
        </w:rPr>
        <w:t xml:space="preserve">is shown below). </w:t>
      </w:r>
    </w:p>
    <w:p w14:paraId="78FF6446" w14:textId="5A09E500" w:rsidR="00967525" w:rsidRDefault="00967525" w:rsidP="00BA20B7">
      <w:pPr>
        <w:spacing w:line="240" w:lineRule="auto"/>
        <w:jc w:val="both"/>
        <w:rPr>
          <w:rFonts w:cstheme="minorHAnsi"/>
          <w:iCs/>
        </w:rPr>
      </w:pPr>
      <w:r>
        <w:rPr>
          <w:rFonts w:cstheme="minorHAnsi"/>
          <w:iCs/>
        </w:rPr>
        <w:t xml:space="preserve"> As requested, the plot was made for carrier concentrations </w:t>
      </w:r>
      <w:r w:rsidRPr="00967525">
        <w:rPr>
          <w:rFonts w:ascii="Cambria Math" w:hAnsi="Cambria Math" w:cstheme="minorHAnsi"/>
          <w:iCs/>
        </w:rPr>
        <w:t>n</w:t>
      </w:r>
      <w:r>
        <w:rPr>
          <w:rFonts w:cstheme="minorHAnsi"/>
          <w:iCs/>
        </w:rPr>
        <w:t xml:space="preserve"> varying from </w:t>
      </w:r>
      <m:oMath>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17</m:t>
            </m:r>
          </m:sup>
        </m:sSup>
        <m:sSup>
          <m:sSupPr>
            <m:ctrlPr>
              <w:rPr>
                <w:rFonts w:ascii="Cambria Math" w:hAnsi="Cambria Math" w:cstheme="minorHAnsi"/>
              </w:rPr>
            </m:ctrlPr>
          </m:sSupPr>
          <m:e>
            <m:r>
              <m:rPr>
                <m:sty m:val="p"/>
              </m:rPr>
              <w:rPr>
                <w:rFonts w:ascii="Cambria Math" w:hAnsi="Cambria Math" w:cstheme="minorHAnsi"/>
              </w:rPr>
              <m:t>cm</m:t>
            </m:r>
          </m:e>
          <m:sup>
            <m:r>
              <m:rPr>
                <m:sty m:val="p"/>
              </m:rPr>
              <w:rPr>
                <w:rFonts w:ascii="Cambria Math" w:hAnsi="Cambria Math" w:cstheme="minorHAnsi"/>
              </w:rPr>
              <m:t>-3</m:t>
            </m:r>
          </m:sup>
        </m:sSup>
      </m:oMath>
      <w:r>
        <w:rPr>
          <w:rFonts w:cstheme="minorHAnsi"/>
          <w:iCs/>
        </w:rPr>
        <w:t xml:space="preserve"> to </w:t>
      </w:r>
      <m:oMath>
        <m:sSup>
          <m:sSupPr>
            <m:ctrlPr>
              <w:rPr>
                <w:rFonts w:ascii="Cambria Math" w:hAnsi="Cambria Math" w:cstheme="minorHAnsi"/>
              </w:rPr>
            </m:ctrlPr>
          </m:sSupPr>
          <m:e>
            <m:r>
              <m:rPr>
                <m:sty m:val="p"/>
              </m:rPr>
              <w:rPr>
                <w:rFonts w:ascii="Cambria Math" w:hAnsi="Cambria Math" w:cstheme="minorHAnsi"/>
              </w:rPr>
              <m:t>5×10</m:t>
            </m:r>
          </m:e>
          <m:sup>
            <m:r>
              <m:rPr>
                <m:sty m:val="p"/>
              </m:rPr>
              <w:rPr>
                <w:rFonts w:ascii="Cambria Math" w:hAnsi="Cambria Math" w:cstheme="minorHAnsi"/>
              </w:rPr>
              <m:t>19</m:t>
            </m:r>
          </m:sup>
        </m:sSup>
        <m:sSup>
          <m:sSupPr>
            <m:ctrlPr>
              <w:rPr>
                <w:rFonts w:ascii="Cambria Math" w:hAnsi="Cambria Math" w:cstheme="minorHAnsi"/>
              </w:rPr>
            </m:ctrlPr>
          </m:sSupPr>
          <m:e>
            <m:r>
              <m:rPr>
                <m:sty m:val="p"/>
              </m:rPr>
              <w:rPr>
                <w:rFonts w:ascii="Cambria Math" w:hAnsi="Cambria Math" w:cstheme="minorHAnsi"/>
              </w:rPr>
              <m:t>cm</m:t>
            </m:r>
          </m:e>
          <m:sup>
            <m:r>
              <m:rPr>
                <m:sty m:val="p"/>
              </m:rPr>
              <w:rPr>
                <w:rFonts w:ascii="Cambria Math" w:hAnsi="Cambria Math" w:cstheme="minorHAnsi"/>
              </w:rPr>
              <m:t>-3</m:t>
            </m:r>
          </m:sup>
        </m:sSup>
      </m:oMath>
      <w:r>
        <w:rPr>
          <w:rFonts w:cstheme="minorHAnsi"/>
        </w:rPr>
        <w:t xml:space="preserve"> and it is shown below.</w:t>
      </w:r>
      <w:r w:rsidR="00506C53">
        <w:rPr>
          <w:rFonts w:cstheme="minorHAnsi"/>
          <w:iCs/>
        </w:rPr>
        <w:t xml:space="preserve"> </w:t>
      </w:r>
      <w:r w:rsidR="00506C53" w:rsidRPr="00CA5820">
        <w:rPr>
          <w:rFonts w:cstheme="minorHAnsi"/>
          <w:iCs/>
        </w:rPr>
        <w:t xml:space="preserve">The highest IQE </w:t>
      </w:r>
      <w:r w:rsidR="00506C53" w:rsidRPr="00506C53">
        <w:rPr>
          <w:rFonts w:cstheme="minorHAnsi"/>
          <w:iCs/>
        </w:rPr>
        <w:t xml:space="preserve">is </w:t>
      </w:r>
      <m:oMath>
        <m:sSub>
          <m:sSubPr>
            <m:ctrlPr>
              <w:rPr>
                <w:rFonts w:ascii="Cambria Math" w:hAnsi="Cambria Math" w:cstheme="minorHAnsi"/>
                <w:b/>
                <w:bCs/>
                <w:iCs/>
              </w:rPr>
            </m:ctrlPr>
          </m:sSubPr>
          <m:e>
            <m:r>
              <m:rPr>
                <m:sty m:val="b"/>
              </m:rPr>
              <w:rPr>
                <w:rFonts w:ascii="Cambria Math" w:hAnsi="Cambria Math" w:cstheme="minorHAnsi"/>
              </w:rPr>
              <m:t>IQE</m:t>
            </m:r>
          </m:e>
          <m:sub>
            <m:r>
              <m:rPr>
                <m:sty m:val="b"/>
              </m:rPr>
              <w:rPr>
                <w:rFonts w:ascii="Cambria Math" w:hAnsi="Cambria Math" w:cstheme="minorHAnsi"/>
              </w:rPr>
              <m:t>max</m:t>
            </m:r>
          </m:sub>
        </m:sSub>
      </m:oMath>
      <w:r w:rsidR="00506C53" w:rsidRPr="00506C53">
        <w:rPr>
          <w:rFonts w:cstheme="minorHAnsi"/>
          <w:b/>
          <w:bCs/>
          <w:iCs/>
        </w:rPr>
        <w:t>≈68.27%</w:t>
      </w:r>
      <w:r w:rsidR="00506C53">
        <w:rPr>
          <w:rFonts w:cstheme="minorHAnsi"/>
          <w:iCs/>
        </w:rPr>
        <w:t xml:space="preserve"> and it occurs at </w:t>
      </w:r>
      <m:oMath>
        <m:sSub>
          <m:sSubPr>
            <m:ctrlPr>
              <w:rPr>
                <w:rFonts w:ascii="Cambria Math" w:hAnsi="Cambria Math" w:cstheme="minorHAnsi"/>
                <w:b/>
                <w:bCs/>
              </w:rPr>
            </m:ctrlPr>
          </m:sSubPr>
          <m:e>
            <m:r>
              <m:rPr>
                <m:sty m:val="b"/>
              </m:rPr>
              <w:rPr>
                <w:rFonts w:ascii="Cambria Math" w:hAnsi="Cambria Math" w:cstheme="minorHAnsi"/>
              </w:rPr>
              <m:t>n</m:t>
            </m:r>
          </m:e>
          <m:sub>
            <m:r>
              <m:rPr>
                <m:sty m:val="b"/>
              </m:rPr>
              <w:rPr>
                <w:rFonts w:ascii="Cambria Math" w:hAnsi="Cambria Math" w:cstheme="minorHAnsi"/>
              </w:rPr>
              <m:t>max</m:t>
            </m:r>
          </m:sub>
        </m:sSub>
      </m:oMath>
      <w:r w:rsidR="00506C53" w:rsidRPr="00506C53">
        <w:rPr>
          <w:rFonts w:cstheme="minorHAnsi"/>
          <w:b/>
          <w:bCs/>
          <w:iCs/>
        </w:rPr>
        <w:t>≈</w:t>
      </w:r>
      <m:oMath>
        <m:r>
          <m:rPr>
            <m:sty m:val="b"/>
          </m:rPr>
          <w:rPr>
            <w:rFonts w:ascii="Cambria Math" w:hAnsi="Cambria Math" w:cstheme="minorHAnsi"/>
          </w:rPr>
          <m:t>8.61</m:t>
        </m:r>
        <m:r>
          <m:rPr>
            <m:sty m:val="bi"/>
          </m:rPr>
          <w:rPr>
            <w:rFonts w:ascii="Cambria Math" w:hAnsi="Cambria Math" w:cstheme="minorHAnsi"/>
          </w:rPr>
          <m:t>×</m:t>
        </m:r>
        <m:sSup>
          <m:sSupPr>
            <m:ctrlPr>
              <w:rPr>
                <w:rFonts w:ascii="Cambria Math" w:hAnsi="Cambria Math" w:cstheme="minorHAnsi"/>
                <w:b/>
                <w:bCs/>
                <w:i/>
                <w:iCs/>
              </w:rPr>
            </m:ctrlPr>
          </m:sSupPr>
          <m:e>
            <m:r>
              <m:rPr>
                <m:sty m:val="bi"/>
              </m:rPr>
              <w:rPr>
                <w:rFonts w:ascii="Cambria Math" w:hAnsi="Cambria Math" w:cstheme="minorHAnsi"/>
              </w:rPr>
              <m:t>10</m:t>
            </m:r>
          </m:e>
          <m:sup>
            <m:r>
              <m:rPr>
                <m:sty m:val="bi"/>
              </m:rPr>
              <w:rPr>
                <w:rFonts w:ascii="Cambria Math" w:hAnsi="Cambria Math" w:cstheme="minorHAnsi"/>
              </w:rPr>
              <m:t>18</m:t>
            </m:r>
          </m:sup>
        </m:sSup>
        <m:sSup>
          <m:sSupPr>
            <m:ctrlPr>
              <w:rPr>
                <w:rFonts w:ascii="Cambria Math" w:hAnsi="Cambria Math" w:cstheme="minorHAnsi"/>
                <w:b/>
                <w:bCs/>
              </w:rPr>
            </m:ctrlPr>
          </m:sSupPr>
          <m:e>
            <m:r>
              <m:rPr>
                <m:sty m:val="b"/>
              </m:rPr>
              <w:rPr>
                <w:rFonts w:ascii="Cambria Math" w:hAnsi="Cambria Math" w:cstheme="minorHAnsi"/>
              </w:rPr>
              <m:t>cm</m:t>
            </m:r>
          </m:e>
          <m:sup>
            <m:r>
              <m:rPr>
                <m:sty m:val="b"/>
              </m:rPr>
              <w:rPr>
                <w:rFonts w:ascii="Cambria Math" w:hAnsi="Cambria Math" w:cstheme="minorHAnsi"/>
              </w:rPr>
              <m:t>-3</m:t>
            </m:r>
          </m:sup>
        </m:sSup>
      </m:oMath>
      <w:r w:rsidR="00506C53">
        <w:rPr>
          <w:rFonts w:cstheme="minorHAnsi"/>
        </w:rPr>
        <w:t xml:space="preserve">; these values were directly obtained through the Python code. We can see that IQE drops for higher and lower values of the carrier concentration, having </w:t>
      </w:r>
      <w:r w:rsidR="00D175C9">
        <w:rPr>
          <w:rFonts w:cstheme="minorHAnsi"/>
        </w:rPr>
        <w:t>a</w:t>
      </w:r>
      <w:r w:rsidR="00506C53">
        <w:rPr>
          <w:rFonts w:cstheme="minorHAnsi"/>
        </w:rPr>
        <w:t xml:space="preserve"> peak in between. This can be inferred from the expression that defines IQE, shown above. When </w:t>
      </w:r>
      <w:r w:rsidR="00506C53" w:rsidRPr="00506C53">
        <w:rPr>
          <w:rFonts w:ascii="Cambria Math" w:hAnsi="Cambria Math" w:cstheme="minorHAnsi"/>
        </w:rPr>
        <w:t>n</w:t>
      </w:r>
      <w:r w:rsidR="00506C53">
        <w:rPr>
          <w:rFonts w:cstheme="minorHAnsi"/>
        </w:rPr>
        <w:t xml:space="preserve"> tends to very large values, the dominant term in the denominator becomes </w:t>
      </w:r>
      <m:oMath>
        <m:r>
          <m:rPr>
            <m:sty m:val="p"/>
          </m:rPr>
          <w:rPr>
            <w:rFonts w:ascii="Cambria Math" w:hAnsi="Cambria Math" w:cstheme="minorHAnsi"/>
          </w:rPr>
          <m:t>C</m:t>
        </m:r>
        <m:sSup>
          <m:sSupPr>
            <m:ctrlPr>
              <w:rPr>
                <w:rFonts w:ascii="Cambria Math" w:hAnsi="Cambria Math" w:cstheme="minorHAnsi"/>
                <w:iCs/>
              </w:rPr>
            </m:ctrlPr>
          </m:sSupPr>
          <m:e>
            <m:r>
              <m:rPr>
                <m:sty m:val="p"/>
              </m:rPr>
              <w:rPr>
                <w:rFonts w:ascii="Cambria Math" w:hAnsi="Cambria Math" w:cstheme="minorHAnsi"/>
              </w:rPr>
              <m:t>n</m:t>
            </m:r>
          </m:e>
          <m:sup>
            <m:r>
              <m:rPr>
                <m:sty m:val="p"/>
              </m:rPr>
              <w:rPr>
                <w:rFonts w:ascii="Cambria Math" w:hAnsi="Cambria Math" w:cstheme="minorHAnsi"/>
              </w:rPr>
              <m:t>3</m:t>
            </m:r>
          </m:sup>
        </m:sSup>
      </m:oMath>
      <w:r w:rsidR="00BA20B7">
        <w:rPr>
          <w:rFonts w:cstheme="minorHAnsi"/>
          <w:iCs/>
        </w:rPr>
        <w:t xml:space="preserve">: </w:t>
      </w:r>
      <w:r w:rsidR="00941DD2">
        <w:rPr>
          <w:rFonts w:cstheme="minorHAnsi"/>
          <w:iCs/>
        </w:rPr>
        <w:t>Auger nonradiative recombination</w:t>
      </w:r>
      <w:r w:rsidR="00BA20B7">
        <w:rPr>
          <w:rFonts w:cstheme="minorHAnsi"/>
          <w:iCs/>
        </w:rPr>
        <w:t xml:space="preserve"> is prevalent, since, in this recombination process, </w:t>
      </w:r>
      <w:r w:rsidR="00BA20B7" w:rsidRPr="00BA20B7">
        <w:rPr>
          <w:rFonts w:cstheme="minorHAnsi"/>
          <w:iCs/>
        </w:rPr>
        <w:t xml:space="preserve">the energy </w:t>
      </w:r>
      <w:r w:rsidR="00BA20B7">
        <w:rPr>
          <w:rFonts w:cstheme="minorHAnsi"/>
          <w:iCs/>
        </w:rPr>
        <w:t>must be</w:t>
      </w:r>
      <w:r w:rsidR="00BA20B7" w:rsidRPr="00BA20B7">
        <w:rPr>
          <w:rFonts w:cstheme="minorHAnsi"/>
          <w:iCs/>
        </w:rPr>
        <w:t xml:space="preserve"> transferred to</w:t>
      </w:r>
      <w:r w:rsidR="00BA20B7">
        <w:rPr>
          <w:rFonts w:cstheme="minorHAnsi"/>
          <w:iCs/>
        </w:rPr>
        <w:t xml:space="preserve"> </w:t>
      </w:r>
      <w:r w:rsidR="00BA20B7" w:rsidRPr="00BA20B7">
        <w:rPr>
          <w:rFonts w:cstheme="minorHAnsi"/>
          <w:iCs/>
        </w:rPr>
        <w:t>another change carrier</w:t>
      </w:r>
      <w:r w:rsidR="00506C53">
        <w:rPr>
          <w:rFonts w:cstheme="minorHAnsi"/>
          <w:iCs/>
        </w:rPr>
        <w:t xml:space="preserve">. Thus, IQE tends to zero. On the other hand, for smaller </w:t>
      </w:r>
      <w:r w:rsidR="008716C8">
        <w:rPr>
          <w:rFonts w:cstheme="minorHAnsi"/>
          <w:iCs/>
        </w:rPr>
        <w:t xml:space="preserve">values of </w:t>
      </w:r>
      <w:r w:rsidR="008716C8" w:rsidRPr="008716C8">
        <w:rPr>
          <w:rFonts w:ascii="Cambria Math" w:hAnsi="Cambria Math" w:cstheme="minorHAnsi"/>
          <w:iCs/>
        </w:rPr>
        <w:t>n</w:t>
      </w:r>
      <w:r w:rsidR="008716C8">
        <w:rPr>
          <w:rFonts w:cstheme="minorHAnsi"/>
          <w:iCs/>
        </w:rPr>
        <w:t xml:space="preserve">, the term </w:t>
      </w:r>
      <m:oMath>
        <m:r>
          <m:rPr>
            <m:sty m:val="p"/>
          </m:rPr>
          <w:rPr>
            <w:rFonts w:ascii="Cambria Math" w:hAnsi="Cambria Math" w:cstheme="minorHAnsi"/>
          </w:rPr>
          <m:t>An</m:t>
        </m:r>
      </m:oMath>
      <w:r w:rsidR="008716C8">
        <w:rPr>
          <w:rFonts w:cstheme="minorHAnsi"/>
          <w:iCs/>
        </w:rPr>
        <w:t xml:space="preserve"> </w:t>
      </w:r>
      <w:r w:rsidR="00941DD2">
        <w:rPr>
          <w:rFonts w:cstheme="minorHAnsi"/>
          <w:iCs/>
        </w:rPr>
        <w:t>(</w:t>
      </w:r>
      <w:r w:rsidR="00941DD2" w:rsidRPr="00941DD2">
        <w:rPr>
          <w:rFonts w:cstheme="minorHAnsi"/>
          <w:iCs/>
        </w:rPr>
        <w:t>Shockley-Read Hall nonradiative recombination</w:t>
      </w:r>
      <w:r w:rsidR="00941DD2">
        <w:rPr>
          <w:rFonts w:cstheme="minorHAnsi"/>
          <w:iCs/>
        </w:rPr>
        <w:t>)</w:t>
      </w:r>
      <w:r w:rsidR="00941DD2" w:rsidRPr="00941DD2">
        <w:rPr>
          <w:rFonts w:cstheme="minorHAnsi"/>
          <w:iCs/>
        </w:rPr>
        <w:t xml:space="preserve"> </w:t>
      </w:r>
      <w:r w:rsidR="00941DD2">
        <w:rPr>
          <w:rFonts w:cstheme="minorHAnsi"/>
          <w:iCs/>
        </w:rPr>
        <w:t xml:space="preserve">becomes more relevant </w:t>
      </w:r>
      <w:r w:rsidR="008716C8">
        <w:rPr>
          <w:rFonts w:cstheme="minorHAnsi"/>
          <w:iCs/>
        </w:rPr>
        <w:t>and, for similar reasons, IQE tends to zero.</w:t>
      </w:r>
      <w:r w:rsidR="006659C4" w:rsidRPr="006659C4">
        <w:t xml:space="preserve"> </w:t>
      </w:r>
      <w:r w:rsidR="006659C4" w:rsidRPr="006659C4">
        <w:rPr>
          <w:rFonts w:cstheme="minorHAnsi"/>
          <w:iCs/>
        </w:rPr>
        <w:t>In radiative recombination, an electron from the conduction band directly combines with a hole in the valence band and releases a photon</w:t>
      </w:r>
      <w:r w:rsidR="006659C4">
        <w:rPr>
          <w:rFonts w:cstheme="minorHAnsi"/>
          <w:iCs/>
        </w:rPr>
        <w:t>; in Auger recombination, a</w:t>
      </w:r>
      <w:r w:rsidR="006659C4" w:rsidRPr="006659C4">
        <w:rPr>
          <w:rFonts w:cstheme="minorHAnsi"/>
          <w:iCs/>
        </w:rPr>
        <w:t>n electron and a hole recombine</w:t>
      </w:r>
      <w:r w:rsidR="006659C4">
        <w:rPr>
          <w:rFonts w:cstheme="minorHAnsi"/>
          <w:iCs/>
        </w:rPr>
        <w:t xml:space="preserve"> and </w:t>
      </w:r>
      <w:r w:rsidR="006659C4" w:rsidRPr="006659C4">
        <w:rPr>
          <w:rFonts w:cstheme="minorHAnsi"/>
          <w:iCs/>
        </w:rPr>
        <w:t>the energy is given to a third carrier, an electron in the conduction band.</w:t>
      </w:r>
      <w:r w:rsidR="006659C4">
        <w:rPr>
          <w:rFonts w:cstheme="minorHAnsi"/>
          <w:iCs/>
        </w:rPr>
        <w:t xml:space="preserve"> On the other hand, r</w:t>
      </w:r>
      <w:r w:rsidR="006659C4" w:rsidRPr="006659C4">
        <w:rPr>
          <w:rFonts w:cstheme="minorHAnsi"/>
          <w:iCs/>
        </w:rPr>
        <w:t>ecombination through defects (SRH</w:t>
      </w:r>
      <w:r w:rsidR="006659C4">
        <w:rPr>
          <w:rFonts w:cstheme="minorHAnsi"/>
          <w:iCs/>
        </w:rPr>
        <w:t>)</w:t>
      </w:r>
      <w:r w:rsidR="006659C4" w:rsidRPr="006659C4">
        <w:rPr>
          <w:rFonts w:cstheme="minorHAnsi"/>
          <w:iCs/>
        </w:rPr>
        <w:t xml:space="preserve"> occurs via a trap level or defect energy level in the band gap</w:t>
      </w:r>
      <w:r w:rsidR="006659C4">
        <w:rPr>
          <w:rFonts w:cstheme="minorHAnsi"/>
          <w:iCs/>
        </w:rPr>
        <w:t>, thus it makes sense that only this phenomenon is prevalent for lower value</w:t>
      </w:r>
      <w:r w:rsidR="00D175C9">
        <w:rPr>
          <w:rFonts w:cstheme="minorHAnsi"/>
          <w:iCs/>
        </w:rPr>
        <w:t>s</w:t>
      </w:r>
      <w:r w:rsidR="006659C4">
        <w:rPr>
          <w:rFonts w:cstheme="minorHAnsi"/>
          <w:iCs/>
        </w:rPr>
        <w:t xml:space="preserve"> of </w:t>
      </w:r>
      <w:r w:rsidR="006659C4" w:rsidRPr="006659C4">
        <w:rPr>
          <w:rFonts w:ascii="Cambria Math" w:hAnsi="Cambria Math" w:cstheme="minorHAnsi"/>
          <w:iCs/>
        </w:rPr>
        <w:t>n</w:t>
      </w:r>
      <w:r w:rsidR="006659C4">
        <w:rPr>
          <w:rFonts w:cstheme="minorHAnsi"/>
          <w:iCs/>
        </w:rPr>
        <w:t>.</w:t>
      </w:r>
    </w:p>
    <w:p w14:paraId="38079868" w14:textId="78BD5DB3" w:rsidR="005304DE" w:rsidRDefault="00967525" w:rsidP="00506C53">
      <w:pPr>
        <w:spacing w:line="240" w:lineRule="auto"/>
        <w:jc w:val="center"/>
        <w:rPr>
          <w:rFonts w:cstheme="minorHAnsi"/>
          <w:iCs/>
        </w:rPr>
      </w:pPr>
      <w:r>
        <w:rPr>
          <w:rFonts w:cstheme="minorHAnsi"/>
          <w:iCs/>
          <w:noProof/>
        </w:rPr>
        <w:drawing>
          <wp:inline distT="0" distB="0" distL="0" distR="0" wp14:anchorId="6BEFB835" wp14:editId="2F88FC99">
            <wp:extent cx="4829903" cy="23722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37253" cy="2375874"/>
                    </a:xfrm>
                    <a:prstGeom prst="rect">
                      <a:avLst/>
                    </a:prstGeom>
                  </pic:spPr>
                </pic:pic>
              </a:graphicData>
            </a:graphic>
          </wp:inline>
        </w:drawing>
      </w:r>
    </w:p>
    <w:p w14:paraId="2AE5A138" w14:textId="34FCC1ED" w:rsidR="00680A12" w:rsidRPr="00657D37" w:rsidRDefault="008716C8" w:rsidP="00C262C4">
      <w:pPr>
        <w:spacing w:line="240" w:lineRule="auto"/>
        <w:jc w:val="both"/>
        <w:rPr>
          <w:rFonts w:cstheme="minorHAnsi"/>
          <w:iCs/>
        </w:rPr>
      </w:pPr>
      <w:r>
        <w:rPr>
          <w:rFonts w:cstheme="minorHAnsi"/>
          <w:iCs/>
        </w:rPr>
        <w:t xml:space="preserve"> Even though it was not requested</w:t>
      </w:r>
      <w:r w:rsidR="00680A12">
        <w:rPr>
          <w:rFonts w:cstheme="minorHAnsi"/>
          <w:iCs/>
        </w:rPr>
        <w:t xml:space="preserve">, in order to make the drop of IQE </w:t>
      </w:r>
      <w:r>
        <w:rPr>
          <w:rFonts w:cstheme="minorHAnsi"/>
          <w:iCs/>
        </w:rPr>
        <w:t>and the symmetry of the function</w:t>
      </w:r>
      <w:r w:rsidR="00680A12">
        <w:rPr>
          <w:rFonts w:cstheme="minorHAnsi"/>
          <w:iCs/>
        </w:rPr>
        <w:t xml:space="preserve"> clearer, </w:t>
      </w:r>
      <w:r w:rsidR="003062E8">
        <w:rPr>
          <w:rFonts w:cstheme="minorHAnsi"/>
          <w:iCs/>
        </w:rPr>
        <w:t>a</w:t>
      </w:r>
      <w:r w:rsidR="00680A12">
        <w:rPr>
          <w:rFonts w:cstheme="minorHAnsi"/>
          <w:iCs/>
        </w:rPr>
        <w:t xml:space="preserve"> plot was made for</w:t>
      </w:r>
      <w:r>
        <w:rPr>
          <w:rFonts w:cstheme="minorHAnsi"/>
          <w:iCs/>
        </w:rPr>
        <w:t xml:space="preserve"> value</w:t>
      </w:r>
      <w:r w:rsidR="008C2D4E">
        <w:rPr>
          <w:rFonts w:cstheme="minorHAnsi"/>
          <w:iCs/>
        </w:rPr>
        <w:t>s</w:t>
      </w:r>
      <w:r>
        <w:rPr>
          <w:rFonts w:cstheme="minorHAnsi"/>
          <w:iCs/>
        </w:rPr>
        <w:t xml:space="preserve"> of</w:t>
      </w:r>
      <w:r w:rsidR="00680A12">
        <w:rPr>
          <w:rFonts w:cstheme="minorHAnsi"/>
          <w:iCs/>
        </w:rPr>
        <w:t xml:space="preserve"> </w:t>
      </w:r>
      <w:r w:rsidR="00680A12" w:rsidRPr="008716C8">
        <w:rPr>
          <w:rFonts w:ascii="Cambria Math" w:hAnsi="Cambria Math" w:cstheme="minorHAnsi"/>
          <w:iCs/>
        </w:rPr>
        <w:t>n</w:t>
      </w:r>
      <w:r w:rsidR="00680A12">
        <w:rPr>
          <w:rFonts w:cstheme="minorHAnsi"/>
          <w:iCs/>
        </w:rPr>
        <w:t xml:space="preserve"> between </w:t>
      </w:r>
      <m:oMath>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14</m:t>
            </m:r>
          </m:sup>
        </m:sSup>
        <m:r>
          <m:rPr>
            <m:sty m:val="p"/>
          </m:rPr>
          <w:rPr>
            <w:rFonts w:ascii="Cambria Math" w:hAnsi="Cambria Math" w:cstheme="minorHAnsi"/>
          </w:rPr>
          <m:t xml:space="preserve"> </m:t>
        </m:r>
        <m:sSup>
          <m:sSupPr>
            <m:ctrlPr>
              <w:rPr>
                <w:rFonts w:ascii="Cambria Math" w:hAnsi="Cambria Math" w:cstheme="minorHAnsi"/>
              </w:rPr>
            </m:ctrlPr>
          </m:sSupPr>
          <m:e>
            <m:r>
              <m:rPr>
                <m:sty m:val="p"/>
              </m:rPr>
              <w:rPr>
                <w:rFonts w:ascii="Cambria Math" w:hAnsi="Cambria Math" w:cstheme="minorHAnsi"/>
              </w:rPr>
              <m:t>cm</m:t>
            </m:r>
          </m:e>
          <m:sup>
            <m:r>
              <m:rPr>
                <m:sty m:val="p"/>
              </m:rPr>
              <w:rPr>
                <w:rFonts w:ascii="Cambria Math" w:hAnsi="Cambria Math" w:cstheme="minorHAnsi"/>
              </w:rPr>
              <m:t>-3</m:t>
            </m:r>
          </m:sup>
        </m:sSup>
      </m:oMath>
      <w:r w:rsidR="00CA5820">
        <w:rPr>
          <w:rFonts w:cstheme="minorHAnsi"/>
          <w:iCs/>
        </w:rPr>
        <w:t xml:space="preserve"> and </w:t>
      </w:r>
      <m:oMath>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24</m:t>
            </m:r>
          </m:sup>
        </m:sSup>
        <m:r>
          <m:rPr>
            <m:sty m:val="p"/>
          </m:rPr>
          <w:rPr>
            <w:rFonts w:ascii="Cambria Math" w:hAnsi="Cambria Math" w:cstheme="minorHAnsi"/>
          </w:rPr>
          <m:t xml:space="preserve"> </m:t>
        </m:r>
        <m:sSup>
          <m:sSupPr>
            <m:ctrlPr>
              <w:rPr>
                <w:rFonts w:ascii="Cambria Math" w:hAnsi="Cambria Math" w:cstheme="minorHAnsi"/>
              </w:rPr>
            </m:ctrlPr>
          </m:sSupPr>
          <m:e>
            <m:r>
              <m:rPr>
                <m:sty m:val="p"/>
              </m:rPr>
              <w:rPr>
                <w:rFonts w:ascii="Cambria Math" w:hAnsi="Cambria Math" w:cstheme="minorHAnsi"/>
              </w:rPr>
              <m:t>cm</m:t>
            </m:r>
          </m:e>
          <m:sup>
            <m:r>
              <m:rPr>
                <m:sty m:val="p"/>
              </m:rPr>
              <w:rPr>
                <w:rFonts w:ascii="Cambria Math" w:hAnsi="Cambria Math" w:cstheme="minorHAnsi"/>
              </w:rPr>
              <m:t>-3</m:t>
            </m:r>
          </m:sup>
        </m:sSup>
      </m:oMath>
      <w:r>
        <w:rPr>
          <w:rFonts w:cstheme="minorHAnsi"/>
          <w:iCs/>
        </w:rPr>
        <w:t xml:space="preserve">. This graph is shown below, on the left. Moreover, another plot was made, in which it was considered that </w:t>
      </w:r>
      <m:oMath>
        <m:r>
          <m:rPr>
            <m:sty m:val="p"/>
          </m:rPr>
          <w:rPr>
            <w:rFonts w:ascii="Cambria Math" w:hAnsi="Cambria Math" w:cstheme="minorHAnsi"/>
          </w:rPr>
          <m:t>C=0</m:t>
        </m:r>
        <m:sSup>
          <m:sSupPr>
            <m:ctrlPr>
              <w:rPr>
                <w:rFonts w:ascii="Cambria Math" w:hAnsi="Cambria Math" w:cstheme="minorHAnsi"/>
              </w:rPr>
            </m:ctrlPr>
          </m:sSupPr>
          <m:e>
            <m:r>
              <m:rPr>
                <m:sty m:val="p"/>
              </m:rPr>
              <w:rPr>
                <w:rFonts w:ascii="Cambria Math" w:hAnsi="Cambria Math" w:cstheme="minorHAnsi"/>
              </w:rPr>
              <m:t>cm</m:t>
            </m:r>
          </m:e>
          <m:sup>
            <m:r>
              <m:rPr>
                <m:sty m:val="p"/>
              </m:rPr>
              <w:rPr>
                <w:rFonts w:ascii="Cambria Math" w:hAnsi="Cambria Math" w:cstheme="minorHAnsi"/>
              </w:rPr>
              <m:t>6</m:t>
            </m:r>
          </m:sup>
        </m:sSup>
        <m:sSup>
          <m:sSupPr>
            <m:ctrlPr>
              <w:rPr>
                <w:rFonts w:ascii="Cambria Math" w:hAnsi="Cambria Math" w:cstheme="minorHAnsi"/>
              </w:rPr>
            </m:ctrlPr>
          </m:sSupPr>
          <m:e>
            <m:r>
              <m:rPr>
                <m:sty m:val="p"/>
              </m:rPr>
              <w:rPr>
                <w:rFonts w:ascii="Cambria Math" w:hAnsi="Cambria Math" w:cstheme="minorHAnsi"/>
              </w:rPr>
              <m:t>s</m:t>
            </m:r>
          </m:e>
          <m:sup>
            <m:r>
              <m:rPr>
                <m:sty m:val="p"/>
              </m:rPr>
              <w:rPr>
                <w:rFonts w:ascii="Cambria Math" w:hAnsi="Cambria Math" w:cstheme="minorHAnsi"/>
              </w:rPr>
              <m:t>-1</m:t>
            </m:r>
          </m:sup>
        </m:sSup>
      </m:oMath>
      <w:r w:rsidR="003B7AD4">
        <w:rPr>
          <w:rFonts w:cstheme="minorHAnsi"/>
        </w:rPr>
        <w:t xml:space="preserve"> – this graph is shown on the right. As it is clear from the plot in red, the </w:t>
      </w:r>
      <w:r w:rsidR="003B7AD4">
        <w:rPr>
          <w:rFonts w:cstheme="minorHAnsi"/>
          <w:iCs/>
        </w:rPr>
        <w:t>Auger nonradiative recombination becomes much</w:t>
      </w:r>
      <w:r w:rsidR="008C2D4E">
        <w:rPr>
          <w:rFonts w:cstheme="minorHAnsi"/>
          <w:iCs/>
        </w:rPr>
        <w:t xml:space="preserve"> mor</w:t>
      </w:r>
      <w:r w:rsidR="003B7AD4">
        <w:rPr>
          <w:rFonts w:cstheme="minorHAnsi"/>
          <w:iCs/>
        </w:rPr>
        <w:t xml:space="preserve">e meaningful for higher values of </w:t>
      </w:r>
      <w:r w:rsidR="003B7AD4" w:rsidRPr="003B7AD4">
        <w:rPr>
          <w:rFonts w:ascii="Cambria Math" w:hAnsi="Cambria Math" w:cstheme="minorHAnsi"/>
          <w:iCs/>
        </w:rPr>
        <w:t>n</w:t>
      </w:r>
      <w:r w:rsidR="003B7AD4">
        <w:rPr>
          <w:rFonts w:cstheme="minorHAnsi"/>
          <w:iCs/>
        </w:rPr>
        <w:t xml:space="preserve">. As opposed to what was seen before, IQE now tends to 100% when </w:t>
      </w:r>
      <m:oMath>
        <m:r>
          <m:rPr>
            <m:sty m:val="p"/>
          </m:rPr>
          <w:rPr>
            <w:rFonts w:ascii="Cambria Math" w:hAnsi="Cambria Math" w:cstheme="minorHAnsi"/>
          </w:rPr>
          <m:t>n→+∞</m:t>
        </m:r>
      </m:oMath>
      <w:r w:rsidR="003B7AD4" w:rsidRPr="003B7AD4">
        <w:rPr>
          <w:rFonts w:cstheme="minorHAnsi"/>
        </w:rPr>
        <w:t>;</w:t>
      </w:r>
      <w:r w:rsidR="003B7AD4">
        <w:rPr>
          <w:rFonts w:cstheme="minorHAnsi"/>
          <w:iCs/>
        </w:rPr>
        <w:t xml:space="preserve"> this is because both the numerator and denominator of the expression that defines IQE tend to </w:t>
      </w:r>
      <m:oMath>
        <m:r>
          <m:rPr>
            <m:sty m:val="p"/>
          </m:rPr>
          <w:rPr>
            <w:rFonts w:ascii="Cambria Math" w:hAnsi="Cambria Math" w:cstheme="minorHAnsi"/>
          </w:rPr>
          <m:t>B</m:t>
        </m:r>
        <m:sSup>
          <m:sSupPr>
            <m:ctrlPr>
              <w:rPr>
                <w:rFonts w:ascii="Cambria Math" w:hAnsi="Cambria Math" w:cstheme="minorHAnsi"/>
                <w:iCs/>
              </w:rPr>
            </m:ctrlPr>
          </m:sSupPr>
          <m:e>
            <m:r>
              <m:rPr>
                <m:sty m:val="p"/>
              </m:rPr>
              <w:rPr>
                <w:rFonts w:ascii="Cambria Math" w:hAnsi="Cambria Math" w:cstheme="minorHAnsi"/>
              </w:rPr>
              <m:t>n</m:t>
            </m:r>
          </m:e>
          <m:sup>
            <m:r>
              <m:rPr>
                <m:sty m:val="p"/>
              </m:rPr>
              <w:rPr>
                <w:rFonts w:ascii="Cambria Math" w:hAnsi="Cambria Math" w:cstheme="minorHAnsi"/>
              </w:rPr>
              <m:t>2</m:t>
            </m:r>
          </m:sup>
        </m:sSup>
      </m:oMath>
      <w:r w:rsidR="003B7AD4">
        <w:rPr>
          <w:rFonts w:cstheme="minorHAnsi"/>
          <w:iCs/>
        </w:rPr>
        <w:t>, thus the fraction as a whole tends to 1.</w:t>
      </w:r>
    </w:p>
    <w:p w14:paraId="05552B17" w14:textId="6E64D875" w:rsidR="00D26D65" w:rsidRDefault="00D26D65" w:rsidP="00941DD2">
      <w:pPr>
        <w:spacing w:line="240" w:lineRule="auto"/>
        <w:jc w:val="center"/>
        <w:rPr>
          <w:rFonts w:ascii="Arial Black" w:hAnsi="Arial Black"/>
          <w:b/>
          <w:bCs/>
          <w:sz w:val="18"/>
          <w:szCs w:val="18"/>
        </w:rPr>
      </w:pPr>
      <w:r>
        <w:rPr>
          <w:rFonts w:ascii="Arial Black" w:hAnsi="Arial Black"/>
          <w:b/>
          <w:bCs/>
          <w:noProof/>
          <w:sz w:val="18"/>
          <w:szCs w:val="18"/>
        </w:rPr>
        <w:drawing>
          <wp:inline distT="0" distB="0" distL="0" distR="0" wp14:anchorId="3344E33D" wp14:editId="0C7A7C3B">
            <wp:extent cx="3390182" cy="166512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9779" cy="1674751"/>
                    </a:xfrm>
                    <a:prstGeom prst="rect">
                      <a:avLst/>
                    </a:prstGeom>
                  </pic:spPr>
                </pic:pic>
              </a:graphicData>
            </a:graphic>
          </wp:inline>
        </w:drawing>
      </w:r>
      <w:r w:rsidR="008716C8">
        <w:rPr>
          <w:rFonts w:ascii="Arial Black" w:hAnsi="Arial Black"/>
          <w:b/>
          <w:bCs/>
          <w:noProof/>
          <w:sz w:val="18"/>
          <w:szCs w:val="18"/>
        </w:rPr>
        <w:drawing>
          <wp:inline distT="0" distB="0" distL="0" distR="0" wp14:anchorId="2DD10341" wp14:editId="0967711D">
            <wp:extent cx="3333610" cy="1637341"/>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1436" cy="1641185"/>
                    </a:xfrm>
                    <a:prstGeom prst="rect">
                      <a:avLst/>
                    </a:prstGeom>
                  </pic:spPr>
                </pic:pic>
              </a:graphicData>
            </a:graphic>
          </wp:inline>
        </w:drawing>
      </w:r>
    </w:p>
    <w:p w14:paraId="7F79B564" w14:textId="77777777" w:rsidR="0050332B" w:rsidRDefault="0050332B" w:rsidP="00C262C4">
      <w:pPr>
        <w:spacing w:line="240" w:lineRule="auto"/>
        <w:jc w:val="both"/>
        <w:rPr>
          <w:rFonts w:ascii="Arial Black" w:hAnsi="Arial Black"/>
          <w:b/>
          <w:bCs/>
          <w:sz w:val="18"/>
          <w:szCs w:val="18"/>
        </w:rPr>
      </w:pPr>
    </w:p>
    <w:p w14:paraId="14A241A9" w14:textId="77777777" w:rsidR="0050332B" w:rsidRDefault="0050332B" w:rsidP="00C262C4">
      <w:pPr>
        <w:spacing w:line="240" w:lineRule="auto"/>
        <w:jc w:val="both"/>
        <w:rPr>
          <w:rFonts w:ascii="Arial Black" w:hAnsi="Arial Black"/>
          <w:b/>
          <w:bCs/>
          <w:sz w:val="18"/>
          <w:szCs w:val="18"/>
        </w:rPr>
      </w:pPr>
    </w:p>
    <w:p w14:paraId="1B219E38" w14:textId="77777777" w:rsidR="0050332B" w:rsidRDefault="0050332B" w:rsidP="00C262C4">
      <w:pPr>
        <w:spacing w:line="240" w:lineRule="auto"/>
        <w:jc w:val="both"/>
        <w:rPr>
          <w:rFonts w:ascii="Arial Black" w:hAnsi="Arial Black"/>
          <w:b/>
          <w:bCs/>
          <w:sz w:val="18"/>
          <w:szCs w:val="18"/>
        </w:rPr>
      </w:pPr>
    </w:p>
    <w:p w14:paraId="1530A89E" w14:textId="77777777" w:rsidR="0050332B" w:rsidRDefault="0050332B" w:rsidP="00C262C4">
      <w:pPr>
        <w:spacing w:line="240" w:lineRule="auto"/>
        <w:jc w:val="both"/>
        <w:rPr>
          <w:rFonts w:ascii="Arial Black" w:hAnsi="Arial Black"/>
          <w:b/>
          <w:bCs/>
          <w:sz w:val="18"/>
          <w:szCs w:val="18"/>
        </w:rPr>
      </w:pPr>
    </w:p>
    <w:p w14:paraId="472B90AA" w14:textId="4E6CB1D6" w:rsidR="0050332B" w:rsidRDefault="0050332B" w:rsidP="00C262C4">
      <w:pPr>
        <w:spacing w:line="240" w:lineRule="auto"/>
        <w:jc w:val="both"/>
        <w:rPr>
          <w:rFonts w:ascii="Arial Black" w:hAnsi="Arial Black"/>
          <w:b/>
          <w:bCs/>
          <w:sz w:val="18"/>
          <w:szCs w:val="18"/>
        </w:rPr>
      </w:pPr>
      <w:r w:rsidRPr="009614E1">
        <w:rPr>
          <w:noProof/>
          <w:sz w:val="21"/>
          <w:szCs w:val="21"/>
        </w:rPr>
        <mc:AlternateContent>
          <mc:Choice Requires="wps">
            <w:drawing>
              <wp:anchor distT="45720" distB="45720" distL="114300" distR="114300" simplePos="0" relativeHeight="251921408" behindDoc="0" locked="0" layoutInCell="1" allowOverlap="1" wp14:anchorId="2656D87A" wp14:editId="38963F74">
                <wp:simplePos x="0" y="0"/>
                <wp:positionH relativeFrom="margin">
                  <wp:posOffset>6781800</wp:posOffset>
                </wp:positionH>
                <wp:positionV relativeFrom="paragraph">
                  <wp:posOffset>210185</wp:posOffset>
                </wp:positionV>
                <wp:extent cx="238125" cy="26987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69875"/>
                        </a:xfrm>
                        <a:prstGeom prst="rect">
                          <a:avLst/>
                        </a:prstGeom>
                        <a:noFill/>
                        <a:ln w="9525">
                          <a:noFill/>
                          <a:miter lim="800000"/>
                          <a:headEnd/>
                          <a:tailEnd/>
                        </a:ln>
                      </wps:spPr>
                      <wps:txbx>
                        <w:txbxContent>
                          <w:p w14:paraId="0C039E2D" w14:textId="4987C19A" w:rsidR="0050332B" w:rsidRPr="008E3E96" w:rsidRDefault="0050332B" w:rsidP="0050332B">
                            <w:pPr>
                              <w:rPr>
                                <w:sz w:val="18"/>
                                <w:szCs w:val="18"/>
                                <w:lang w:val="pt-PT"/>
                              </w:rPr>
                            </w:pPr>
                            <w:r>
                              <w:rPr>
                                <w:sz w:val="18"/>
                                <w:szCs w:val="18"/>
                                <w:lang w:val="pt-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6D87A" id="_x0000_s1034" type="#_x0000_t202" style="position:absolute;left:0;text-align:left;margin-left:534pt;margin-top:16.55pt;width:18.75pt;height:21.25pt;z-index:251921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" filled="f" stroked="f">
                <v:textbox>
                  <w:txbxContent>
                    <w:p w14:paraId="0C039E2D" w14:textId="4987C19A" w:rsidR="0050332B" w:rsidRPr="008E3E96" w:rsidRDefault="0050332B" w:rsidP="0050332B">
                      <w:pPr>
                        <w:rPr>
                          <w:sz w:val="18"/>
                          <w:szCs w:val="18"/>
                          <w:lang w:val="pt-PT"/>
                        </w:rPr>
                      </w:pPr>
                      <w:r>
                        <w:rPr>
                          <w:sz w:val="18"/>
                          <w:szCs w:val="18"/>
                          <w:lang w:val="pt-PT"/>
                        </w:rPr>
                        <w:t>3</w:t>
                      </w:r>
                    </w:p>
                  </w:txbxContent>
                </v:textbox>
                <w10:wrap type="square" anchorx="margin"/>
              </v:shape>
            </w:pict>
          </mc:Fallback>
        </mc:AlternateContent>
      </w:r>
    </w:p>
    <w:p w14:paraId="23533157" w14:textId="583D9AE9" w:rsidR="0050332B" w:rsidRDefault="0050332B" w:rsidP="00C262C4">
      <w:pPr>
        <w:spacing w:line="240" w:lineRule="auto"/>
        <w:jc w:val="both"/>
        <w:rPr>
          <w:rFonts w:ascii="Arial Black" w:hAnsi="Arial Black"/>
          <w:b/>
          <w:bCs/>
          <w:sz w:val="18"/>
          <w:szCs w:val="18"/>
        </w:rPr>
      </w:pPr>
    </w:p>
    <w:p w14:paraId="7238100B" w14:textId="3FAC7991" w:rsidR="00CA5820" w:rsidRDefault="00CA5820" w:rsidP="00C262C4">
      <w:pPr>
        <w:spacing w:line="240" w:lineRule="auto"/>
        <w:jc w:val="both"/>
        <w:rPr>
          <w:rFonts w:ascii="Arial Black" w:hAnsi="Arial Black"/>
          <w:b/>
          <w:bCs/>
          <w:sz w:val="18"/>
          <w:szCs w:val="18"/>
        </w:rPr>
      </w:pPr>
      <w:r>
        <w:rPr>
          <w:rFonts w:ascii="Arial Black" w:hAnsi="Arial Black"/>
          <w:b/>
          <w:bCs/>
          <w:sz w:val="18"/>
          <w:szCs w:val="18"/>
        </w:rPr>
        <w:lastRenderedPageBreak/>
        <w:t>Code</w:t>
      </w:r>
      <w:r w:rsidR="008716C8">
        <w:rPr>
          <w:rFonts w:ascii="Arial Black" w:hAnsi="Arial Black"/>
          <w:b/>
          <w:bCs/>
          <w:sz w:val="18"/>
          <w:szCs w:val="18"/>
        </w:rPr>
        <w:t xml:space="preserve"> used to obtain the second graph (the other two codes are very similar</w:t>
      </w:r>
      <w:r w:rsidR="000651B5">
        <w:rPr>
          <w:rFonts w:ascii="Arial Black" w:hAnsi="Arial Black"/>
          <w:b/>
          <w:bCs/>
          <w:sz w:val="18"/>
          <w:szCs w:val="18"/>
        </w:rPr>
        <w:t xml:space="preserve">, but changing the limits </w:t>
      </w:r>
      <w:r w:rsidR="00CE2D40">
        <w:rPr>
          <w:rFonts w:ascii="Arial Black" w:hAnsi="Arial Black"/>
          <w:b/>
          <w:bCs/>
          <w:sz w:val="18"/>
          <w:szCs w:val="18"/>
        </w:rPr>
        <w:t>of</w:t>
      </w:r>
      <w:r w:rsidR="000651B5">
        <w:rPr>
          <w:rFonts w:ascii="Arial Black" w:hAnsi="Arial Black"/>
          <w:b/>
          <w:bCs/>
          <w:sz w:val="18"/>
          <w:szCs w:val="18"/>
        </w:rPr>
        <w:t xml:space="preserve"> </w:t>
      </w:r>
      <w:r w:rsidR="000651B5" w:rsidRPr="00CE2D40">
        <w:rPr>
          <w:rFonts w:ascii="Cambria Math" w:hAnsi="Cambria Math"/>
          <w:b/>
          <w:bCs/>
          <w:sz w:val="18"/>
          <w:szCs w:val="18"/>
        </w:rPr>
        <w:t>n</w:t>
      </w:r>
      <w:r w:rsidR="000651B5">
        <w:rPr>
          <w:rFonts w:ascii="Arial Black" w:hAnsi="Arial Black"/>
          <w:b/>
          <w:bCs/>
          <w:sz w:val="18"/>
          <w:szCs w:val="18"/>
        </w:rPr>
        <w:t xml:space="preserve"> </w:t>
      </w:r>
      <w:r w:rsidR="00CE2D40">
        <w:rPr>
          <w:rFonts w:ascii="Arial Black" w:hAnsi="Arial Black"/>
          <w:b/>
          <w:bCs/>
          <w:sz w:val="18"/>
          <w:szCs w:val="18"/>
        </w:rPr>
        <w:t>for</w:t>
      </w:r>
      <w:r w:rsidR="000651B5">
        <w:rPr>
          <w:rFonts w:ascii="Arial Black" w:hAnsi="Arial Black"/>
          <w:b/>
          <w:bCs/>
          <w:sz w:val="18"/>
          <w:szCs w:val="18"/>
        </w:rPr>
        <w:t xml:space="preserve"> the first graph and the value of </w:t>
      </w:r>
      <w:r w:rsidR="000651B5" w:rsidRPr="00CE2D40">
        <w:rPr>
          <w:rFonts w:ascii="Cambria Math" w:hAnsi="Cambria Math"/>
          <w:b/>
          <w:bCs/>
          <w:sz w:val="18"/>
          <w:szCs w:val="18"/>
        </w:rPr>
        <w:t>C</w:t>
      </w:r>
      <w:r w:rsidR="000651B5">
        <w:rPr>
          <w:rFonts w:ascii="Arial Black" w:hAnsi="Arial Black"/>
          <w:b/>
          <w:bCs/>
          <w:sz w:val="18"/>
          <w:szCs w:val="18"/>
        </w:rPr>
        <w:t xml:space="preserve"> for the third graph</w:t>
      </w:r>
      <w:r w:rsidR="008716C8">
        <w:rPr>
          <w:rFonts w:ascii="Arial Black" w:hAnsi="Arial Black"/>
          <w:b/>
          <w:bCs/>
          <w:sz w:val="18"/>
          <w:szCs w:val="18"/>
        </w:rPr>
        <w:t>)</w:t>
      </w:r>
      <w:r>
        <w:rPr>
          <w:rFonts w:ascii="Arial Black" w:hAnsi="Arial Black"/>
          <w:b/>
          <w:bCs/>
          <w:sz w:val="18"/>
          <w:szCs w:val="18"/>
        </w:rPr>
        <w:t>:</w:t>
      </w:r>
    </w:p>
    <w:p w14:paraId="4396878C" w14:textId="4B264392" w:rsidR="00CA5820" w:rsidRPr="0048008A" w:rsidRDefault="00CA5820" w:rsidP="00C262C4">
      <w:pPr>
        <w:spacing w:after="0" w:line="240" w:lineRule="auto"/>
        <w:jc w:val="both"/>
        <w:rPr>
          <w:rFonts w:ascii="Cambria Math" w:hAnsi="Cambria Math"/>
          <w:color w:val="169A39"/>
          <w:sz w:val="18"/>
          <w:szCs w:val="18"/>
        </w:rPr>
      </w:pPr>
      <w:r w:rsidRPr="0048008A">
        <w:rPr>
          <w:rFonts w:ascii="Cambria Math" w:hAnsi="Cambria Math"/>
          <w:color w:val="169A39"/>
          <w:sz w:val="18"/>
          <w:szCs w:val="18"/>
        </w:rPr>
        <w:t>#Import necessary libraries</w:t>
      </w:r>
    </w:p>
    <w:p w14:paraId="15FB0871" w14:textId="1086C068" w:rsidR="0048008A" w:rsidRPr="00CA5820" w:rsidRDefault="0048008A" w:rsidP="00C262C4">
      <w:pPr>
        <w:spacing w:after="0" w:line="240" w:lineRule="auto"/>
        <w:jc w:val="both"/>
        <w:rPr>
          <w:rFonts w:ascii="Cambria Math" w:hAnsi="Cambria Math"/>
          <w:sz w:val="18"/>
          <w:szCs w:val="18"/>
        </w:rPr>
      </w:pPr>
      <w:r w:rsidRPr="0048008A">
        <w:rPr>
          <w:rFonts w:ascii="Cambria Math" w:hAnsi="Cambria Math"/>
          <w:color w:val="7030A0"/>
          <w:sz w:val="18"/>
          <w:szCs w:val="18"/>
        </w:rPr>
        <w:t xml:space="preserve">import </w:t>
      </w:r>
      <w:r w:rsidRPr="0048008A">
        <w:rPr>
          <w:rFonts w:ascii="Cambria Math" w:hAnsi="Cambria Math"/>
          <w:color w:val="00CC66"/>
          <w:sz w:val="18"/>
          <w:szCs w:val="18"/>
        </w:rPr>
        <w:t>numpy</w:t>
      </w:r>
      <w:r w:rsidRPr="0048008A">
        <w:rPr>
          <w:rFonts w:ascii="Cambria Math" w:hAnsi="Cambria Math"/>
          <w:sz w:val="18"/>
          <w:szCs w:val="18"/>
        </w:rPr>
        <w:t xml:space="preserve"> </w:t>
      </w:r>
      <w:r w:rsidRPr="0048008A">
        <w:rPr>
          <w:rFonts w:ascii="Cambria Math" w:hAnsi="Cambria Math"/>
          <w:color w:val="7030A0"/>
          <w:sz w:val="18"/>
          <w:szCs w:val="18"/>
        </w:rPr>
        <w:t>as</w:t>
      </w:r>
      <w:r w:rsidRPr="0048008A">
        <w:rPr>
          <w:rFonts w:ascii="Cambria Math" w:hAnsi="Cambria Math"/>
          <w:sz w:val="18"/>
          <w:szCs w:val="18"/>
        </w:rPr>
        <w:t xml:space="preserve"> </w:t>
      </w:r>
      <w:r w:rsidRPr="0048008A">
        <w:rPr>
          <w:rFonts w:ascii="Cambria Math" w:hAnsi="Cambria Math"/>
          <w:color w:val="00CC66"/>
          <w:sz w:val="18"/>
          <w:szCs w:val="18"/>
        </w:rPr>
        <w:t>np</w:t>
      </w:r>
    </w:p>
    <w:p w14:paraId="00DAD98F" w14:textId="5E00D4A8" w:rsidR="00CA5820" w:rsidRPr="00CA5820" w:rsidRDefault="00CA5820" w:rsidP="00C262C4">
      <w:pPr>
        <w:spacing w:after="0" w:line="240" w:lineRule="auto"/>
        <w:jc w:val="both"/>
        <w:rPr>
          <w:rFonts w:ascii="Cambria Math" w:hAnsi="Cambria Math"/>
          <w:sz w:val="18"/>
          <w:szCs w:val="18"/>
        </w:rPr>
      </w:pPr>
      <w:r w:rsidRPr="0048008A">
        <w:rPr>
          <w:rFonts w:ascii="Cambria Math" w:hAnsi="Cambria Math"/>
          <w:color w:val="7030A0"/>
          <w:sz w:val="18"/>
          <w:szCs w:val="18"/>
        </w:rPr>
        <w:t>from</w:t>
      </w:r>
      <w:r w:rsidRPr="00CA5820">
        <w:rPr>
          <w:rFonts w:ascii="Cambria Math" w:hAnsi="Cambria Math"/>
          <w:sz w:val="18"/>
          <w:szCs w:val="18"/>
        </w:rPr>
        <w:t xml:space="preserve"> </w:t>
      </w:r>
      <w:proofErr w:type="spellStart"/>
      <w:r w:rsidRPr="0048008A">
        <w:rPr>
          <w:rFonts w:ascii="Cambria Math" w:hAnsi="Cambria Math"/>
          <w:color w:val="00CC66"/>
          <w:sz w:val="18"/>
          <w:szCs w:val="18"/>
        </w:rPr>
        <w:t>numpy</w:t>
      </w:r>
      <w:proofErr w:type="spellEnd"/>
      <w:r w:rsidRPr="00CA5820">
        <w:rPr>
          <w:rFonts w:ascii="Cambria Math" w:hAnsi="Cambria Math"/>
          <w:sz w:val="18"/>
          <w:szCs w:val="18"/>
        </w:rPr>
        <w:t xml:space="preserve"> </w:t>
      </w:r>
      <w:r w:rsidRPr="0048008A">
        <w:rPr>
          <w:rFonts w:ascii="Cambria Math" w:hAnsi="Cambria Math"/>
          <w:color w:val="7030A0"/>
          <w:sz w:val="18"/>
          <w:szCs w:val="18"/>
        </w:rPr>
        <w:t xml:space="preserve">import </w:t>
      </w:r>
      <w:r w:rsidRPr="00CA5820">
        <w:rPr>
          <w:rFonts w:ascii="Cambria Math" w:hAnsi="Cambria Math"/>
          <w:sz w:val="18"/>
          <w:szCs w:val="18"/>
        </w:rPr>
        <w:t>*</w:t>
      </w:r>
    </w:p>
    <w:p w14:paraId="66D8F24D" w14:textId="77777777" w:rsidR="00CA5820" w:rsidRPr="00CA5820" w:rsidRDefault="00CA5820" w:rsidP="00C262C4">
      <w:pPr>
        <w:spacing w:after="0" w:line="240" w:lineRule="auto"/>
        <w:jc w:val="both"/>
        <w:rPr>
          <w:rFonts w:ascii="Cambria Math" w:hAnsi="Cambria Math"/>
          <w:sz w:val="18"/>
          <w:szCs w:val="18"/>
        </w:rPr>
      </w:pPr>
      <w:r w:rsidRPr="0048008A">
        <w:rPr>
          <w:rFonts w:ascii="Cambria Math" w:hAnsi="Cambria Math"/>
          <w:color w:val="7030A0"/>
          <w:sz w:val="18"/>
          <w:szCs w:val="18"/>
        </w:rPr>
        <w:t xml:space="preserve">import </w:t>
      </w:r>
      <w:r w:rsidRPr="0048008A">
        <w:rPr>
          <w:rFonts w:ascii="Cambria Math" w:hAnsi="Cambria Math"/>
          <w:color w:val="00CC66"/>
          <w:sz w:val="18"/>
          <w:szCs w:val="18"/>
        </w:rPr>
        <w:t>matplotlib.pyplot</w:t>
      </w:r>
      <w:r w:rsidRPr="00CA5820">
        <w:rPr>
          <w:rFonts w:ascii="Cambria Math" w:hAnsi="Cambria Math"/>
          <w:sz w:val="18"/>
          <w:szCs w:val="18"/>
        </w:rPr>
        <w:t xml:space="preserve"> </w:t>
      </w:r>
      <w:r w:rsidRPr="0048008A">
        <w:rPr>
          <w:rFonts w:ascii="Cambria Math" w:hAnsi="Cambria Math"/>
          <w:color w:val="7030A0"/>
          <w:sz w:val="18"/>
          <w:szCs w:val="18"/>
        </w:rPr>
        <w:t xml:space="preserve">as </w:t>
      </w:r>
      <w:r w:rsidRPr="0048008A">
        <w:rPr>
          <w:rFonts w:ascii="Cambria Math" w:hAnsi="Cambria Math"/>
          <w:color w:val="00CC66"/>
          <w:sz w:val="18"/>
          <w:szCs w:val="18"/>
        </w:rPr>
        <w:t>plt</w:t>
      </w:r>
    </w:p>
    <w:p w14:paraId="2BD46C63" w14:textId="44870B05" w:rsidR="00CA5820" w:rsidRPr="00CA5820" w:rsidRDefault="00CA5820" w:rsidP="00C262C4">
      <w:pPr>
        <w:spacing w:after="0" w:line="240" w:lineRule="auto"/>
        <w:jc w:val="both"/>
        <w:rPr>
          <w:rFonts w:ascii="Cambria Math" w:hAnsi="Cambria Math"/>
          <w:sz w:val="18"/>
          <w:szCs w:val="18"/>
        </w:rPr>
      </w:pPr>
    </w:p>
    <w:p w14:paraId="0F4ECCF0" w14:textId="77777777" w:rsidR="00CA5820" w:rsidRPr="002F231D" w:rsidRDefault="00CA5820" w:rsidP="00C262C4">
      <w:pPr>
        <w:spacing w:after="0" w:line="240" w:lineRule="auto"/>
        <w:jc w:val="both"/>
        <w:rPr>
          <w:rFonts w:ascii="Cambria Math" w:hAnsi="Cambria Math"/>
          <w:color w:val="169A39"/>
          <w:sz w:val="18"/>
          <w:szCs w:val="18"/>
          <w:lang w:val="pt-PT"/>
        </w:rPr>
      </w:pPr>
      <w:r w:rsidRPr="002F231D">
        <w:rPr>
          <w:rFonts w:ascii="Cambria Math" w:hAnsi="Cambria Math"/>
          <w:color w:val="169A39"/>
          <w:sz w:val="18"/>
          <w:szCs w:val="18"/>
          <w:lang w:val="pt-PT"/>
        </w:rPr>
        <w:t xml:space="preserve">#Constants in SI </w:t>
      </w:r>
      <w:proofErr w:type="spellStart"/>
      <w:r w:rsidRPr="002F231D">
        <w:rPr>
          <w:rFonts w:ascii="Cambria Math" w:hAnsi="Cambria Math"/>
          <w:color w:val="169A39"/>
          <w:sz w:val="18"/>
          <w:szCs w:val="18"/>
          <w:lang w:val="pt-PT"/>
        </w:rPr>
        <w:t>units</w:t>
      </w:r>
      <w:proofErr w:type="spellEnd"/>
    </w:p>
    <w:p w14:paraId="5D18C4CA" w14:textId="77777777" w:rsidR="00CA5820" w:rsidRPr="00CA5820" w:rsidRDefault="00CA5820" w:rsidP="00C262C4">
      <w:pPr>
        <w:spacing w:after="0" w:line="240" w:lineRule="auto"/>
        <w:jc w:val="both"/>
        <w:rPr>
          <w:rFonts w:ascii="Cambria Math" w:hAnsi="Cambria Math"/>
          <w:sz w:val="18"/>
          <w:szCs w:val="18"/>
          <w:lang w:val="pt-PT"/>
        </w:rPr>
      </w:pPr>
      <w:r w:rsidRPr="0048008A">
        <w:rPr>
          <w:rFonts w:ascii="Cambria Math" w:hAnsi="Cambria Math"/>
          <w:color w:val="0070C0"/>
          <w:sz w:val="18"/>
          <w:szCs w:val="18"/>
          <w:lang w:val="pt-PT"/>
        </w:rPr>
        <w:t>A</w:t>
      </w:r>
      <w:r w:rsidRPr="00CA5820">
        <w:rPr>
          <w:rFonts w:ascii="Cambria Math" w:hAnsi="Cambria Math"/>
          <w:sz w:val="18"/>
          <w:szCs w:val="18"/>
          <w:lang w:val="pt-PT"/>
        </w:rPr>
        <w:t>=2E8</w:t>
      </w:r>
    </w:p>
    <w:p w14:paraId="1A425CAA" w14:textId="55AD084D" w:rsidR="00CA5820" w:rsidRPr="00CA5820" w:rsidRDefault="00CA5820" w:rsidP="00C262C4">
      <w:pPr>
        <w:spacing w:after="0" w:line="240" w:lineRule="auto"/>
        <w:jc w:val="both"/>
        <w:rPr>
          <w:rFonts w:ascii="Cambria Math" w:hAnsi="Cambria Math"/>
          <w:sz w:val="18"/>
          <w:szCs w:val="18"/>
          <w:lang w:val="pt-PT"/>
        </w:rPr>
      </w:pPr>
      <w:r w:rsidRPr="0048008A">
        <w:rPr>
          <w:rFonts w:ascii="Cambria Math" w:hAnsi="Cambria Math"/>
          <w:color w:val="0070C0"/>
          <w:sz w:val="18"/>
          <w:szCs w:val="18"/>
          <w:lang w:val="pt-PT"/>
        </w:rPr>
        <w:t>B</w:t>
      </w:r>
      <w:r w:rsidRPr="00CA5820">
        <w:rPr>
          <w:rFonts w:ascii="Cambria Math" w:hAnsi="Cambria Math"/>
          <w:sz w:val="18"/>
          <w:szCs w:val="18"/>
          <w:lang w:val="pt-PT"/>
        </w:rPr>
        <w:t>=1E-10</w:t>
      </w:r>
    </w:p>
    <w:p w14:paraId="7EE9B315" w14:textId="77777777" w:rsidR="00CA5820" w:rsidRPr="00CA5820" w:rsidRDefault="00CA5820" w:rsidP="00C262C4">
      <w:pPr>
        <w:spacing w:after="0" w:line="240" w:lineRule="auto"/>
        <w:jc w:val="both"/>
        <w:rPr>
          <w:rFonts w:ascii="Cambria Math" w:hAnsi="Cambria Math"/>
          <w:sz w:val="18"/>
          <w:szCs w:val="18"/>
          <w:lang w:val="pt-PT"/>
        </w:rPr>
      </w:pPr>
      <w:r w:rsidRPr="0048008A">
        <w:rPr>
          <w:rFonts w:ascii="Cambria Math" w:hAnsi="Cambria Math"/>
          <w:color w:val="0070C0"/>
          <w:sz w:val="18"/>
          <w:szCs w:val="18"/>
          <w:lang w:val="pt-PT"/>
        </w:rPr>
        <w:t>C</w:t>
      </w:r>
      <w:r w:rsidRPr="00CA5820">
        <w:rPr>
          <w:rFonts w:ascii="Cambria Math" w:hAnsi="Cambria Math"/>
          <w:sz w:val="18"/>
          <w:szCs w:val="18"/>
          <w:lang w:val="pt-PT"/>
        </w:rPr>
        <w:t>=2.7E-30</w:t>
      </w:r>
    </w:p>
    <w:p w14:paraId="668817D9" w14:textId="77777777" w:rsidR="00CA5820" w:rsidRPr="00CA5820" w:rsidRDefault="00CA5820" w:rsidP="00C262C4">
      <w:pPr>
        <w:spacing w:after="0" w:line="240" w:lineRule="auto"/>
        <w:jc w:val="both"/>
        <w:rPr>
          <w:rFonts w:ascii="Cambria Math" w:hAnsi="Cambria Math"/>
          <w:sz w:val="18"/>
          <w:szCs w:val="18"/>
          <w:lang w:val="pt-PT"/>
        </w:rPr>
      </w:pPr>
    </w:p>
    <w:p w14:paraId="0E07DD57" w14:textId="77777777" w:rsidR="00CA5820" w:rsidRPr="002F231D" w:rsidRDefault="00CA5820" w:rsidP="00C262C4">
      <w:pPr>
        <w:spacing w:after="0" w:line="240" w:lineRule="auto"/>
        <w:jc w:val="both"/>
        <w:rPr>
          <w:rFonts w:ascii="Cambria Math" w:hAnsi="Cambria Math"/>
          <w:color w:val="169A39"/>
          <w:sz w:val="18"/>
          <w:szCs w:val="18"/>
          <w:lang w:val="pt-PT"/>
        </w:rPr>
      </w:pPr>
      <w:r w:rsidRPr="002F231D">
        <w:rPr>
          <w:rFonts w:ascii="Cambria Math" w:hAnsi="Cambria Math"/>
          <w:color w:val="169A39"/>
          <w:sz w:val="18"/>
          <w:szCs w:val="18"/>
          <w:lang w:val="pt-PT"/>
        </w:rPr>
        <w:t xml:space="preserve">#Vector </w:t>
      </w:r>
      <w:proofErr w:type="spellStart"/>
      <w:r w:rsidRPr="002F231D">
        <w:rPr>
          <w:rFonts w:ascii="Cambria Math" w:hAnsi="Cambria Math"/>
          <w:color w:val="169A39"/>
          <w:sz w:val="18"/>
          <w:szCs w:val="18"/>
          <w:lang w:val="pt-PT"/>
        </w:rPr>
        <w:t>of</w:t>
      </w:r>
      <w:proofErr w:type="spellEnd"/>
      <w:r w:rsidRPr="002F231D">
        <w:rPr>
          <w:rFonts w:ascii="Cambria Math" w:hAnsi="Cambria Math"/>
          <w:color w:val="169A39"/>
          <w:sz w:val="18"/>
          <w:szCs w:val="18"/>
          <w:lang w:val="pt-PT"/>
        </w:rPr>
        <w:t xml:space="preserve"> n</w:t>
      </w:r>
    </w:p>
    <w:p w14:paraId="5EC30F98" w14:textId="77777777" w:rsidR="00CA5820" w:rsidRPr="00CA5820" w:rsidRDefault="00CA5820" w:rsidP="00C262C4">
      <w:pPr>
        <w:spacing w:after="0" w:line="240" w:lineRule="auto"/>
        <w:jc w:val="both"/>
        <w:rPr>
          <w:rFonts w:ascii="Cambria Math" w:hAnsi="Cambria Math"/>
          <w:sz w:val="18"/>
          <w:szCs w:val="18"/>
          <w:lang w:val="pt-PT"/>
        </w:rPr>
      </w:pPr>
      <w:r w:rsidRPr="0048008A">
        <w:rPr>
          <w:rFonts w:ascii="Cambria Math" w:hAnsi="Cambria Math"/>
          <w:color w:val="0070C0"/>
          <w:sz w:val="18"/>
          <w:szCs w:val="18"/>
          <w:lang w:val="pt-PT"/>
        </w:rPr>
        <w:t>n</w:t>
      </w:r>
      <w:r w:rsidRPr="00CA5820">
        <w:rPr>
          <w:rFonts w:ascii="Cambria Math" w:hAnsi="Cambria Math"/>
          <w:sz w:val="18"/>
          <w:szCs w:val="18"/>
          <w:lang w:val="pt-PT"/>
        </w:rPr>
        <w:t xml:space="preserve"> = </w:t>
      </w:r>
      <w:proofErr w:type="spellStart"/>
      <w:proofErr w:type="gramStart"/>
      <w:r w:rsidRPr="00745718">
        <w:rPr>
          <w:rFonts w:ascii="Cambria Math" w:hAnsi="Cambria Math"/>
          <w:color w:val="BF8F00" w:themeColor="accent4" w:themeShade="BF"/>
          <w:sz w:val="18"/>
          <w:szCs w:val="18"/>
          <w:lang w:val="pt-PT"/>
        </w:rPr>
        <w:t>logspace</w:t>
      </w:r>
      <w:proofErr w:type="spellEnd"/>
      <w:r w:rsidRPr="00CA5820">
        <w:rPr>
          <w:rFonts w:ascii="Cambria Math" w:hAnsi="Cambria Math"/>
          <w:sz w:val="18"/>
          <w:szCs w:val="18"/>
          <w:lang w:val="pt-PT"/>
        </w:rPr>
        <w:t>(</w:t>
      </w:r>
      <w:proofErr w:type="gramEnd"/>
      <w:r w:rsidRPr="00CA5820">
        <w:rPr>
          <w:rFonts w:ascii="Cambria Math" w:hAnsi="Cambria Math"/>
          <w:sz w:val="18"/>
          <w:szCs w:val="18"/>
          <w:lang w:val="pt-PT"/>
        </w:rPr>
        <w:t xml:space="preserve">14, 24, </w:t>
      </w:r>
      <w:r w:rsidRPr="0048008A">
        <w:rPr>
          <w:rFonts w:ascii="Cambria Math" w:hAnsi="Cambria Math"/>
          <w:color w:val="0070C0"/>
          <w:sz w:val="18"/>
          <w:szCs w:val="18"/>
          <w:lang w:val="pt-PT"/>
        </w:rPr>
        <w:t>num</w:t>
      </w:r>
      <w:r w:rsidRPr="00CA5820">
        <w:rPr>
          <w:rFonts w:ascii="Cambria Math" w:hAnsi="Cambria Math"/>
          <w:sz w:val="18"/>
          <w:szCs w:val="18"/>
          <w:lang w:val="pt-PT"/>
        </w:rPr>
        <w:t>=1000)</w:t>
      </w:r>
    </w:p>
    <w:p w14:paraId="7C3A34DF" w14:textId="77777777" w:rsidR="00CA5820" w:rsidRPr="002F231D" w:rsidRDefault="00CA5820" w:rsidP="00C262C4">
      <w:pPr>
        <w:spacing w:after="0" w:line="240" w:lineRule="auto"/>
        <w:jc w:val="both"/>
        <w:rPr>
          <w:rFonts w:ascii="Cambria Math" w:hAnsi="Cambria Math"/>
          <w:color w:val="169A39"/>
          <w:sz w:val="18"/>
          <w:szCs w:val="18"/>
          <w:lang w:val="pt-PT"/>
        </w:rPr>
      </w:pPr>
      <w:r w:rsidRPr="002F231D">
        <w:rPr>
          <w:rFonts w:ascii="Cambria Math" w:hAnsi="Cambria Math"/>
          <w:color w:val="169A39"/>
          <w:sz w:val="18"/>
          <w:szCs w:val="18"/>
          <w:lang w:val="pt-PT"/>
        </w:rPr>
        <w:t xml:space="preserve">#Vector </w:t>
      </w:r>
      <w:proofErr w:type="spellStart"/>
      <w:r w:rsidRPr="002F231D">
        <w:rPr>
          <w:rFonts w:ascii="Cambria Math" w:hAnsi="Cambria Math"/>
          <w:color w:val="169A39"/>
          <w:sz w:val="18"/>
          <w:szCs w:val="18"/>
          <w:lang w:val="pt-PT"/>
        </w:rPr>
        <w:t>of</w:t>
      </w:r>
      <w:proofErr w:type="spellEnd"/>
      <w:r w:rsidRPr="002F231D">
        <w:rPr>
          <w:rFonts w:ascii="Cambria Math" w:hAnsi="Cambria Math"/>
          <w:color w:val="169A39"/>
          <w:sz w:val="18"/>
          <w:szCs w:val="18"/>
          <w:lang w:val="pt-PT"/>
        </w:rPr>
        <w:t xml:space="preserve"> IQE</w:t>
      </w:r>
    </w:p>
    <w:p w14:paraId="600B5C7A" w14:textId="77777777" w:rsidR="00CA5820" w:rsidRPr="00CA5820" w:rsidRDefault="00CA5820" w:rsidP="00C262C4">
      <w:pPr>
        <w:spacing w:after="0" w:line="240" w:lineRule="auto"/>
        <w:jc w:val="both"/>
        <w:rPr>
          <w:rFonts w:ascii="Cambria Math" w:hAnsi="Cambria Math"/>
          <w:sz w:val="18"/>
          <w:szCs w:val="18"/>
          <w:lang w:val="pt-PT"/>
        </w:rPr>
      </w:pPr>
      <w:r w:rsidRPr="0048008A">
        <w:rPr>
          <w:rFonts w:ascii="Cambria Math" w:hAnsi="Cambria Math"/>
          <w:color w:val="0070C0"/>
          <w:sz w:val="18"/>
          <w:szCs w:val="18"/>
          <w:lang w:val="pt-PT"/>
        </w:rPr>
        <w:t>IQE</w:t>
      </w:r>
      <w:r w:rsidRPr="00CA5820">
        <w:rPr>
          <w:rFonts w:ascii="Cambria Math" w:hAnsi="Cambria Math"/>
          <w:sz w:val="18"/>
          <w:szCs w:val="18"/>
          <w:lang w:val="pt-PT"/>
        </w:rPr>
        <w:t xml:space="preserve"> = (</w:t>
      </w:r>
      <w:r w:rsidRPr="00745718">
        <w:rPr>
          <w:rFonts w:ascii="Cambria Math" w:hAnsi="Cambria Math"/>
          <w:color w:val="0070C0"/>
          <w:sz w:val="18"/>
          <w:szCs w:val="18"/>
          <w:lang w:val="pt-PT"/>
        </w:rPr>
        <w:t>B</w:t>
      </w:r>
      <w:r w:rsidRPr="00CA5820">
        <w:rPr>
          <w:rFonts w:ascii="Cambria Math" w:hAnsi="Cambria Math"/>
          <w:sz w:val="18"/>
          <w:szCs w:val="18"/>
          <w:lang w:val="pt-PT"/>
        </w:rPr>
        <w:t>*(</w:t>
      </w:r>
      <w:r w:rsidRPr="00745718">
        <w:rPr>
          <w:rFonts w:ascii="Cambria Math" w:hAnsi="Cambria Math"/>
          <w:color w:val="0070C0"/>
          <w:sz w:val="18"/>
          <w:szCs w:val="18"/>
          <w:lang w:val="pt-PT"/>
        </w:rPr>
        <w:t>n</w:t>
      </w:r>
      <w:r w:rsidRPr="00CA5820">
        <w:rPr>
          <w:rFonts w:ascii="Cambria Math" w:hAnsi="Cambria Math"/>
          <w:sz w:val="18"/>
          <w:szCs w:val="18"/>
          <w:lang w:val="pt-PT"/>
        </w:rPr>
        <w:t>**2</w:t>
      </w:r>
      <w:proofErr w:type="gramStart"/>
      <w:r w:rsidRPr="00CA5820">
        <w:rPr>
          <w:rFonts w:ascii="Cambria Math" w:hAnsi="Cambria Math"/>
          <w:sz w:val="18"/>
          <w:szCs w:val="18"/>
          <w:lang w:val="pt-PT"/>
        </w:rPr>
        <w:t>))/</w:t>
      </w:r>
      <w:proofErr w:type="gramEnd"/>
      <w:r w:rsidRPr="00CA5820">
        <w:rPr>
          <w:rFonts w:ascii="Cambria Math" w:hAnsi="Cambria Math"/>
          <w:sz w:val="18"/>
          <w:szCs w:val="18"/>
          <w:lang w:val="pt-PT"/>
        </w:rPr>
        <w:t>(</w:t>
      </w:r>
      <w:r w:rsidRPr="00745718">
        <w:rPr>
          <w:rFonts w:ascii="Cambria Math" w:hAnsi="Cambria Math"/>
          <w:color w:val="0070C0"/>
          <w:sz w:val="18"/>
          <w:szCs w:val="18"/>
          <w:lang w:val="pt-PT"/>
        </w:rPr>
        <w:t>A</w:t>
      </w:r>
      <w:r w:rsidRPr="00CA5820">
        <w:rPr>
          <w:rFonts w:ascii="Cambria Math" w:hAnsi="Cambria Math"/>
          <w:sz w:val="18"/>
          <w:szCs w:val="18"/>
          <w:lang w:val="pt-PT"/>
        </w:rPr>
        <w:t>*</w:t>
      </w:r>
      <w:proofErr w:type="spellStart"/>
      <w:r w:rsidRPr="00745718">
        <w:rPr>
          <w:rFonts w:ascii="Cambria Math" w:hAnsi="Cambria Math"/>
          <w:color w:val="0070C0"/>
          <w:sz w:val="18"/>
          <w:szCs w:val="18"/>
          <w:lang w:val="pt-PT"/>
        </w:rPr>
        <w:t>n</w:t>
      </w:r>
      <w:r w:rsidRPr="00CA5820">
        <w:rPr>
          <w:rFonts w:ascii="Cambria Math" w:hAnsi="Cambria Math"/>
          <w:sz w:val="18"/>
          <w:szCs w:val="18"/>
          <w:lang w:val="pt-PT"/>
        </w:rPr>
        <w:t>+</w:t>
      </w:r>
      <w:r w:rsidRPr="00745718">
        <w:rPr>
          <w:rFonts w:ascii="Cambria Math" w:hAnsi="Cambria Math"/>
          <w:color w:val="0070C0"/>
          <w:sz w:val="18"/>
          <w:szCs w:val="18"/>
          <w:lang w:val="pt-PT"/>
        </w:rPr>
        <w:t>B</w:t>
      </w:r>
      <w:proofErr w:type="spellEnd"/>
      <w:r w:rsidRPr="00CA5820">
        <w:rPr>
          <w:rFonts w:ascii="Cambria Math" w:hAnsi="Cambria Math"/>
          <w:sz w:val="18"/>
          <w:szCs w:val="18"/>
          <w:lang w:val="pt-PT"/>
        </w:rPr>
        <w:t>*(</w:t>
      </w:r>
      <w:r w:rsidRPr="00745718">
        <w:rPr>
          <w:rFonts w:ascii="Cambria Math" w:hAnsi="Cambria Math"/>
          <w:color w:val="0070C0"/>
          <w:sz w:val="18"/>
          <w:szCs w:val="18"/>
          <w:lang w:val="pt-PT"/>
        </w:rPr>
        <w:t>n</w:t>
      </w:r>
      <w:r w:rsidRPr="00CA5820">
        <w:rPr>
          <w:rFonts w:ascii="Cambria Math" w:hAnsi="Cambria Math"/>
          <w:sz w:val="18"/>
          <w:szCs w:val="18"/>
          <w:lang w:val="pt-PT"/>
        </w:rPr>
        <w:t>**2)+</w:t>
      </w:r>
      <w:r w:rsidRPr="00745718">
        <w:rPr>
          <w:rFonts w:ascii="Cambria Math" w:hAnsi="Cambria Math"/>
          <w:color w:val="0070C0"/>
          <w:sz w:val="18"/>
          <w:szCs w:val="18"/>
          <w:lang w:val="pt-PT"/>
        </w:rPr>
        <w:t>C</w:t>
      </w:r>
      <w:r w:rsidRPr="00CA5820">
        <w:rPr>
          <w:rFonts w:ascii="Cambria Math" w:hAnsi="Cambria Math"/>
          <w:sz w:val="18"/>
          <w:szCs w:val="18"/>
          <w:lang w:val="pt-PT"/>
        </w:rPr>
        <w:t>*(</w:t>
      </w:r>
      <w:r w:rsidRPr="00745718">
        <w:rPr>
          <w:rFonts w:ascii="Cambria Math" w:hAnsi="Cambria Math"/>
          <w:color w:val="0070C0"/>
          <w:sz w:val="18"/>
          <w:szCs w:val="18"/>
          <w:lang w:val="pt-PT"/>
        </w:rPr>
        <w:t>n</w:t>
      </w:r>
      <w:r w:rsidRPr="00CA5820">
        <w:rPr>
          <w:rFonts w:ascii="Cambria Math" w:hAnsi="Cambria Math"/>
          <w:sz w:val="18"/>
          <w:szCs w:val="18"/>
          <w:lang w:val="pt-PT"/>
        </w:rPr>
        <w:t>**3))</w:t>
      </w:r>
    </w:p>
    <w:p w14:paraId="2EE78BC3" w14:textId="77777777" w:rsidR="00CA5820" w:rsidRPr="00CA5820" w:rsidRDefault="00CA5820" w:rsidP="00C262C4">
      <w:pPr>
        <w:spacing w:after="0" w:line="240" w:lineRule="auto"/>
        <w:jc w:val="both"/>
        <w:rPr>
          <w:rFonts w:ascii="Cambria Math" w:hAnsi="Cambria Math"/>
          <w:sz w:val="18"/>
          <w:szCs w:val="18"/>
          <w:lang w:val="pt-PT"/>
        </w:rPr>
      </w:pPr>
    </w:p>
    <w:p w14:paraId="03E990B5" w14:textId="77777777" w:rsidR="00CA5820" w:rsidRPr="00745718" w:rsidRDefault="00CA5820" w:rsidP="00C262C4">
      <w:pPr>
        <w:spacing w:after="0" w:line="240" w:lineRule="auto"/>
        <w:jc w:val="both"/>
        <w:rPr>
          <w:rFonts w:ascii="Cambria Math" w:hAnsi="Cambria Math"/>
          <w:color w:val="169A39"/>
          <w:sz w:val="18"/>
          <w:szCs w:val="18"/>
        </w:rPr>
      </w:pPr>
      <w:r w:rsidRPr="00745718">
        <w:rPr>
          <w:rFonts w:ascii="Cambria Math" w:hAnsi="Cambria Math"/>
          <w:color w:val="169A39"/>
          <w:sz w:val="18"/>
          <w:szCs w:val="18"/>
        </w:rPr>
        <w:t>#Graph</w:t>
      </w:r>
    </w:p>
    <w:p w14:paraId="32613391" w14:textId="77777777" w:rsidR="00CA5820" w:rsidRPr="00CA5820" w:rsidRDefault="00CA5820" w:rsidP="00C262C4">
      <w:pPr>
        <w:spacing w:after="0" w:line="240" w:lineRule="auto"/>
        <w:jc w:val="both"/>
        <w:rPr>
          <w:rFonts w:ascii="Cambria Math" w:hAnsi="Cambria Math"/>
          <w:sz w:val="18"/>
          <w:szCs w:val="18"/>
        </w:rPr>
      </w:pPr>
      <w:proofErr w:type="spellStart"/>
      <w:proofErr w:type="gramStart"/>
      <w:r w:rsidRPr="00745718">
        <w:rPr>
          <w:rFonts w:ascii="Cambria Math" w:hAnsi="Cambria Math"/>
          <w:color w:val="00CC66"/>
          <w:sz w:val="18"/>
          <w:szCs w:val="18"/>
        </w:rPr>
        <w:t>plt</w:t>
      </w:r>
      <w:r w:rsidRPr="00CA5820">
        <w:rPr>
          <w:rFonts w:ascii="Cambria Math" w:hAnsi="Cambria Math"/>
          <w:sz w:val="18"/>
          <w:szCs w:val="18"/>
        </w:rPr>
        <w:t>.</w:t>
      </w:r>
      <w:r w:rsidRPr="002F231D">
        <w:rPr>
          <w:rFonts w:ascii="Cambria Math" w:hAnsi="Cambria Math"/>
          <w:color w:val="BF8F00" w:themeColor="accent4" w:themeShade="BF"/>
          <w:sz w:val="18"/>
          <w:szCs w:val="18"/>
        </w:rPr>
        <w:t>plot</w:t>
      </w:r>
      <w:proofErr w:type="spellEnd"/>
      <w:proofErr w:type="gramEnd"/>
      <w:r w:rsidRPr="00CA5820">
        <w:rPr>
          <w:rFonts w:ascii="Cambria Math" w:hAnsi="Cambria Math"/>
          <w:sz w:val="18"/>
          <w:szCs w:val="18"/>
        </w:rPr>
        <w:t>(</w:t>
      </w:r>
      <w:r w:rsidRPr="002F231D">
        <w:rPr>
          <w:rFonts w:ascii="Cambria Math" w:hAnsi="Cambria Math"/>
          <w:color w:val="0070C0"/>
          <w:sz w:val="18"/>
          <w:szCs w:val="18"/>
        </w:rPr>
        <w:t>n</w:t>
      </w:r>
      <w:r w:rsidRPr="00CA5820">
        <w:rPr>
          <w:rFonts w:ascii="Cambria Math" w:hAnsi="Cambria Math"/>
          <w:sz w:val="18"/>
          <w:szCs w:val="18"/>
        </w:rPr>
        <w:t xml:space="preserve">, </w:t>
      </w:r>
      <w:r w:rsidRPr="002F231D">
        <w:rPr>
          <w:rFonts w:ascii="Cambria Math" w:hAnsi="Cambria Math"/>
          <w:color w:val="0070C0"/>
          <w:sz w:val="18"/>
          <w:szCs w:val="18"/>
        </w:rPr>
        <w:t>IQE</w:t>
      </w:r>
      <w:r w:rsidRPr="00CA5820">
        <w:rPr>
          <w:rFonts w:ascii="Cambria Math" w:hAnsi="Cambria Math"/>
          <w:sz w:val="18"/>
          <w:szCs w:val="18"/>
        </w:rPr>
        <w:t xml:space="preserve">*100, </w:t>
      </w:r>
      <w:r w:rsidRPr="00DF56DC">
        <w:rPr>
          <w:rFonts w:ascii="Cambria Math" w:hAnsi="Cambria Math"/>
          <w:color w:val="FFAA01"/>
          <w:sz w:val="18"/>
          <w:szCs w:val="18"/>
        </w:rPr>
        <w:t>'b'</w:t>
      </w:r>
      <w:r w:rsidRPr="00CA5820">
        <w:rPr>
          <w:rFonts w:ascii="Cambria Math" w:hAnsi="Cambria Math"/>
          <w:sz w:val="18"/>
          <w:szCs w:val="18"/>
        </w:rPr>
        <w:t xml:space="preserve">, </w:t>
      </w:r>
      <w:r w:rsidRPr="002F231D">
        <w:rPr>
          <w:rFonts w:ascii="Cambria Math" w:hAnsi="Cambria Math"/>
          <w:color w:val="0070C0"/>
          <w:sz w:val="18"/>
          <w:szCs w:val="18"/>
        </w:rPr>
        <w:t>label</w:t>
      </w:r>
      <w:r w:rsidRPr="00CA5820">
        <w:rPr>
          <w:rFonts w:ascii="Cambria Math" w:hAnsi="Cambria Math"/>
          <w:sz w:val="18"/>
          <w:szCs w:val="18"/>
        </w:rPr>
        <w:t>=</w:t>
      </w:r>
      <w:proofErr w:type="spellStart"/>
      <w:r w:rsidRPr="00DF56DC">
        <w:rPr>
          <w:rFonts w:ascii="Cambria Math" w:hAnsi="Cambria Math"/>
          <w:color w:val="0070C0"/>
          <w:sz w:val="18"/>
          <w:szCs w:val="18"/>
        </w:rPr>
        <w:t>r</w:t>
      </w:r>
      <w:r w:rsidRPr="00745718">
        <w:rPr>
          <w:rFonts w:ascii="Cambria Math" w:hAnsi="Cambria Math"/>
          <w:color w:val="CC0000"/>
          <w:sz w:val="18"/>
          <w:szCs w:val="18"/>
        </w:rPr>
        <w:t>'Without</w:t>
      </w:r>
      <w:proofErr w:type="spellEnd"/>
      <w:r w:rsidRPr="00745718">
        <w:rPr>
          <w:rFonts w:ascii="Cambria Math" w:hAnsi="Cambria Math"/>
          <w:color w:val="CC0000"/>
          <w:sz w:val="18"/>
          <w:szCs w:val="18"/>
        </w:rPr>
        <w:t xml:space="preserve"> C'</w:t>
      </w:r>
      <w:r w:rsidRPr="00CA5820">
        <w:rPr>
          <w:rFonts w:ascii="Cambria Math" w:hAnsi="Cambria Math"/>
          <w:sz w:val="18"/>
          <w:szCs w:val="18"/>
        </w:rPr>
        <w:t>)</w:t>
      </w:r>
    </w:p>
    <w:p w14:paraId="560403E9" w14:textId="77777777" w:rsidR="00CA5820" w:rsidRPr="00CA5820" w:rsidRDefault="00CA5820" w:rsidP="00C262C4">
      <w:pPr>
        <w:spacing w:after="0" w:line="240" w:lineRule="auto"/>
        <w:jc w:val="both"/>
        <w:rPr>
          <w:rFonts w:ascii="Cambria Math" w:hAnsi="Cambria Math"/>
          <w:sz w:val="18"/>
          <w:szCs w:val="18"/>
        </w:rPr>
      </w:pPr>
      <w:proofErr w:type="spellStart"/>
      <w:proofErr w:type="gramStart"/>
      <w:r w:rsidRPr="00745718">
        <w:rPr>
          <w:rFonts w:ascii="Cambria Math" w:hAnsi="Cambria Math"/>
          <w:color w:val="00CC66"/>
          <w:sz w:val="18"/>
          <w:szCs w:val="18"/>
        </w:rPr>
        <w:t>plt</w:t>
      </w:r>
      <w:r w:rsidRPr="00CA5820">
        <w:rPr>
          <w:rFonts w:ascii="Cambria Math" w:hAnsi="Cambria Math"/>
          <w:sz w:val="18"/>
          <w:szCs w:val="18"/>
        </w:rPr>
        <w:t>.</w:t>
      </w:r>
      <w:r w:rsidRPr="00745718">
        <w:rPr>
          <w:rFonts w:ascii="Cambria Math" w:hAnsi="Cambria Math"/>
          <w:color w:val="BF8F00" w:themeColor="accent4" w:themeShade="BF"/>
          <w:sz w:val="18"/>
          <w:szCs w:val="18"/>
        </w:rPr>
        <w:t>xlabel</w:t>
      </w:r>
      <w:proofErr w:type="spellEnd"/>
      <w:proofErr w:type="gramEnd"/>
      <w:r w:rsidRPr="00CA5820">
        <w:rPr>
          <w:rFonts w:ascii="Cambria Math" w:hAnsi="Cambria Math"/>
          <w:sz w:val="18"/>
          <w:szCs w:val="18"/>
        </w:rPr>
        <w:t>(</w:t>
      </w:r>
      <w:proofErr w:type="spellStart"/>
      <w:r w:rsidRPr="00745718">
        <w:rPr>
          <w:rFonts w:ascii="Cambria Math" w:hAnsi="Cambria Math"/>
          <w:color w:val="0070C0"/>
          <w:sz w:val="18"/>
          <w:szCs w:val="18"/>
        </w:rPr>
        <w:t>r</w:t>
      </w:r>
      <w:r w:rsidRPr="00745718">
        <w:rPr>
          <w:rFonts w:ascii="Cambria Math" w:hAnsi="Cambria Math"/>
          <w:color w:val="CC0000"/>
          <w:sz w:val="18"/>
          <w:szCs w:val="18"/>
        </w:rPr>
        <w:t>'n</w:t>
      </w:r>
      <w:proofErr w:type="spellEnd"/>
      <w:r w:rsidRPr="00CA5820">
        <w:rPr>
          <w:rFonts w:ascii="Cambria Math" w:hAnsi="Cambria Math"/>
          <w:sz w:val="18"/>
          <w:szCs w:val="18"/>
        </w:rPr>
        <w:t xml:space="preserve"> </w:t>
      </w:r>
      <w:r w:rsidRPr="00745718">
        <w:rPr>
          <w:rFonts w:ascii="Cambria Math" w:hAnsi="Cambria Math"/>
          <w:color w:val="CC0000"/>
          <w:sz w:val="18"/>
          <w:szCs w:val="18"/>
        </w:rPr>
        <w:t>($cm^{-3}$)'</w:t>
      </w:r>
      <w:r w:rsidRPr="00CA5820">
        <w:rPr>
          <w:rFonts w:ascii="Cambria Math" w:hAnsi="Cambria Math"/>
          <w:sz w:val="18"/>
          <w:szCs w:val="18"/>
        </w:rPr>
        <w:t xml:space="preserve">, </w:t>
      </w:r>
      <w:proofErr w:type="spellStart"/>
      <w:r w:rsidRPr="002F231D">
        <w:rPr>
          <w:rFonts w:ascii="Cambria Math" w:hAnsi="Cambria Math"/>
          <w:color w:val="0070C0"/>
          <w:sz w:val="18"/>
          <w:szCs w:val="18"/>
        </w:rPr>
        <w:t>fontsize</w:t>
      </w:r>
      <w:proofErr w:type="spellEnd"/>
      <w:r w:rsidRPr="00CA5820">
        <w:rPr>
          <w:rFonts w:ascii="Cambria Math" w:hAnsi="Cambria Math"/>
          <w:sz w:val="18"/>
          <w:szCs w:val="18"/>
        </w:rPr>
        <w:t xml:space="preserve">=21, </w:t>
      </w:r>
      <w:r w:rsidRPr="002F231D">
        <w:rPr>
          <w:rFonts w:ascii="Cambria Math" w:hAnsi="Cambria Math"/>
          <w:color w:val="0070C0"/>
          <w:sz w:val="18"/>
          <w:szCs w:val="18"/>
        </w:rPr>
        <w:t>loc</w:t>
      </w:r>
      <w:r w:rsidRPr="00CA5820">
        <w:rPr>
          <w:rFonts w:ascii="Cambria Math" w:hAnsi="Cambria Math"/>
          <w:sz w:val="18"/>
          <w:szCs w:val="18"/>
        </w:rPr>
        <w:t>=</w:t>
      </w:r>
      <w:r w:rsidRPr="00DF56DC">
        <w:rPr>
          <w:rFonts w:ascii="Cambria Math" w:hAnsi="Cambria Math"/>
          <w:color w:val="FFAA01"/>
          <w:sz w:val="18"/>
          <w:szCs w:val="18"/>
        </w:rPr>
        <w:t>'right'</w:t>
      </w:r>
      <w:r w:rsidRPr="00CA5820">
        <w:rPr>
          <w:rFonts w:ascii="Cambria Math" w:hAnsi="Cambria Math"/>
          <w:sz w:val="18"/>
          <w:szCs w:val="18"/>
        </w:rPr>
        <w:t>)</w:t>
      </w:r>
    </w:p>
    <w:p w14:paraId="7316F15C" w14:textId="77777777" w:rsidR="00CA5820" w:rsidRPr="00CA5820" w:rsidRDefault="00CA5820" w:rsidP="00C262C4">
      <w:pPr>
        <w:spacing w:after="0" w:line="240" w:lineRule="auto"/>
        <w:jc w:val="both"/>
        <w:rPr>
          <w:rFonts w:ascii="Cambria Math" w:hAnsi="Cambria Math"/>
          <w:sz w:val="18"/>
          <w:szCs w:val="18"/>
        </w:rPr>
      </w:pPr>
      <w:proofErr w:type="spellStart"/>
      <w:proofErr w:type="gramStart"/>
      <w:r w:rsidRPr="00745718">
        <w:rPr>
          <w:rFonts w:ascii="Cambria Math" w:hAnsi="Cambria Math"/>
          <w:color w:val="00CC66"/>
          <w:sz w:val="18"/>
          <w:szCs w:val="18"/>
        </w:rPr>
        <w:t>plt</w:t>
      </w:r>
      <w:r w:rsidRPr="00CA5820">
        <w:rPr>
          <w:rFonts w:ascii="Cambria Math" w:hAnsi="Cambria Math"/>
          <w:sz w:val="18"/>
          <w:szCs w:val="18"/>
        </w:rPr>
        <w:t>.</w:t>
      </w:r>
      <w:r w:rsidRPr="00745718">
        <w:rPr>
          <w:rFonts w:ascii="Cambria Math" w:hAnsi="Cambria Math"/>
          <w:color w:val="BF8F00" w:themeColor="accent4" w:themeShade="BF"/>
          <w:sz w:val="18"/>
          <w:szCs w:val="18"/>
        </w:rPr>
        <w:t>ylabel</w:t>
      </w:r>
      <w:proofErr w:type="spellEnd"/>
      <w:proofErr w:type="gramEnd"/>
      <w:r w:rsidRPr="00CA5820">
        <w:rPr>
          <w:rFonts w:ascii="Cambria Math" w:hAnsi="Cambria Math"/>
          <w:sz w:val="18"/>
          <w:szCs w:val="18"/>
        </w:rPr>
        <w:t>(</w:t>
      </w:r>
      <w:proofErr w:type="spellStart"/>
      <w:r w:rsidRPr="00745718">
        <w:rPr>
          <w:rFonts w:ascii="Cambria Math" w:hAnsi="Cambria Math"/>
          <w:color w:val="0070C0"/>
          <w:sz w:val="18"/>
          <w:szCs w:val="18"/>
        </w:rPr>
        <w:t>r</w:t>
      </w:r>
      <w:r w:rsidRPr="00745718">
        <w:rPr>
          <w:rFonts w:ascii="Cambria Math" w:hAnsi="Cambria Math"/>
          <w:color w:val="CC0000"/>
          <w:sz w:val="18"/>
          <w:szCs w:val="18"/>
        </w:rPr>
        <w:t>'IQE</w:t>
      </w:r>
      <w:proofErr w:type="spellEnd"/>
      <w:r w:rsidRPr="00CA5820">
        <w:rPr>
          <w:rFonts w:ascii="Cambria Math" w:hAnsi="Cambria Math"/>
          <w:sz w:val="18"/>
          <w:szCs w:val="18"/>
        </w:rPr>
        <w:t xml:space="preserve"> </w:t>
      </w:r>
      <w:r w:rsidRPr="00745718">
        <w:rPr>
          <w:rFonts w:ascii="Cambria Math" w:hAnsi="Cambria Math"/>
          <w:color w:val="CC0000"/>
          <w:sz w:val="18"/>
          <w:szCs w:val="18"/>
        </w:rPr>
        <w:t>($</w:t>
      </w:r>
      <w:r w:rsidRPr="00DF56DC">
        <w:rPr>
          <w:rFonts w:ascii="Cambria Math" w:hAnsi="Cambria Math"/>
          <w:color w:val="FFAA01"/>
          <w:sz w:val="18"/>
          <w:szCs w:val="18"/>
        </w:rPr>
        <w:t>\%</w:t>
      </w:r>
      <w:r w:rsidRPr="00745718">
        <w:rPr>
          <w:rFonts w:ascii="Cambria Math" w:hAnsi="Cambria Math"/>
          <w:color w:val="CC0000"/>
          <w:sz w:val="18"/>
          <w:szCs w:val="18"/>
        </w:rPr>
        <w:t>$)'</w:t>
      </w:r>
      <w:r w:rsidRPr="00CA5820">
        <w:rPr>
          <w:rFonts w:ascii="Cambria Math" w:hAnsi="Cambria Math"/>
          <w:sz w:val="18"/>
          <w:szCs w:val="18"/>
        </w:rPr>
        <w:t xml:space="preserve">, </w:t>
      </w:r>
      <w:proofErr w:type="spellStart"/>
      <w:r w:rsidRPr="002F231D">
        <w:rPr>
          <w:rFonts w:ascii="Cambria Math" w:hAnsi="Cambria Math"/>
          <w:color w:val="0070C0"/>
          <w:sz w:val="18"/>
          <w:szCs w:val="18"/>
        </w:rPr>
        <w:t>fontsize</w:t>
      </w:r>
      <w:proofErr w:type="spellEnd"/>
      <w:r w:rsidRPr="00CA5820">
        <w:rPr>
          <w:rFonts w:ascii="Cambria Math" w:hAnsi="Cambria Math"/>
          <w:sz w:val="18"/>
          <w:szCs w:val="18"/>
        </w:rPr>
        <w:t xml:space="preserve">=21, </w:t>
      </w:r>
      <w:r w:rsidRPr="002F231D">
        <w:rPr>
          <w:rFonts w:ascii="Cambria Math" w:hAnsi="Cambria Math"/>
          <w:color w:val="0070C0"/>
          <w:sz w:val="18"/>
          <w:szCs w:val="18"/>
        </w:rPr>
        <w:t>rotation</w:t>
      </w:r>
      <w:r w:rsidRPr="00CA5820">
        <w:rPr>
          <w:rFonts w:ascii="Cambria Math" w:hAnsi="Cambria Math"/>
          <w:sz w:val="18"/>
          <w:szCs w:val="18"/>
        </w:rPr>
        <w:t>=</w:t>
      </w:r>
      <w:r w:rsidRPr="00DF56DC">
        <w:rPr>
          <w:rFonts w:ascii="Cambria Math" w:hAnsi="Cambria Math"/>
          <w:color w:val="FFAA01"/>
          <w:sz w:val="18"/>
          <w:szCs w:val="18"/>
        </w:rPr>
        <w:t>'horizontal'</w:t>
      </w:r>
      <w:r w:rsidRPr="00CA5820">
        <w:rPr>
          <w:rFonts w:ascii="Cambria Math" w:hAnsi="Cambria Math"/>
          <w:sz w:val="18"/>
          <w:szCs w:val="18"/>
        </w:rPr>
        <w:t xml:space="preserve">, </w:t>
      </w:r>
      <w:r w:rsidRPr="002F231D">
        <w:rPr>
          <w:rFonts w:ascii="Cambria Math" w:hAnsi="Cambria Math"/>
          <w:color w:val="0070C0"/>
          <w:sz w:val="18"/>
          <w:szCs w:val="18"/>
        </w:rPr>
        <w:t>loc</w:t>
      </w:r>
      <w:r w:rsidRPr="00CA5820">
        <w:rPr>
          <w:rFonts w:ascii="Cambria Math" w:hAnsi="Cambria Math"/>
          <w:sz w:val="18"/>
          <w:szCs w:val="18"/>
        </w:rPr>
        <w:t>=</w:t>
      </w:r>
      <w:r w:rsidRPr="00DF56DC">
        <w:rPr>
          <w:rFonts w:ascii="Cambria Math" w:hAnsi="Cambria Math"/>
          <w:color w:val="FFAA01"/>
          <w:sz w:val="18"/>
          <w:szCs w:val="18"/>
        </w:rPr>
        <w:t>'top'</w:t>
      </w:r>
      <w:r w:rsidRPr="00CA5820">
        <w:rPr>
          <w:rFonts w:ascii="Cambria Math" w:hAnsi="Cambria Math"/>
          <w:sz w:val="18"/>
          <w:szCs w:val="18"/>
        </w:rPr>
        <w:t>)</w:t>
      </w:r>
    </w:p>
    <w:p w14:paraId="52364FF4" w14:textId="77777777" w:rsidR="00CA5820" w:rsidRPr="00CA5820" w:rsidRDefault="00CA5820" w:rsidP="00C262C4">
      <w:pPr>
        <w:spacing w:after="0" w:line="240" w:lineRule="auto"/>
        <w:jc w:val="both"/>
        <w:rPr>
          <w:rFonts w:ascii="Cambria Math" w:hAnsi="Cambria Math"/>
          <w:sz w:val="18"/>
          <w:szCs w:val="18"/>
          <w:lang w:val="pt-PT"/>
        </w:rPr>
      </w:pPr>
      <w:proofErr w:type="spellStart"/>
      <w:proofErr w:type="gramStart"/>
      <w:r w:rsidRPr="002F231D">
        <w:rPr>
          <w:rFonts w:ascii="Cambria Math" w:hAnsi="Cambria Math"/>
          <w:color w:val="00CC66"/>
          <w:sz w:val="18"/>
          <w:szCs w:val="18"/>
          <w:lang w:val="pt-PT"/>
        </w:rPr>
        <w:t>plt</w:t>
      </w:r>
      <w:r w:rsidRPr="00CA5820">
        <w:rPr>
          <w:rFonts w:ascii="Cambria Math" w:hAnsi="Cambria Math"/>
          <w:sz w:val="18"/>
          <w:szCs w:val="18"/>
          <w:lang w:val="pt-PT"/>
        </w:rPr>
        <w:t>.</w:t>
      </w:r>
      <w:r w:rsidRPr="00745718">
        <w:rPr>
          <w:rFonts w:ascii="Cambria Math" w:hAnsi="Cambria Math"/>
          <w:color w:val="BF8F00" w:themeColor="accent4" w:themeShade="BF"/>
          <w:sz w:val="18"/>
          <w:szCs w:val="18"/>
          <w:lang w:val="pt-PT"/>
        </w:rPr>
        <w:t>xlim</w:t>
      </w:r>
      <w:proofErr w:type="spellEnd"/>
      <w:proofErr w:type="gramEnd"/>
      <w:r w:rsidRPr="00CA5820">
        <w:rPr>
          <w:rFonts w:ascii="Cambria Math" w:hAnsi="Cambria Math"/>
          <w:sz w:val="18"/>
          <w:szCs w:val="18"/>
          <w:lang w:val="pt-PT"/>
        </w:rPr>
        <w:t>(</w:t>
      </w:r>
      <w:r w:rsidRPr="00DF56DC">
        <w:rPr>
          <w:rFonts w:ascii="Cambria Math" w:hAnsi="Cambria Math"/>
          <w:color w:val="92D050"/>
          <w:sz w:val="18"/>
          <w:szCs w:val="18"/>
          <w:lang w:val="pt-PT"/>
        </w:rPr>
        <w:t>1E14</w:t>
      </w:r>
      <w:r w:rsidRPr="00CA5820">
        <w:rPr>
          <w:rFonts w:ascii="Cambria Math" w:hAnsi="Cambria Math"/>
          <w:sz w:val="18"/>
          <w:szCs w:val="18"/>
          <w:lang w:val="pt-PT"/>
        </w:rPr>
        <w:t xml:space="preserve">, </w:t>
      </w:r>
      <w:r w:rsidRPr="00DF56DC">
        <w:rPr>
          <w:rFonts w:ascii="Cambria Math" w:hAnsi="Cambria Math"/>
          <w:color w:val="92D050"/>
          <w:sz w:val="18"/>
          <w:szCs w:val="18"/>
          <w:lang w:val="pt-PT"/>
        </w:rPr>
        <w:t>1E24</w:t>
      </w:r>
      <w:r w:rsidRPr="00CA5820">
        <w:rPr>
          <w:rFonts w:ascii="Cambria Math" w:hAnsi="Cambria Math"/>
          <w:sz w:val="18"/>
          <w:szCs w:val="18"/>
          <w:lang w:val="pt-PT"/>
        </w:rPr>
        <w:t>)</w:t>
      </w:r>
    </w:p>
    <w:p w14:paraId="08A63576" w14:textId="77777777" w:rsidR="00CA5820" w:rsidRPr="00CA5820" w:rsidRDefault="00CA5820" w:rsidP="00C262C4">
      <w:pPr>
        <w:spacing w:after="0" w:line="240" w:lineRule="auto"/>
        <w:jc w:val="both"/>
        <w:rPr>
          <w:rFonts w:ascii="Cambria Math" w:hAnsi="Cambria Math"/>
          <w:sz w:val="18"/>
          <w:szCs w:val="18"/>
          <w:lang w:val="pt-PT"/>
        </w:rPr>
      </w:pPr>
      <w:proofErr w:type="spellStart"/>
      <w:proofErr w:type="gramStart"/>
      <w:r w:rsidRPr="002F231D">
        <w:rPr>
          <w:rFonts w:ascii="Cambria Math" w:hAnsi="Cambria Math"/>
          <w:color w:val="00CC66"/>
          <w:sz w:val="18"/>
          <w:szCs w:val="18"/>
          <w:lang w:val="pt-PT"/>
        </w:rPr>
        <w:t>plt</w:t>
      </w:r>
      <w:r w:rsidRPr="00CA5820">
        <w:rPr>
          <w:rFonts w:ascii="Cambria Math" w:hAnsi="Cambria Math"/>
          <w:sz w:val="18"/>
          <w:szCs w:val="18"/>
          <w:lang w:val="pt-PT"/>
        </w:rPr>
        <w:t>.</w:t>
      </w:r>
      <w:r w:rsidRPr="00745718">
        <w:rPr>
          <w:rFonts w:ascii="Cambria Math" w:hAnsi="Cambria Math"/>
          <w:color w:val="BF8F00" w:themeColor="accent4" w:themeShade="BF"/>
          <w:sz w:val="18"/>
          <w:szCs w:val="18"/>
          <w:lang w:val="pt-PT"/>
        </w:rPr>
        <w:t>grid</w:t>
      </w:r>
      <w:proofErr w:type="spellEnd"/>
      <w:proofErr w:type="gramEnd"/>
      <w:r w:rsidRPr="00CA5820">
        <w:rPr>
          <w:rFonts w:ascii="Cambria Math" w:hAnsi="Cambria Math"/>
          <w:sz w:val="18"/>
          <w:szCs w:val="18"/>
          <w:lang w:val="pt-PT"/>
        </w:rPr>
        <w:t>()</w:t>
      </w:r>
    </w:p>
    <w:p w14:paraId="163E18D9" w14:textId="29073347" w:rsidR="00CA5820" w:rsidRDefault="00CA5820" w:rsidP="00C262C4">
      <w:pPr>
        <w:spacing w:after="0" w:line="240" w:lineRule="auto"/>
        <w:jc w:val="both"/>
        <w:rPr>
          <w:rFonts w:ascii="Cambria Math" w:hAnsi="Cambria Math"/>
          <w:sz w:val="18"/>
          <w:szCs w:val="18"/>
        </w:rPr>
      </w:pPr>
      <w:proofErr w:type="spellStart"/>
      <w:proofErr w:type="gramStart"/>
      <w:r w:rsidRPr="00745718">
        <w:rPr>
          <w:rFonts w:ascii="Cambria Math" w:hAnsi="Cambria Math"/>
          <w:color w:val="00CC66"/>
          <w:sz w:val="18"/>
          <w:szCs w:val="18"/>
        </w:rPr>
        <w:t>plt</w:t>
      </w:r>
      <w:r w:rsidRPr="00CA5820">
        <w:rPr>
          <w:rFonts w:ascii="Cambria Math" w:hAnsi="Cambria Math"/>
          <w:sz w:val="18"/>
          <w:szCs w:val="18"/>
        </w:rPr>
        <w:t>.</w:t>
      </w:r>
      <w:r w:rsidRPr="002F231D">
        <w:rPr>
          <w:rFonts w:ascii="Cambria Math" w:hAnsi="Cambria Math"/>
          <w:color w:val="BF8F00" w:themeColor="accent4" w:themeShade="BF"/>
          <w:sz w:val="18"/>
          <w:szCs w:val="18"/>
        </w:rPr>
        <w:t>show</w:t>
      </w:r>
      <w:proofErr w:type="spellEnd"/>
      <w:proofErr w:type="gramEnd"/>
      <w:r w:rsidRPr="00CA5820">
        <w:rPr>
          <w:rFonts w:ascii="Cambria Math" w:hAnsi="Cambria Math"/>
          <w:sz w:val="18"/>
          <w:szCs w:val="18"/>
        </w:rPr>
        <w:t>()</w:t>
      </w:r>
    </w:p>
    <w:p w14:paraId="1446ECE2" w14:textId="7FFA5584" w:rsidR="0048008A" w:rsidRDefault="0048008A" w:rsidP="00C262C4">
      <w:pPr>
        <w:spacing w:after="0" w:line="240" w:lineRule="auto"/>
        <w:jc w:val="both"/>
        <w:rPr>
          <w:rFonts w:ascii="Cambria Math" w:hAnsi="Cambria Math"/>
          <w:sz w:val="18"/>
          <w:szCs w:val="18"/>
        </w:rPr>
      </w:pPr>
    </w:p>
    <w:p w14:paraId="013CECB5" w14:textId="77777777" w:rsidR="0048008A" w:rsidRPr="00745718" w:rsidRDefault="0048008A" w:rsidP="00C262C4">
      <w:pPr>
        <w:spacing w:after="0" w:line="240" w:lineRule="auto"/>
        <w:jc w:val="both"/>
        <w:rPr>
          <w:rFonts w:ascii="Cambria Math" w:hAnsi="Cambria Math"/>
          <w:color w:val="169A39"/>
          <w:sz w:val="18"/>
          <w:szCs w:val="18"/>
        </w:rPr>
      </w:pPr>
      <w:r w:rsidRPr="00745718">
        <w:rPr>
          <w:rFonts w:ascii="Cambria Math" w:hAnsi="Cambria Math"/>
          <w:color w:val="169A39"/>
          <w:sz w:val="18"/>
          <w:szCs w:val="18"/>
        </w:rPr>
        <w:t>#Highest IQE and respective n</w:t>
      </w:r>
    </w:p>
    <w:p w14:paraId="19517A67" w14:textId="77777777" w:rsidR="0048008A" w:rsidRPr="002F231D" w:rsidRDefault="0048008A" w:rsidP="00C262C4">
      <w:pPr>
        <w:spacing w:after="0" w:line="240" w:lineRule="auto"/>
        <w:jc w:val="both"/>
        <w:rPr>
          <w:rFonts w:ascii="Cambria Math" w:hAnsi="Cambria Math"/>
          <w:sz w:val="18"/>
          <w:szCs w:val="18"/>
          <w:lang w:val="pt-PT"/>
        </w:rPr>
      </w:pPr>
      <w:proofErr w:type="spellStart"/>
      <w:r w:rsidRPr="00745718">
        <w:rPr>
          <w:rFonts w:ascii="Cambria Math" w:hAnsi="Cambria Math"/>
          <w:color w:val="0070C0"/>
          <w:sz w:val="18"/>
          <w:szCs w:val="18"/>
          <w:lang w:val="pt-PT"/>
        </w:rPr>
        <w:t>n_max</w:t>
      </w:r>
      <w:proofErr w:type="spellEnd"/>
      <w:r w:rsidRPr="002F231D">
        <w:rPr>
          <w:rFonts w:ascii="Cambria Math" w:hAnsi="Cambria Math"/>
          <w:sz w:val="18"/>
          <w:szCs w:val="18"/>
          <w:lang w:val="pt-PT"/>
        </w:rPr>
        <w:t xml:space="preserve"> = </w:t>
      </w:r>
      <w:r w:rsidRPr="00745718">
        <w:rPr>
          <w:rFonts w:ascii="Cambria Math" w:hAnsi="Cambria Math"/>
          <w:color w:val="0070C0"/>
          <w:sz w:val="18"/>
          <w:szCs w:val="18"/>
          <w:lang w:val="pt-PT"/>
        </w:rPr>
        <w:t>n</w:t>
      </w:r>
      <w:r w:rsidRPr="002F231D">
        <w:rPr>
          <w:rFonts w:ascii="Cambria Math" w:hAnsi="Cambria Math"/>
          <w:sz w:val="18"/>
          <w:szCs w:val="18"/>
          <w:lang w:val="pt-PT"/>
        </w:rPr>
        <w:t>[</w:t>
      </w:r>
      <w:proofErr w:type="spellStart"/>
      <w:proofErr w:type="gramStart"/>
      <w:r w:rsidRPr="002F231D">
        <w:rPr>
          <w:rFonts w:ascii="Cambria Math" w:hAnsi="Cambria Math"/>
          <w:color w:val="00CC66"/>
          <w:sz w:val="18"/>
          <w:szCs w:val="18"/>
          <w:lang w:val="pt-PT"/>
        </w:rPr>
        <w:t>np</w:t>
      </w:r>
      <w:r w:rsidRPr="002F231D">
        <w:rPr>
          <w:rFonts w:ascii="Cambria Math" w:hAnsi="Cambria Math"/>
          <w:sz w:val="18"/>
          <w:szCs w:val="18"/>
          <w:lang w:val="pt-PT"/>
        </w:rPr>
        <w:t>.</w:t>
      </w:r>
      <w:r w:rsidRPr="002F231D">
        <w:rPr>
          <w:rFonts w:ascii="Cambria Math" w:hAnsi="Cambria Math"/>
          <w:color w:val="BF8F00" w:themeColor="accent4" w:themeShade="BF"/>
          <w:sz w:val="18"/>
          <w:szCs w:val="18"/>
          <w:lang w:val="pt-PT"/>
        </w:rPr>
        <w:t>argmax</w:t>
      </w:r>
      <w:proofErr w:type="spellEnd"/>
      <w:proofErr w:type="gramEnd"/>
      <w:r w:rsidRPr="002F231D">
        <w:rPr>
          <w:rFonts w:ascii="Cambria Math" w:hAnsi="Cambria Math"/>
          <w:sz w:val="18"/>
          <w:szCs w:val="18"/>
          <w:lang w:val="pt-PT"/>
        </w:rPr>
        <w:t>(</w:t>
      </w:r>
      <w:r w:rsidRPr="00745718">
        <w:rPr>
          <w:rFonts w:ascii="Cambria Math" w:hAnsi="Cambria Math"/>
          <w:color w:val="0070C0"/>
          <w:sz w:val="18"/>
          <w:szCs w:val="18"/>
          <w:lang w:val="pt-PT"/>
        </w:rPr>
        <w:t>IQE</w:t>
      </w:r>
      <w:r w:rsidRPr="002F231D">
        <w:rPr>
          <w:rFonts w:ascii="Cambria Math" w:hAnsi="Cambria Math"/>
          <w:sz w:val="18"/>
          <w:szCs w:val="18"/>
          <w:lang w:val="pt-PT"/>
        </w:rPr>
        <w:t xml:space="preserve">)] </w:t>
      </w:r>
    </w:p>
    <w:p w14:paraId="65D1800F" w14:textId="77777777" w:rsidR="0048008A" w:rsidRPr="0048008A" w:rsidRDefault="0048008A" w:rsidP="00C262C4">
      <w:pPr>
        <w:spacing w:after="0" w:line="240" w:lineRule="auto"/>
        <w:jc w:val="both"/>
        <w:rPr>
          <w:rFonts w:ascii="Cambria Math" w:hAnsi="Cambria Math"/>
          <w:sz w:val="18"/>
          <w:szCs w:val="18"/>
        </w:rPr>
      </w:pPr>
      <w:r w:rsidRPr="002F231D">
        <w:rPr>
          <w:rFonts w:ascii="Cambria Math" w:hAnsi="Cambria Math"/>
          <w:color w:val="BF8F00" w:themeColor="accent4" w:themeShade="BF"/>
          <w:sz w:val="18"/>
          <w:szCs w:val="18"/>
        </w:rPr>
        <w:t>print</w:t>
      </w:r>
      <w:r w:rsidRPr="0048008A">
        <w:rPr>
          <w:rFonts w:ascii="Cambria Math" w:hAnsi="Cambria Math"/>
          <w:sz w:val="18"/>
          <w:szCs w:val="18"/>
        </w:rPr>
        <w:t xml:space="preserve"> </w:t>
      </w:r>
      <w:r w:rsidRPr="00DF56DC">
        <w:rPr>
          <w:rFonts w:ascii="Cambria Math" w:hAnsi="Cambria Math"/>
          <w:sz w:val="18"/>
          <w:szCs w:val="18"/>
        </w:rPr>
        <w:t>(</w:t>
      </w:r>
      <w:r w:rsidRPr="00DF56DC">
        <w:rPr>
          <w:rFonts w:ascii="Cambria Math" w:hAnsi="Cambria Math"/>
          <w:color w:val="FFAA01"/>
          <w:sz w:val="18"/>
          <w:szCs w:val="18"/>
        </w:rPr>
        <w:t>"Value of n (cm^-3): "</w:t>
      </w:r>
      <w:r w:rsidRPr="0048008A">
        <w:rPr>
          <w:rFonts w:ascii="Cambria Math" w:hAnsi="Cambria Math"/>
          <w:sz w:val="18"/>
          <w:szCs w:val="18"/>
        </w:rPr>
        <w:t xml:space="preserve">, </w:t>
      </w:r>
      <w:proofErr w:type="spellStart"/>
      <w:r w:rsidRPr="002F231D">
        <w:rPr>
          <w:rFonts w:ascii="Cambria Math" w:hAnsi="Cambria Math"/>
          <w:color w:val="0070C0"/>
          <w:sz w:val="18"/>
          <w:szCs w:val="18"/>
        </w:rPr>
        <w:t>n_max</w:t>
      </w:r>
      <w:proofErr w:type="spellEnd"/>
      <w:r w:rsidRPr="0048008A">
        <w:rPr>
          <w:rFonts w:ascii="Cambria Math" w:hAnsi="Cambria Math"/>
          <w:sz w:val="18"/>
          <w:szCs w:val="18"/>
        </w:rPr>
        <w:t>)</w:t>
      </w:r>
    </w:p>
    <w:p w14:paraId="41AFAABB" w14:textId="69329A96" w:rsidR="0048008A" w:rsidRPr="00CA5820" w:rsidRDefault="0050332B" w:rsidP="00C262C4">
      <w:pPr>
        <w:spacing w:after="0" w:line="240" w:lineRule="auto"/>
        <w:jc w:val="both"/>
        <w:rPr>
          <w:rFonts w:ascii="Cambria Math" w:hAnsi="Cambria Math"/>
          <w:sz w:val="18"/>
          <w:szCs w:val="18"/>
        </w:rPr>
      </w:pPr>
      <w:r w:rsidRPr="009614E1">
        <w:rPr>
          <w:noProof/>
          <w:sz w:val="21"/>
          <w:szCs w:val="21"/>
        </w:rPr>
        <mc:AlternateContent>
          <mc:Choice Requires="wps">
            <w:drawing>
              <wp:anchor distT="45720" distB="45720" distL="114300" distR="114300" simplePos="0" relativeHeight="251923456" behindDoc="0" locked="0" layoutInCell="1" allowOverlap="1" wp14:anchorId="55616EA4" wp14:editId="0BB1FDDD">
                <wp:simplePos x="0" y="0"/>
                <wp:positionH relativeFrom="margin">
                  <wp:posOffset>6779895</wp:posOffset>
                </wp:positionH>
                <wp:positionV relativeFrom="paragraph">
                  <wp:posOffset>5673090</wp:posOffset>
                </wp:positionV>
                <wp:extent cx="238125" cy="26987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69875"/>
                        </a:xfrm>
                        <a:prstGeom prst="rect">
                          <a:avLst/>
                        </a:prstGeom>
                        <a:noFill/>
                        <a:ln w="9525">
                          <a:noFill/>
                          <a:miter lim="800000"/>
                          <a:headEnd/>
                          <a:tailEnd/>
                        </a:ln>
                      </wps:spPr>
                      <wps:txbx>
                        <w:txbxContent>
                          <w:p w14:paraId="27AEA6A2" w14:textId="3D5CB55F" w:rsidR="0050332B" w:rsidRPr="008E3E96" w:rsidRDefault="0050332B" w:rsidP="0050332B">
                            <w:pPr>
                              <w:rPr>
                                <w:sz w:val="18"/>
                                <w:szCs w:val="18"/>
                                <w:lang w:val="pt-PT"/>
                              </w:rPr>
                            </w:pPr>
                            <w:r>
                              <w:rPr>
                                <w:sz w:val="18"/>
                                <w:szCs w:val="18"/>
                                <w:lang w:val="pt-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16EA4" id="_x0000_s1035" type="#_x0000_t202" style="position:absolute;left:0;text-align:left;margin-left:533.85pt;margin-top:446.7pt;width:18.75pt;height:21.25pt;z-index:251923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" filled="f" stroked="f">
                <v:textbox>
                  <w:txbxContent>
                    <w:p w14:paraId="27AEA6A2" w14:textId="3D5CB55F" w:rsidR="0050332B" w:rsidRPr="008E3E96" w:rsidRDefault="0050332B" w:rsidP="0050332B">
                      <w:pPr>
                        <w:rPr>
                          <w:sz w:val="18"/>
                          <w:szCs w:val="18"/>
                          <w:lang w:val="pt-PT"/>
                        </w:rPr>
                      </w:pPr>
                      <w:r>
                        <w:rPr>
                          <w:sz w:val="18"/>
                          <w:szCs w:val="18"/>
                          <w:lang w:val="pt-PT"/>
                        </w:rPr>
                        <w:t>4</w:t>
                      </w:r>
                    </w:p>
                  </w:txbxContent>
                </v:textbox>
                <w10:wrap type="square" anchorx="margin"/>
              </v:shape>
            </w:pict>
          </mc:Fallback>
        </mc:AlternateContent>
      </w:r>
      <w:r w:rsidR="0048008A" w:rsidRPr="00DF56DC">
        <w:rPr>
          <w:rFonts w:ascii="Cambria Math" w:hAnsi="Cambria Math"/>
          <w:color w:val="BF8F00" w:themeColor="accent4" w:themeShade="BF"/>
          <w:sz w:val="18"/>
          <w:szCs w:val="18"/>
        </w:rPr>
        <w:t>print</w:t>
      </w:r>
      <w:r w:rsidR="0048008A" w:rsidRPr="0048008A">
        <w:rPr>
          <w:rFonts w:ascii="Cambria Math" w:hAnsi="Cambria Math"/>
          <w:sz w:val="18"/>
          <w:szCs w:val="18"/>
        </w:rPr>
        <w:t xml:space="preserve"> (</w:t>
      </w:r>
      <w:r w:rsidR="0048008A" w:rsidRPr="00DF56DC">
        <w:rPr>
          <w:rFonts w:ascii="Cambria Math" w:hAnsi="Cambria Math"/>
          <w:color w:val="FFAA01"/>
          <w:sz w:val="18"/>
          <w:szCs w:val="18"/>
        </w:rPr>
        <w:t>"Value of IQE (%): "</w:t>
      </w:r>
      <w:r w:rsidR="0048008A" w:rsidRPr="0048008A">
        <w:rPr>
          <w:rFonts w:ascii="Cambria Math" w:hAnsi="Cambria Math"/>
          <w:sz w:val="18"/>
          <w:szCs w:val="18"/>
        </w:rPr>
        <w:t xml:space="preserve">, </w:t>
      </w:r>
      <w:proofErr w:type="gramStart"/>
      <w:r w:rsidR="0048008A" w:rsidRPr="00DF56DC">
        <w:rPr>
          <w:rFonts w:ascii="Cambria Math" w:hAnsi="Cambria Math"/>
          <w:color w:val="BF8F00" w:themeColor="accent4" w:themeShade="BF"/>
          <w:sz w:val="18"/>
          <w:szCs w:val="18"/>
        </w:rPr>
        <w:t>max</w:t>
      </w:r>
      <w:r w:rsidR="0048008A" w:rsidRPr="0048008A">
        <w:rPr>
          <w:rFonts w:ascii="Cambria Math" w:hAnsi="Cambria Math"/>
          <w:sz w:val="18"/>
          <w:szCs w:val="18"/>
        </w:rPr>
        <w:t>(</w:t>
      </w:r>
      <w:proofErr w:type="gramEnd"/>
      <w:r w:rsidR="0048008A" w:rsidRPr="00DF56DC">
        <w:rPr>
          <w:rFonts w:ascii="Cambria Math" w:hAnsi="Cambria Math"/>
          <w:color w:val="0070C0"/>
          <w:sz w:val="18"/>
          <w:szCs w:val="18"/>
        </w:rPr>
        <w:t>IQE</w:t>
      </w:r>
      <w:r w:rsidR="0048008A" w:rsidRPr="0048008A">
        <w:rPr>
          <w:rFonts w:ascii="Cambria Math" w:hAnsi="Cambria Math"/>
          <w:sz w:val="18"/>
          <w:szCs w:val="18"/>
        </w:rPr>
        <w:t>)*100)</w:t>
      </w:r>
    </w:p>
    <w:sectPr w:rsidR="0048008A" w:rsidRPr="00CA5820" w:rsidSect="00233905">
      <w:pgSz w:w="12240" w:h="15840" w:code="1"/>
      <w:pgMar w:top="288" w:right="576" w:bottom="288"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ova Light">
    <w:panose1 w:val="020B0304020202020204"/>
    <w:charset w:val="00"/>
    <w:family w:val="swiss"/>
    <w:pitch w:val="variable"/>
    <w:sig w:usb0="2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6ECF"/>
    <w:multiLevelType w:val="hybridMultilevel"/>
    <w:tmpl w:val="A16AC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82C2D"/>
    <w:multiLevelType w:val="hybridMultilevel"/>
    <w:tmpl w:val="E0D4D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3374F"/>
    <w:multiLevelType w:val="hybridMultilevel"/>
    <w:tmpl w:val="5B6CDB48"/>
    <w:lvl w:ilvl="0" w:tplc="9AA8C5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C756F"/>
    <w:multiLevelType w:val="hybridMultilevel"/>
    <w:tmpl w:val="799270B0"/>
    <w:lvl w:ilvl="0" w:tplc="9FD8A4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74C6E"/>
    <w:multiLevelType w:val="hybridMultilevel"/>
    <w:tmpl w:val="C402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119DA"/>
    <w:multiLevelType w:val="hybridMultilevel"/>
    <w:tmpl w:val="D7825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8254F3"/>
    <w:multiLevelType w:val="hybridMultilevel"/>
    <w:tmpl w:val="8CEEF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67506"/>
    <w:multiLevelType w:val="hybridMultilevel"/>
    <w:tmpl w:val="582AD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147CC"/>
    <w:multiLevelType w:val="hybridMultilevel"/>
    <w:tmpl w:val="3C46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AB4126"/>
    <w:multiLevelType w:val="hybridMultilevel"/>
    <w:tmpl w:val="03427A36"/>
    <w:lvl w:ilvl="0" w:tplc="CAACB8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396CFF"/>
    <w:multiLevelType w:val="hybridMultilevel"/>
    <w:tmpl w:val="6966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916E93"/>
    <w:multiLevelType w:val="hybridMultilevel"/>
    <w:tmpl w:val="9A96EF50"/>
    <w:lvl w:ilvl="0" w:tplc="CAACB8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DC62C4"/>
    <w:multiLevelType w:val="hybridMultilevel"/>
    <w:tmpl w:val="8460EC9E"/>
    <w:lvl w:ilvl="0" w:tplc="34367A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AC31C1"/>
    <w:multiLevelType w:val="hybridMultilevel"/>
    <w:tmpl w:val="9E8CF590"/>
    <w:lvl w:ilvl="0" w:tplc="BD9EE4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166ADD"/>
    <w:multiLevelType w:val="hybridMultilevel"/>
    <w:tmpl w:val="22544136"/>
    <w:lvl w:ilvl="0" w:tplc="7E7CC3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E46E43"/>
    <w:multiLevelType w:val="hybridMultilevel"/>
    <w:tmpl w:val="94A86DC2"/>
    <w:lvl w:ilvl="0" w:tplc="8D44F2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E71615"/>
    <w:multiLevelType w:val="hybridMultilevel"/>
    <w:tmpl w:val="71566A3C"/>
    <w:lvl w:ilvl="0" w:tplc="23FAB9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4"/>
  </w:num>
  <w:num w:numId="4">
    <w:abstractNumId w:val="5"/>
  </w:num>
  <w:num w:numId="5">
    <w:abstractNumId w:val="6"/>
  </w:num>
  <w:num w:numId="6">
    <w:abstractNumId w:val="10"/>
  </w:num>
  <w:num w:numId="7">
    <w:abstractNumId w:val="7"/>
  </w:num>
  <w:num w:numId="8">
    <w:abstractNumId w:val="1"/>
  </w:num>
  <w:num w:numId="9">
    <w:abstractNumId w:val="8"/>
  </w:num>
  <w:num w:numId="10">
    <w:abstractNumId w:val="15"/>
  </w:num>
  <w:num w:numId="11">
    <w:abstractNumId w:val="12"/>
  </w:num>
  <w:num w:numId="12">
    <w:abstractNumId w:val="16"/>
  </w:num>
  <w:num w:numId="13">
    <w:abstractNumId w:val="2"/>
  </w:num>
  <w:num w:numId="14">
    <w:abstractNumId w:val="14"/>
  </w:num>
  <w:num w:numId="15">
    <w:abstractNumId w:val="13"/>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917"/>
    <w:rsid w:val="000009F7"/>
    <w:rsid w:val="00004BC4"/>
    <w:rsid w:val="00007155"/>
    <w:rsid w:val="00012359"/>
    <w:rsid w:val="0001774E"/>
    <w:rsid w:val="0002345F"/>
    <w:rsid w:val="00026F9C"/>
    <w:rsid w:val="00027FDE"/>
    <w:rsid w:val="00033058"/>
    <w:rsid w:val="00036FC3"/>
    <w:rsid w:val="00041C6D"/>
    <w:rsid w:val="00052833"/>
    <w:rsid w:val="0005358C"/>
    <w:rsid w:val="00055223"/>
    <w:rsid w:val="000554B8"/>
    <w:rsid w:val="000571F0"/>
    <w:rsid w:val="000607E6"/>
    <w:rsid w:val="000651B5"/>
    <w:rsid w:val="00074ACF"/>
    <w:rsid w:val="00077AFA"/>
    <w:rsid w:val="00077F86"/>
    <w:rsid w:val="00081BAC"/>
    <w:rsid w:val="00091764"/>
    <w:rsid w:val="000A57C6"/>
    <w:rsid w:val="000B2F5A"/>
    <w:rsid w:val="000C12E4"/>
    <w:rsid w:val="000C23DE"/>
    <w:rsid w:val="000C615C"/>
    <w:rsid w:val="000C6D89"/>
    <w:rsid w:val="000D08A2"/>
    <w:rsid w:val="000D2096"/>
    <w:rsid w:val="000D4BC4"/>
    <w:rsid w:val="000D5E05"/>
    <w:rsid w:val="000D6F09"/>
    <w:rsid w:val="000E02F3"/>
    <w:rsid w:val="000E5443"/>
    <w:rsid w:val="000E7EAC"/>
    <w:rsid w:val="000F0237"/>
    <w:rsid w:val="001024DD"/>
    <w:rsid w:val="001025E8"/>
    <w:rsid w:val="00106138"/>
    <w:rsid w:val="00114A61"/>
    <w:rsid w:val="0013573E"/>
    <w:rsid w:val="0013712F"/>
    <w:rsid w:val="00150ECC"/>
    <w:rsid w:val="00154A93"/>
    <w:rsid w:val="0016095A"/>
    <w:rsid w:val="00162CA8"/>
    <w:rsid w:val="001671EB"/>
    <w:rsid w:val="001714EA"/>
    <w:rsid w:val="001715CA"/>
    <w:rsid w:val="00171611"/>
    <w:rsid w:val="00171EFF"/>
    <w:rsid w:val="001814BA"/>
    <w:rsid w:val="00185913"/>
    <w:rsid w:val="0018704A"/>
    <w:rsid w:val="00191702"/>
    <w:rsid w:val="001A14B0"/>
    <w:rsid w:val="001A1940"/>
    <w:rsid w:val="001A1C00"/>
    <w:rsid w:val="001A3A1C"/>
    <w:rsid w:val="001A3E3E"/>
    <w:rsid w:val="001A5906"/>
    <w:rsid w:val="001B1737"/>
    <w:rsid w:val="001B1E01"/>
    <w:rsid w:val="001B42A1"/>
    <w:rsid w:val="001B483B"/>
    <w:rsid w:val="001B49E1"/>
    <w:rsid w:val="001B55BD"/>
    <w:rsid w:val="001D1245"/>
    <w:rsid w:val="001D5FD4"/>
    <w:rsid w:val="001D6539"/>
    <w:rsid w:val="001E509F"/>
    <w:rsid w:val="001F30B6"/>
    <w:rsid w:val="001F5ADE"/>
    <w:rsid w:val="001F6054"/>
    <w:rsid w:val="00204F97"/>
    <w:rsid w:val="00216523"/>
    <w:rsid w:val="0022366F"/>
    <w:rsid w:val="00233905"/>
    <w:rsid w:val="00236B1F"/>
    <w:rsid w:val="002403EE"/>
    <w:rsid w:val="00243C61"/>
    <w:rsid w:val="0024504F"/>
    <w:rsid w:val="00245392"/>
    <w:rsid w:val="0024795A"/>
    <w:rsid w:val="00253120"/>
    <w:rsid w:val="00253EC8"/>
    <w:rsid w:val="00264DB0"/>
    <w:rsid w:val="002659A4"/>
    <w:rsid w:val="002702A9"/>
    <w:rsid w:val="00273E1E"/>
    <w:rsid w:val="00282A08"/>
    <w:rsid w:val="002A0C72"/>
    <w:rsid w:val="002B17F1"/>
    <w:rsid w:val="002B1DC1"/>
    <w:rsid w:val="002B26BA"/>
    <w:rsid w:val="002B336B"/>
    <w:rsid w:val="002B41DA"/>
    <w:rsid w:val="002B4CBF"/>
    <w:rsid w:val="002B7B4E"/>
    <w:rsid w:val="002C15AC"/>
    <w:rsid w:val="002C5960"/>
    <w:rsid w:val="002C7A95"/>
    <w:rsid w:val="002E11ED"/>
    <w:rsid w:val="002E7366"/>
    <w:rsid w:val="002F1D50"/>
    <w:rsid w:val="002F231D"/>
    <w:rsid w:val="002F370A"/>
    <w:rsid w:val="002F41EF"/>
    <w:rsid w:val="002F4329"/>
    <w:rsid w:val="002F4903"/>
    <w:rsid w:val="002F57B4"/>
    <w:rsid w:val="002F7D32"/>
    <w:rsid w:val="0030391C"/>
    <w:rsid w:val="003062E8"/>
    <w:rsid w:val="00312532"/>
    <w:rsid w:val="003165B4"/>
    <w:rsid w:val="003430E6"/>
    <w:rsid w:val="0035359D"/>
    <w:rsid w:val="00357DA6"/>
    <w:rsid w:val="00363944"/>
    <w:rsid w:val="003749BF"/>
    <w:rsid w:val="0037522E"/>
    <w:rsid w:val="00392BCA"/>
    <w:rsid w:val="003A0956"/>
    <w:rsid w:val="003A1500"/>
    <w:rsid w:val="003B7AD4"/>
    <w:rsid w:val="003C1E71"/>
    <w:rsid w:val="003D1275"/>
    <w:rsid w:val="003D2796"/>
    <w:rsid w:val="003D592C"/>
    <w:rsid w:val="003D6D70"/>
    <w:rsid w:val="003D7EA3"/>
    <w:rsid w:val="003E37B9"/>
    <w:rsid w:val="003E7D44"/>
    <w:rsid w:val="003F5CD5"/>
    <w:rsid w:val="003F6CD4"/>
    <w:rsid w:val="00400A18"/>
    <w:rsid w:val="00403C00"/>
    <w:rsid w:val="00407B58"/>
    <w:rsid w:val="00412485"/>
    <w:rsid w:val="004146F4"/>
    <w:rsid w:val="004148C4"/>
    <w:rsid w:val="004310F4"/>
    <w:rsid w:val="00432AC6"/>
    <w:rsid w:val="00437C95"/>
    <w:rsid w:val="00443478"/>
    <w:rsid w:val="00455A4D"/>
    <w:rsid w:val="00455AD3"/>
    <w:rsid w:val="004604FC"/>
    <w:rsid w:val="00461D4D"/>
    <w:rsid w:val="004639C2"/>
    <w:rsid w:val="00464DFF"/>
    <w:rsid w:val="00465C44"/>
    <w:rsid w:val="004766D5"/>
    <w:rsid w:val="0048008A"/>
    <w:rsid w:val="00482933"/>
    <w:rsid w:val="00483129"/>
    <w:rsid w:val="004919DB"/>
    <w:rsid w:val="004922CE"/>
    <w:rsid w:val="00493E80"/>
    <w:rsid w:val="00497503"/>
    <w:rsid w:val="004A287B"/>
    <w:rsid w:val="004B092B"/>
    <w:rsid w:val="004B20E6"/>
    <w:rsid w:val="004C09B7"/>
    <w:rsid w:val="004C1A5F"/>
    <w:rsid w:val="004C3CDB"/>
    <w:rsid w:val="004C495A"/>
    <w:rsid w:val="004D0E19"/>
    <w:rsid w:val="004D335A"/>
    <w:rsid w:val="004D3F12"/>
    <w:rsid w:val="004D5452"/>
    <w:rsid w:val="004F0157"/>
    <w:rsid w:val="004F052C"/>
    <w:rsid w:val="005015B7"/>
    <w:rsid w:val="0050332B"/>
    <w:rsid w:val="0050343D"/>
    <w:rsid w:val="00506C53"/>
    <w:rsid w:val="00511E6C"/>
    <w:rsid w:val="00513624"/>
    <w:rsid w:val="00513F70"/>
    <w:rsid w:val="00516A8B"/>
    <w:rsid w:val="00525941"/>
    <w:rsid w:val="005304DE"/>
    <w:rsid w:val="005312C7"/>
    <w:rsid w:val="00534238"/>
    <w:rsid w:val="00536EDA"/>
    <w:rsid w:val="00545CC1"/>
    <w:rsid w:val="00546F90"/>
    <w:rsid w:val="00557D04"/>
    <w:rsid w:val="0056263E"/>
    <w:rsid w:val="00566359"/>
    <w:rsid w:val="00573663"/>
    <w:rsid w:val="00574264"/>
    <w:rsid w:val="00580DC0"/>
    <w:rsid w:val="00582A5B"/>
    <w:rsid w:val="00583B41"/>
    <w:rsid w:val="00583B43"/>
    <w:rsid w:val="005849D3"/>
    <w:rsid w:val="005873A5"/>
    <w:rsid w:val="005937D6"/>
    <w:rsid w:val="00595BD6"/>
    <w:rsid w:val="005968C9"/>
    <w:rsid w:val="005B2DED"/>
    <w:rsid w:val="005B4F7A"/>
    <w:rsid w:val="005C08C4"/>
    <w:rsid w:val="005D175A"/>
    <w:rsid w:val="005E0A4D"/>
    <w:rsid w:val="005E4FFC"/>
    <w:rsid w:val="005E67FF"/>
    <w:rsid w:val="0060791D"/>
    <w:rsid w:val="00613CAB"/>
    <w:rsid w:val="00614FDB"/>
    <w:rsid w:val="00616FA0"/>
    <w:rsid w:val="0062068E"/>
    <w:rsid w:val="00621965"/>
    <w:rsid w:val="0062297E"/>
    <w:rsid w:val="00630B0B"/>
    <w:rsid w:val="00633358"/>
    <w:rsid w:val="0063664D"/>
    <w:rsid w:val="00637603"/>
    <w:rsid w:val="00637951"/>
    <w:rsid w:val="00643CAB"/>
    <w:rsid w:val="00644B46"/>
    <w:rsid w:val="00651623"/>
    <w:rsid w:val="00652BF7"/>
    <w:rsid w:val="0065314B"/>
    <w:rsid w:val="00653D66"/>
    <w:rsid w:val="00657D37"/>
    <w:rsid w:val="00661A7C"/>
    <w:rsid w:val="00663706"/>
    <w:rsid w:val="006651EA"/>
    <w:rsid w:val="006659C4"/>
    <w:rsid w:val="0066616E"/>
    <w:rsid w:val="0067717D"/>
    <w:rsid w:val="006777B9"/>
    <w:rsid w:val="00680A12"/>
    <w:rsid w:val="0069149C"/>
    <w:rsid w:val="00692FB5"/>
    <w:rsid w:val="006935A7"/>
    <w:rsid w:val="006A2CAC"/>
    <w:rsid w:val="006A2FCB"/>
    <w:rsid w:val="006A3418"/>
    <w:rsid w:val="006A341E"/>
    <w:rsid w:val="006A46C8"/>
    <w:rsid w:val="006A6600"/>
    <w:rsid w:val="006C4FEB"/>
    <w:rsid w:val="006C6410"/>
    <w:rsid w:val="006D0F8E"/>
    <w:rsid w:val="006D1132"/>
    <w:rsid w:val="006D1271"/>
    <w:rsid w:val="006D3B88"/>
    <w:rsid w:val="006D7003"/>
    <w:rsid w:val="006E4F32"/>
    <w:rsid w:val="006E7C52"/>
    <w:rsid w:val="00700B9E"/>
    <w:rsid w:val="007040CE"/>
    <w:rsid w:val="00704813"/>
    <w:rsid w:val="007075E4"/>
    <w:rsid w:val="00710E91"/>
    <w:rsid w:val="00714352"/>
    <w:rsid w:val="00716E2A"/>
    <w:rsid w:val="007174A1"/>
    <w:rsid w:val="007357FD"/>
    <w:rsid w:val="00740B56"/>
    <w:rsid w:val="00740D77"/>
    <w:rsid w:val="0074210E"/>
    <w:rsid w:val="007451FC"/>
    <w:rsid w:val="00745718"/>
    <w:rsid w:val="0075073F"/>
    <w:rsid w:val="00755179"/>
    <w:rsid w:val="0076060E"/>
    <w:rsid w:val="00762010"/>
    <w:rsid w:val="00765B1B"/>
    <w:rsid w:val="00766412"/>
    <w:rsid w:val="00770577"/>
    <w:rsid w:val="007711D1"/>
    <w:rsid w:val="007740E2"/>
    <w:rsid w:val="00782D12"/>
    <w:rsid w:val="0078388D"/>
    <w:rsid w:val="007927A1"/>
    <w:rsid w:val="00795AF1"/>
    <w:rsid w:val="007A6CB7"/>
    <w:rsid w:val="007B4663"/>
    <w:rsid w:val="007B671E"/>
    <w:rsid w:val="007B6DD3"/>
    <w:rsid w:val="007C055B"/>
    <w:rsid w:val="007C6E9E"/>
    <w:rsid w:val="007C7FD5"/>
    <w:rsid w:val="007D05C1"/>
    <w:rsid w:val="007D2FBB"/>
    <w:rsid w:val="007E3BF5"/>
    <w:rsid w:val="007E77DF"/>
    <w:rsid w:val="007F0B95"/>
    <w:rsid w:val="00805935"/>
    <w:rsid w:val="0082131E"/>
    <w:rsid w:val="0082419B"/>
    <w:rsid w:val="0082499E"/>
    <w:rsid w:val="00826B18"/>
    <w:rsid w:val="00831281"/>
    <w:rsid w:val="00831CD7"/>
    <w:rsid w:val="00834345"/>
    <w:rsid w:val="00851565"/>
    <w:rsid w:val="00855DBC"/>
    <w:rsid w:val="00864F95"/>
    <w:rsid w:val="008716C8"/>
    <w:rsid w:val="00874766"/>
    <w:rsid w:val="0087563C"/>
    <w:rsid w:val="008818E5"/>
    <w:rsid w:val="008838C4"/>
    <w:rsid w:val="0088449E"/>
    <w:rsid w:val="00890A5C"/>
    <w:rsid w:val="00893309"/>
    <w:rsid w:val="008968CB"/>
    <w:rsid w:val="008A0070"/>
    <w:rsid w:val="008A23BD"/>
    <w:rsid w:val="008A2731"/>
    <w:rsid w:val="008A4508"/>
    <w:rsid w:val="008A5768"/>
    <w:rsid w:val="008A634F"/>
    <w:rsid w:val="008B2BDB"/>
    <w:rsid w:val="008B2BED"/>
    <w:rsid w:val="008B36D3"/>
    <w:rsid w:val="008C2D4E"/>
    <w:rsid w:val="008D2434"/>
    <w:rsid w:val="008D5A57"/>
    <w:rsid w:val="008D7129"/>
    <w:rsid w:val="008E339B"/>
    <w:rsid w:val="008E3E96"/>
    <w:rsid w:val="008F5059"/>
    <w:rsid w:val="008F6AAC"/>
    <w:rsid w:val="00903175"/>
    <w:rsid w:val="00915F85"/>
    <w:rsid w:val="0091719C"/>
    <w:rsid w:val="00922691"/>
    <w:rsid w:val="009235BC"/>
    <w:rsid w:val="00924541"/>
    <w:rsid w:val="00924A06"/>
    <w:rsid w:val="009251AE"/>
    <w:rsid w:val="009273B4"/>
    <w:rsid w:val="00936B69"/>
    <w:rsid w:val="00941858"/>
    <w:rsid w:val="00941DD2"/>
    <w:rsid w:val="009426F4"/>
    <w:rsid w:val="009430CE"/>
    <w:rsid w:val="00944B08"/>
    <w:rsid w:val="00944D34"/>
    <w:rsid w:val="00953597"/>
    <w:rsid w:val="0095470B"/>
    <w:rsid w:val="00957183"/>
    <w:rsid w:val="009614E1"/>
    <w:rsid w:val="00961B3F"/>
    <w:rsid w:val="00962AFA"/>
    <w:rsid w:val="00964221"/>
    <w:rsid w:val="00967525"/>
    <w:rsid w:val="00974145"/>
    <w:rsid w:val="00974D06"/>
    <w:rsid w:val="00974E1F"/>
    <w:rsid w:val="00975980"/>
    <w:rsid w:val="00977957"/>
    <w:rsid w:val="009847A2"/>
    <w:rsid w:val="009A4F3F"/>
    <w:rsid w:val="009A553B"/>
    <w:rsid w:val="009A5855"/>
    <w:rsid w:val="009A79CA"/>
    <w:rsid w:val="009B27E1"/>
    <w:rsid w:val="009B3980"/>
    <w:rsid w:val="009B45B1"/>
    <w:rsid w:val="009C2F2A"/>
    <w:rsid w:val="009C32CA"/>
    <w:rsid w:val="009C402A"/>
    <w:rsid w:val="009D2FBB"/>
    <w:rsid w:val="009E535A"/>
    <w:rsid w:val="009E7318"/>
    <w:rsid w:val="009F6B2D"/>
    <w:rsid w:val="009F76C6"/>
    <w:rsid w:val="00A0233E"/>
    <w:rsid w:val="00A0676F"/>
    <w:rsid w:val="00A0731E"/>
    <w:rsid w:val="00A07C56"/>
    <w:rsid w:val="00A118A6"/>
    <w:rsid w:val="00A1451F"/>
    <w:rsid w:val="00A159C0"/>
    <w:rsid w:val="00A1666D"/>
    <w:rsid w:val="00A261D5"/>
    <w:rsid w:val="00A30D8E"/>
    <w:rsid w:val="00A319E2"/>
    <w:rsid w:val="00A43B12"/>
    <w:rsid w:val="00A56C81"/>
    <w:rsid w:val="00A60B69"/>
    <w:rsid w:val="00A6573E"/>
    <w:rsid w:val="00A6723B"/>
    <w:rsid w:val="00A816D7"/>
    <w:rsid w:val="00A8324A"/>
    <w:rsid w:val="00A839A6"/>
    <w:rsid w:val="00A84A03"/>
    <w:rsid w:val="00A901CC"/>
    <w:rsid w:val="00A905EA"/>
    <w:rsid w:val="00A92B4F"/>
    <w:rsid w:val="00A93EB0"/>
    <w:rsid w:val="00A946BB"/>
    <w:rsid w:val="00AA07D2"/>
    <w:rsid w:val="00AB1442"/>
    <w:rsid w:val="00AC24C6"/>
    <w:rsid w:val="00AC6021"/>
    <w:rsid w:val="00AC7217"/>
    <w:rsid w:val="00AD37EA"/>
    <w:rsid w:val="00AD656E"/>
    <w:rsid w:val="00AE1A84"/>
    <w:rsid w:val="00AE42C5"/>
    <w:rsid w:val="00AF42C4"/>
    <w:rsid w:val="00AF5941"/>
    <w:rsid w:val="00AF6012"/>
    <w:rsid w:val="00B02AC6"/>
    <w:rsid w:val="00B02DA6"/>
    <w:rsid w:val="00B328EE"/>
    <w:rsid w:val="00B348D0"/>
    <w:rsid w:val="00B37FD4"/>
    <w:rsid w:val="00B400B6"/>
    <w:rsid w:val="00B43EC6"/>
    <w:rsid w:val="00B50BA0"/>
    <w:rsid w:val="00B57119"/>
    <w:rsid w:val="00B64A09"/>
    <w:rsid w:val="00B72A57"/>
    <w:rsid w:val="00B80CF3"/>
    <w:rsid w:val="00B93A9F"/>
    <w:rsid w:val="00B94D61"/>
    <w:rsid w:val="00B96FBF"/>
    <w:rsid w:val="00BA0E26"/>
    <w:rsid w:val="00BA20B7"/>
    <w:rsid w:val="00BA2D3C"/>
    <w:rsid w:val="00BA3C3A"/>
    <w:rsid w:val="00BB4520"/>
    <w:rsid w:val="00BC1BD9"/>
    <w:rsid w:val="00BC35E1"/>
    <w:rsid w:val="00BC38CD"/>
    <w:rsid w:val="00BD1BFA"/>
    <w:rsid w:val="00BD2E20"/>
    <w:rsid w:val="00BD5D82"/>
    <w:rsid w:val="00BE547E"/>
    <w:rsid w:val="00BF1C82"/>
    <w:rsid w:val="00BF3C49"/>
    <w:rsid w:val="00BF7D3A"/>
    <w:rsid w:val="00C119A6"/>
    <w:rsid w:val="00C262C4"/>
    <w:rsid w:val="00C26FB3"/>
    <w:rsid w:val="00C30709"/>
    <w:rsid w:val="00C30B67"/>
    <w:rsid w:val="00C329F7"/>
    <w:rsid w:val="00C32F43"/>
    <w:rsid w:val="00C33432"/>
    <w:rsid w:val="00C34BF4"/>
    <w:rsid w:val="00C42909"/>
    <w:rsid w:val="00C4460D"/>
    <w:rsid w:val="00C475E6"/>
    <w:rsid w:val="00C51D10"/>
    <w:rsid w:val="00C54260"/>
    <w:rsid w:val="00C62C19"/>
    <w:rsid w:val="00C75936"/>
    <w:rsid w:val="00C8557D"/>
    <w:rsid w:val="00C858D9"/>
    <w:rsid w:val="00C9052D"/>
    <w:rsid w:val="00C90E47"/>
    <w:rsid w:val="00C962A6"/>
    <w:rsid w:val="00C96D63"/>
    <w:rsid w:val="00CA3094"/>
    <w:rsid w:val="00CA5820"/>
    <w:rsid w:val="00CA5CA9"/>
    <w:rsid w:val="00CB0830"/>
    <w:rsid w:val="00CB15B3"/>
    <w:rsid w:val="00CB22B4"/>
    <w:rsid w:val="00CB4923"/>
    <w:rsid w:val="00CC22CA"/>
    <w:rsid w:val="00CD3930"/>
    <w:rsid w:val="00CD3ABF"/>
    <w:rsid w:val="00CD4035"/>
    <w:rsid w:val="00CE0E96"/>
    <w:rsid w:val="00CE11AD"/>
    <w:rsid w:val="00CE2D40"/>
    <w:rsid w:val="00CE5A6A"/>
    <w:rsid w:val="00CF2BA0"/>
    <w:rsid w:val="00D00C22"/>
    <w:rsid w:val="00D03C7C"/>
    <w:rsid w:val="00D05124"/>
    <w:rsid w:val="00D15B1E"/>
    <w:rsid w:val="00D175C9"/>
    <w:rsid w:val="00D23F9F"/>
    <w:rsid w:val="00D2510D"/>
    <w:rsid w:val="00D26ACB"/>
    <w:rsid w:val="00D26D65"/>
    <w:rsid w:val="00D2775B"/>
    <w:rsid w:val="00D310EF"/>
    <w:rsid w:val="00D346EF"/>
    <w:rsid w:val="00D40383"/>
    <w:rsid w:val="00D42C76"/>
    <w:rsid w:val="00D42D79"/>
    <w:rsid w:val="00D44C3B"/>
    <w:rsid w:val="00D46A38"/>
    <w:rsid w:val="00D5496E"/>
    <w:rsid w:val="00D602C5"/>
    <w:rsid w:val="00D64193"/>
    <w:rsid w:val="00D70310"/>
    <w:rsid w:val="00D75DD7"/>
    <w:rsid w:val="00D821A0"/>
    <w:rsid w:val="00D848CE"/>
    <w:rsid w:val="00D84DFC"/>
    <w:rsid w:val="00D85C3E"/>
    <w:rsid w:val="00D870F9"/>
    <w:rsid w:val="00D936F9"/>
    <w:rsid w:val="00D94080"/>
    <w:rsid w:val="00DA0BDF"/>
    <w:rsid w:val="00DA5FCB"/>
    <w:rsid w:val="00DB5BEF"/>
    <w:rsid w:val="00DC1B83"/>
    <w:rsid w:val="00DC29E5"/>
    <w:rsid w:val="00DC4CA1"/>
    <w:rsid w:val="00DE2030"/>
    <w:rsid w:val="00DF1405"/>
    <w:rsid w:val="00DF56DC"/>
    <w:rsid w:val="00E0323D"/>
    <w:rsid w:val="00E05E41"/>
    <w:rsid w:val="00E10F2A"/>
    <w:rsid w:val="00E1646E"/>
    <w:rsid w:val="00E171E6"/>
    <w:rsid w:val="00E1752F"/>
    <w:rsid w:val="00E2095F"/>
    <w:rsid w:val="00E22316"/>
    <w:rsid w:val="00E24F73"/>
    <w:rsid w:val="00E26542"/>
    <w:rsid w:val="00E26B0D"/>
    <w:rsid w:val="00E302D2"/>
    <w:rsid w:val="00E32768"/>
    <w:rsid w:val="00E36A72"/>
    <w:rsid w:val="00E425D5"/>
    <w:rsid w:val="00E53E51"/>
    <w:rsid w:val="00E54A9F"/>
    <w:rsid w:val="00E55151"/>
    <w:rsid w:val="00E603D1"/>
    <w:rsid w:val="00E60A58"/>
    <w:rsid w:val="00E64026"/>
    <w:rsid w:val="00E66FB1"/>
    <w:rsid w:val="00E67BC6"/>
    <w:rsid w:val="00E72120"/>
    <w:rsid w:val="00E82D1B"/>
    <w:rsid w:val="00E91560"/>
    <w:rsid w:val="00E93E71"/>
    <w:rsid w:val="00E95830"/>
    <w:rsid w:val="00E9696D"/>
    <w:rsid w:val="00E97652"/>
    <w:rsid w:val="00E97D7F"/>
    <w:rsid w:val="00EA00DF"/>
    <w:rsid w:val="00EA1E2D"/>
    <w:rsid w:val="00EA219E"/>
    <w:rsid w:val="00EA3B76"/>
    <w:rsid w:val="00EA42CA"/>
    <w:rsid w:val="00EB075E"/>
    <w:rsid w:val="00EB4039"/>
    <w:rsid w:val="00EB60EB"/>
    <w:rsid w:val="00EC02A9"/>
    <w:rsid w:val="00EC338D"/>
    <w:rsid w:val="00EC70A2"/>
    <w:rsid w:val="00ED48D4"/>
    <w:rsid w:val="00ED6EA5"/>
    <w:rsid w:val="00EE04BA"/>
    <w:rsid w:val="00EF29E9"/>
    <w:rsid w:val="00EF2EF2"/>
    <w:rsid w:val="00EF4DD7"/>
    <w:rsid w:val="00EF5F71"/>
    <w:rsid w:val="00F04CAA"/>
    <w:rsid w:val="00F14E9A"/>
    <w:rsid w:val="00F2097E"/>
    <w:rsid w:val="00F2459A"/>
    <w:rsid w:val="00F252DC"/>
    <w:rsid w:val="00F27CF0"/>
    <w:rsid w:val="00F3083B"/>
    <w:rsid w:val="00F320CB"/>
    <w:rsid w:val="00F3431F"/>
    <w:rsid w:val="00F3450E"/>
    <w:rsid w:val="00F36C3A"/>
    <w:rsid w:val="00F45801"/>
    <w:rsid w:val="00F46438"/>
    <w:rsid w:val="00F52988"/>
    <w:rsid w:val="00F72454"/>
    <w:rsid w:val="00F72B6A"/>
    <w:rsid w:val="00F747CB"/>
    <w:rsid w:val="00F75D76"/>
    <w:rsid w:val="00F7636B"/>
    <w:rsid w:val="00F76C69"/>
    <w:rsid w:val="00F818C7"/>
    <w:rsid w:val="00F822BE"/>
    <w:rsid w:val="00F834F7"/>
    <w:rsid w:val="00F90917"/>
    <w:rsid w:val="00F91117"/>
    <w:rsid w:val="00F92CA3"/>
    <w:rsid w:val="00F961D6"/>
    <w:rsid w:val="00FA3377"/>
    <w:rsid w:val="00FC3E43"/>
    <w:rsid w:val="00FC5B35"/>
    <w:rsid w:val="00FC71CF"/>
    <w:rsid w:val="00FD0A80"/>
    <w:rsid w:val="00FD4F76"/>
    <w:rsid w:val="00FE01E5"/>
    <w:rsid w:val="00FE048A"/>
    <w:rsid w:val="00FF110C"/>
    <w:rsid w:val="00FF3317"/>
    <w:rsid w:val="00FF76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55EF0"/>
  <w15:chartTrackingRefBased/>
  <w15:docId w15:val="{0C1B2544-9205-4644-938D-D82D58A7C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9BF"/>
    <w:rPr>
      <w:color w:val="0563C1" w:themeColor="hyperlink"/>
      <w:u w:val="single"/>
    </w:rPr>
  </w:style>
  <w:style w:type="character" w:styleId="UnresolvedMention">
    <w:name w:val="Unresolved Mention"/>
    <w:basedOn w:val="DefaultParagraphFont"/>
    <w:uiPriority w:val="99"/>
    <w:semiHidden/>
    <w:unhideWhenUsed/>
    <w:rsid w:val="003749BF"/>
    <w:rPr>
      <w:color w:val="605E5C"/>
      <w:shd w:val="clear" w:color="auto" w:fill="E1DFDD"/>
    </w:rPr>
  </w:style>
  <w:style w:type="character" w:styleId="FollowedHyperlink">
    <w:name w:val="FollowedHyperlink"/>
    <w:basedOn w:val="DefaultParagraphFont"/>
    <w:uiPriority w:val="99"/>
    <w:semiHidden/>
    <w:unhideWhenUsed/>
    <w:rsid w:val="0082131E"/>
    <w:rPr>
      <w:color w:val="954F72" w:themeColor="followedHyperlink"/>
      <w:u w:val="single"/>
    </w:rPr>
  </w:style>
  <w:style w:type="paragraph" w:styleId="Date">
    <w:name w:val="Date"/>
    <w:basedOn w:val="Normal"/>
    <w:next w:val="Normal"/>
    <w:link w:val="DateChar"/>
    <w:uiPriority w:val="99"/>
    <w:semiHidden/>
    <w:unhideWhenUsed/>
    <w:rsid w:val="00D2510D"/>
  </w:style>
  <w:style w:type="character" w:customStyle="1" w:styleId="DateChar">
    <w:name w:val="Date Char"/>
    <w:basedOn w:val="DefaultParagraphFont"/>
    <w:link w:val="Date"/>
    <w:uiPriority w:val="99"/>
    <w:semiHidden/>
    <w:rsid w:val="00D2510D"/>
  </w:style>
  <w:style w:type="paragraph" w:styleId="ListParagraph">
    <w:name w:val="List Paragraph"/>
    <w:basedOn w:val="Normal"/>
    <w:uiPriority w:val="34"/>
    <w:qFormat/>
    <w:rsid w:val="003C1E71"/>
    <w:pPr>
      <w:ind w:left="720"/>
      <w:contextualSpacing/>
    </w:pPr>
  </w:style>
  <w:style w:type="table" w:styleId="TableGrid">
    <w:name w:val="Table Grid"/>
    <w:basedOn w:val="TableNormal"/>
    <w:rsid w:val="003C1E71"/>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75D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85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853BB-73FD-4250-BD47-1EF4DED22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8154</TotalTime>
  <Pages>4</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M</dc:creator>
  <cp:keywords/>
  <dc:description/>
  <cp:lastModifiedBy>Duarte Marques</cp:lastModifiedBy>
  <cp:revision>405</cp:revision>
  <dcterms:created xsi:type="dcterms:W3CDTF">2021-12-07T00:24:00Z</dcterms:created>
  <dcterms:modified xsi:type="dcterms:W3CDTF">2022-02-04T14:26:00Z</dcterms:modified>
</cp:coreProperties>
</file>