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Price per unit = 60€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Cost per unit = Peças + plástico + caixas = 40€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Number of units sold in 2nd year = 10 000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Total profit in 2nd year = 200 000€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Number of people employed = 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Salaries per month = 2000€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Profit - salaries = 200 000€ - 5 x 2 000€ x 11 = 90 000€ -&gt; comprar máquina de injection molding!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(Total profit - total salaries -&gt; use money for other things (new products, market expansion, deslocações, máquina, …)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