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3. Arquitetura do Sistema</w:t>
      </w:r>
    </w:p>
    <w:p>
      <w:pPr>
        <w:pStyle w:val="Heading2"/>
      </w:pPr>
      <w:r>
        <w:t>3.1 Visão Geral</w:t>
      </w:r>
    </w:p>
    <w:p>
      <w:r>
        <w:t>O sistema foi desenvolvido seguindo princípios de separação de responsabilidades e baixo acoplamento, inspirados na abordagem de Clean Architecture. A arquitetura encontra-se organizada em três camadas principais: Domain Layer, Application Layer e Infrastructure Layer.</w:t>
      </w:r>
    </w:p>
    <w:p>
      <w:r>
        <w:t>• Domain Layer – Núcleo do sistema e regras de negócio.</w:t>
      </w:r>
    </w:p>
    <w:p>
      <w:r>
        <w:t>• Application Layer – Casos de uso e orquestração.</w:t>
      </w:r>
    </w:p>
    <w:p>
      <w:r>
        <w:t>• Infrastructure Layer – Comunicação externa (GraphQL, WebSockets, persistência).</w:t>
      </w:r>
    </w:p>
    <w:p>
      <w:pPr>
        <w:pStyle w:val="Heading2"/>
      </w:pPr>
      <w:r>
        <w:t>3.2 Estrutura Modular</w:t>
      </w:r>
    </w:p>
    <w:p>
      <w:r>
        <w:t>A estrutura do projeto encontra-se organizada da seguinte forma:</w:t>
      </w:r>
    </w:p>
    <w:p>
      <w:r>
        <w:t>backend/</w:t>
        <w:br/>
        <w:t xml:space="preserve"> ├── domain/</w:t>
        <w:br/>
        <w:t xml:space="preserve"> │     card.go</w:t>
        <w:br/>
        <w:t xml:space="preserve"> │     player.go</w:t>
        <w:br/>
        <w:t xml:space="preserve"> │     team.go</w:t>
        <w:br/>
        <w:t xml:space="preserve"> │     game.go</w:t>
        <w:br/>
        <w:t xml:space="preserve"> │     room.go</w:t>
        <w:br/>
        <w:t xml:space="preserve"> │     strategy/</w:t>
        <w:br/>
        <w:t xml:space="preserve"> │     state/</w:t>
        <w:br/>
        <w:t xml:space="preserve"> │     events/</w:t>
        <w:br/>
        <w:t xml:space="preserve"> │     factory/</w:t>
        <w:br/>
        <w:t xml:space="preserve"> ├── application/</w:t>
        <w:br/>
        <w:t xml:space="preserve"> │     command/</w:t>
        <w:br/>
        <w:t xml:space="preserve"> │     services/</w:t>
        <w:br/>
        <w:t xml:space="preserve"> └── infrastructure/</w:t>
        <w:br/>
        <w:t xml:space="preserve">       transport/</w:t>
        <w:br/>
        <w:t xml:space="preserve">       store/</w:t>
      </w:r>
    </w:p>
    <w:p>
      <w:pPr>
        <w:pStyle w:val="Heading2"/>
      </w:pPr>
      <w:r>
        <w:t>3.3 Camada de Domínio</w:t>
      </w:r>
    </w:p>
    <w:p>
      <w:r>
        <w:t>A camada de domínio representa o núcleo do sistema, contendo as entidades principais como Game, Room, Player, Team e Card. Esta camada encapsula as regras de negócio e não depende de tecnologias externas.</w:t>
      </w:r>
    </w:p>
    <w:p>
      <w:pPr>
        <w:pStyle w:val="Heading2"/>
      </w:pPr>
      <w:r>
        <w:t>3.4 Aplicação de Design Patterns</w:t>
      </w:r>
    </w:p>
    <w:p>
      <w:pPr>
        <w:pStyle w:val="Heading3"/>
      </w:pPr>
      <w:r>
        <w:t>3.4.1 Strategy Pattern</w:t>
      </w:r>
    </w:p>
    <w:p>
      <w:r>
        <w:t>O padrão Strategy é utilizado para encapsular comportamentos variáveis do domínio, como a determinação do vencedor da vaza, o cálculo da pontuação e a lógica do bot. Permite alterar regras do jogo sem modificar a classe Game.</w:t>
      </w:r>
    </w:p>
    <w:p>
      <w:pPr>
        <w:pStyle w:val="Heading3"/>
      </w:pPr>
      <w:r>
        <w:t>3.4.2 Observer Pattern</w:t>
      </w:r>
    </w:p>
    <w:p>
      <w:r>
        <w:t>O padrão Observer é implementado através de um EventBus, responsável por notificar componentes interessados quando ocorre uma alteração no estado do jogo. Exemplos incluem WebSocketObserver e LoggerObserver.</w:t>
      </w:r>
    </w:p>
    <w:p>
      <w:pPr>
        <w:pStyle w:val="Heading3"/>
      </w:pPr>
      <w:r>
        <w:t>3.4.3 State Pattern</w:t>
      </w:r>
    </w:p>
    <w:p>
      <w:r>
        <w:t>O padrão State modela as diferentes fases do jogo (Waiting, Playing, Ended), evitando lógica baseada em múltiplos condicionais.</w:t>
      </w:r>
    </w:p>
    <w:p>
      <w:pPr>
        <w:pStyle w:val="Heading3"/>
      </w:pPr>
      <w:r>
        <w:t>3.4.4 Command Pattern</w:t>
      </w:r>
    </w:p>
    <w:p>
      <w:r>
        <w:t>As ações do utilizador são encapsuladas como comandos, permitindo centralização da validação e melhor integração com a camada de aplicação.</w:t>
      </w:r>
    </w:p>
    <w:p>
      <w:pPr>
        <w:pStyle w:val="Heading3"/>
      </w:pPr>
      <w:r>
        <w:t>3.4.5 Factory Pattern</w:t>
      </w:r>
    </w:p>
    <w:p>
      <w:r>
        <w:t>Factories são utilizadas para criação consistente de objetos complexos, como o baralho ou a inicialização de um jogo.</w:t>
      </w:r>
    </w:p>
    <w:p>
      <w:pPr>
        <w:pStyle w:val="Heading3"/>
      </w:pPr>
      <w:r>
        <w:t>3.4.6 Event Sourcing</w:t>
      </w:r>
    </w:p>
    <w:p>
      <w:r>
        <w:t>O sistema suporta um modelo baseado em eventos, onde o estado do jogo pode ser reconstruído a partir do histórico de eventos registados.</w:t>
      </w:r>
    </w:p>
    <w:p>
      <w:pPr>
        <w:pStyle w:val="Heading2"/>
      </w:pPr>
      <w:r>
        <w:t>3.5 Camada de Aplicação</w:t>
      </w:r>
    </w:p>
    <w:p>
      <w:r>
        <w:t>A camada de aplicação contém serviços responsáveis por coordenar casos de uso, manipulação de comandos e gestão de salas e jogos.</w:t>
      </w:r>
    </w:p>
    <w:p>
      <w:pPr>
        <w:pStyle w:val="Heading2"/>
      </w:pPr>
      <w:r>
        <w:t>3.6 Camada de Infraestrutura</w:t>
      </w:r>
    </w:p>
    <w:p>
      <w:r>
        <w:t>Responsável pela comunicação externa através de GraphQL, WebSockets e mecanismos de persistência. Esta camada depende do domínio, mas o domínio não depende dela.</w:t>
      </w:r>
    </w:p>
    <w:p>
      <w:pPr>
        <w:pStyle w:val="Heading2"/>
      </w:pPr>
      <w:r>
        <w:t>3.7 Benefícios da Arquitetura Adotada</w:t>
      </w:r>
    </w:p>
    <w:p>
      <w:r>
        <w:t>A arquitetura implementada oferece baixo acoplamento, alta coesão, extensibilidade, testabilidade e separação clara entre regras de negócio e tecnologia.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