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0AC30" w14:textId="77777777" w:rsidR="005E1739" w:rsidRDefault="005E1739" w:rsidP="00257556">
      <w:pPr>
        <w:pStyle w:val="Heading1"/>
      </w:pPr>
      <w:bookmarkStart w:id="0" w:name="_Toc117966679"/>
      <w:bookmarkStart w:id="1" w:name="_Toc508898021"/>
      <w:r w:rsidRPr="00257556">
        <w:t>Purpose</w:t>
      </w:r>
      <w:bookmarkEnd w:id="0"/>
    </w:p>
    <w:p w14:paraId="2428E5E3" w14:textId="77777777" w:rsidR="009E2B3B" w:rsidRDefault="009E2B3B" w:rsidP="00687C37">
      <w:pPr>
        <w:rPr>
          <w:i/>
          <w:color w:val="0070C0"/>
        </w:rPr>
      </w:pPr>
    </w:p>
    <w:p w14:paraId="58A02C53" w14:textId="2EBDABD8" w:rsidR="00687C37" w:rsidRPr="00687C37" w:rsidRDefault="00687C37" w:rsidP="00687C37">
      <w:bookmarkStart w:id="2" w:name="_GoBack"/>
      <w:bookmarkEnd w:id="2"/>
      <w:r>
        <w:rPr>
          <w:i/>
          <w:color w:val="0070C0"/>
        </w:rPr>
        <w:t>Use this form to report on the development of a new Software System. Incremental improvements, bug fixes and enhancements to an existing system should be reported on SSI-QF-10H.</w:t>
      </w:r>
    </w:p>
    <w:p w14:paraId="0E6C70FA" w14:textId="0FBA3335" w:rsidR="005E1739" w:rsidRPr="00BC1733" w:rsidRDefault="00960B18" w:rsidP="00257556">
      <w:pPr>
        <w:widowControl w:val="0"/>
        <w:spacing w:before="120"/>
        <w:jc w:val="both"/>
      </w:pPr>
      <w:r w:rsidRPr="00960B18">
        <w:t xml:space="preserve">This report summarizes the software development activities that were performed on the </w:t>
      </w:r>
      <w:r w:rsidRPr="00960B18">
        <w:rPr>
          <w:i/>
          <w:color w:val="0070C0"/>
        </w:rPr>
        <w:t>&lt;Software System&gt;</w:t>
      </w:r>
      <w:r w:rsidRPr="00960B18">
        <w:t xml:space="preserve"> in accordance with </w:t>
      </w:r>
      <w:r w:rsidRPr="00362503">
        <w:rPr>
          <w:b/>
        </w:rPr>
        <w:t xml:space="preserve">SSI-SOP-20 Software </w:t>
      </w:r>
      <w:r w:rsidR="00154F22" w:rsidRPr="00362503">
        <w:rPr>
          <w:b/>
        </w:rPr>
        <w:t>Development and V</w:t>
      </w:r>
      <w:r w:rsidR="001E488E" w:rsidRPr="00362503">
        <w:rPr>
          <w:b/>
        </w:rPr>
        <w:t>erificatio</w:t>
      </w:r>
      <w:r w:rsidR="00B73D69" w:rsidRPr="00362503">
        <w:rPr>
          <w:b/>
        </w:rPr>
        <w:t>n</w:t>
      </w:r>
      <w:r w:rsidR="00211AF1" w:rsidRPr="00362503">
        <w:rPr>
          <w:b/>
        </w:rPr>
        <w:t xml:space="preserve">. </w:t>
      </w:r>
      <w:r w:rsidR="00BC1733" w:rsidRPr="00BC1733">
        <w:t>Maintena</w:t>
      </w:r>
      <w:r w:rsidR="00BC1733">
        <w:t>n</w:t>
      </w:r>
      <w:r w:rsidR="00BC1733" w:rsidRPr="00BC1733">
        <w:t xml:space="preserve">ce activities are reported </w:t>
      </w:r>
      <w:r w:rsidR="00BC1733">
        <w:t xml:space="preserve">annually </w:t>
      </w:r>
      <w:r w:rsidR="00BC1733" w:rsidRPr="00BC1733">
        <w:t xml:space="preserve">in </w:t>
      </w:r>
      <w:r w:rsidR="00BC1733" w:rsidRPr="00BC1733">
        <w:rPr>
          <w:b/>
        </w:rPr>
        <w:t>SSI-QF-20H Software Maintenance Report</w:t>
      </w:r>
      <w:r w:rsidR="00BC1733">
        <w:t>.</w:t>
      </w:r>
    </w:p>
    <w:p w14:paraId="7B8CC00C" w14:textId="443D354D" w:rsidR="00B51D81" w:rsidRDefault="001222E0" w:rsidP="002E39A9">
      <w:pPr>
        <w:pStyle w:val="Heading1"/>
      </w:pPr>
      <w:bookmarkStart w:id="3" w:name="_Toc117966680"/>
      <w:r>
        <w:t xml:space="preserve">Software </w:t>
      </w:r>
      <w:r w:rsidR="002D69CD">
        <w:t xml:space="preserve">and Operational Environment </w:t>
      </w:r>
      <w:r>
        <w:t>Description</w:t>
      </w:r>
    </w:p>
    <w:p w14:paraId="67774B4F" w14:textId="6FD98D77" w:rsidR="00F74279" w:rsidRPr="00F74279" w:rsidRDefault="00963B67" w:rsidP="00F74279">
      <w:pPr>
        <w:widowControl w:val="0"/>
        <w:spacing w:before="120"/>
        <w:jc w:val="both"/>
        <w:rPr>
          <w:i/>
          <w:color w:val="0070C0"/>
        </w:rPr>
      </w:pPr>
      <w:r w:rsidRPr="002D69CD">
        <w:rPr>
          <w:i/>
          <w:color w:val="0070C0"/>
        </w:rPr>
        <w:t>&lt;</w:t>
      </w:r>
      <w:r w:rsidR="009764BD" w:rsidRPr="002D69CD">
        <w:rPr>
          <w:i/>
          <w:color w:val="0070C0"/>
        </w:rPr>
        <w:t xml:space="preserve">Per FDA Moderate Level of Concern, </w:t>
      </w:r>
      <w:r w:rsidR="002D69CD" w:rsidRPr="002D69CD">
        <w:rPr>
          <w:i/>
          <w:color w:val="0070C0"/>
        </w:rPr>
        <w:t>a comprehensive overview of the device features that are controlled by software, and the intended operational environment is required for the FDA submission.</w:t>
      </w:r>
      <w:r w:rsidR="000A7325">
        <w:rPr>
          <w:i/>
          <w:color w:val="0070C0"/>
        </w:rPr>
        <w:t xml:space="preserve"> The information should be provided in </w:t>
      </w:r>
      <w:r w:rsidR="00F74279" w:rsidRPr="00F74279">
        <w:rPr>
          <w:i/>
          <w:color w:val="0070C0"/>
        </w:rPr>
        <w:t>paragraph format</w:t>
      </w:r>
      <w:r w:rsidR="00F74279">
        <w:rPr>
          <w:i/>
          <w:color w:val="0070C0"/>
        </w:rPr>
        <w:t xml:space="preserve">, </w:t>
      </w:r>
      <w:r w:rsidR="00F74279" w:rsidRPr="00F74279">
        <w:rPr>
          <w:i/>
          <w:color w:val="0070C0"/>
        </w:rPr>
        <w:t>highlight</w:t>
      </w:r>
      <w:r w:rsidR="00F74279">
        <w:rPr>
          <w:i/>
          <w:color w:val="0070C0"/>
        </w:rPr>
        <w:t>ing</w:t>
      </w:r>
      <w:r w:rsidR="00F74279" w:rsidRPr="00F74279">
        <w:rPr>
          <w:i/>
          <w:color w:val="0070C0"/>
        </w:rPr>
        <w:t xml:space="preserve"> major or</w:t>
      </w:r>
      <w:r w:rsidR="00F74279">
        <w:rPr>
          <w:i/>
          <w:color w:val="0070C0"/>
        </w:rPr>
        <w:t xml:space="preserve"> </w:t>
      </w:r>
      <w:r w:rsidR="00F74279" w:rsidRPr="00F74279">
        <w:rPr>
          <w:i/>
          <w:color w:val="0070C0"/>
        </w:rPr>
        <w:t>operationally significant software features. The software description should include information</w:t>
      </w:r>
      <w:r w:rsidR="00F74279">
        <w:rPr>
          <w:i/>
          <w:color w:val="0070C0"/>
        </w:rPr>
        <w:t xml:space="preserve"> </w:t>
      </w:r>
      <w:r w:rsidR="00F74279" w:rsidRPr="00F74279">
        <w:rPr>
          <w:i/>
          <w:color w:val="0070C0"/>
        </w:rPr>
        <w:t>on the following:</w:t>
      </w:r>
    </w:p>
    <w:p w14:paraId="6690F442" w14:textId="65B92FF3" w:rsidR="00F74279" w:rsidRPr="00F74279" w:rsidRDefault="00F74279" w:rsidP="00F74279">
      <w:pPr>
        <w:pStyle w:val="ListParagraph"/>
        <w:widowControl w:val="0"/>
        <w:numPr>
          <w:ilvl w:val="0"/>
          <w:numId w:val="25"/>
        </w:numPr>
        <w:spacing w:before="120"/>
        <w:jc w:val="both"/>
        <w:rPr>
          <w:i/>
          <w:color w:val="0070C0"/>
        </w:rPr>
      </w:pPr>
      <w:r w:rsidRPr="00F74279">
        <w:rPr>
          <w:i/>
          <w:color w:val="0070C0"/>
        </w:rPr>
        <w:t>programming language</w:t>
      </w:r>
    </w:p>
    <w:p w14:paraId="6BC39156" w14:textId="438F43DC" w:rsidR="00F74279" w:rsidRPr="00F74279" w:rsidRDefault="00F74279" w:rsidP="00F74279">
      <w:pPr>
        <w:pStyle w:val="ListParagraph"/>
        <w:widowControl w:val="0"/>
        <w:numPr>
          <w:ilvl w:val="0"/>
          <w:numId w:val="25"/>
        </w:numPr>
        <w:spacing w:before="120"/>
        <w:jc w:val="both"/>
        <w:rPr>
          <w:i/>
          <w:color w:val="0070C0"/>
        </w:rPr>
      </w:pPr>
      <w:r w:rsidRPr="00F74279">
        <w:rPr>
          <w:i/>
          <w:color w:val="0070C0"/>
        </w:rPr>
        <w:t>hardware platform</w:t>
      </w:r>
    </w:p>
    <w:p w14:paraId="48AB7612" w14:textId="162642BD" w:rsidR="00F74279" w:rsidRPr="00F74279" w:rsidRDefault="00F74279" w:rsidP="00F74279">
      <w:pPr>
        <w:pStyle w:val="ListParagraph"/>
        <w:widowControl w:val="0"/>
        <w:numPr>
          <w:ilvl w:val="0"/>
          <w:numId w:val="25"/>
        </w:numPr>
        <w:spacing w:before="120"/>
        <w:jc w:val="both"/>
        <w:rPr>
          <w:i/>
          <w:color w:val="0070C0"/>
        </w:rPr>
      </w:pPr>
      <w:r w:rsidRPr="00F74279">
        <w:rPr>
          <w:i/>
          <w:color w:val="0070C0"/>
        </w:rPr>
        <w:t>operating system (if applicable)</w:t>
      </w:r>
    </w:p>
    <w:p w14:paraId="6C6C66BD" w14:textId="157DADEB" w:rsidR="00F74279" w:rsidRPr="00F74279" w:rsidRDefault="00F74279" w:rsidP="00F74279">
      <w:pPr>
        <w:pStyle w:val="ListParagraph"/>
        <w:widowControl w:val="0"/>
        <w:numPr>
          <w:ilvl w:val="0"/>
          <w:numId w:val="25"/>
        </w:numPr>
        <w:spacing w:before="120"/>
        <w:jc w:val="both"/>
        <w:rPr>
          <w:i/>
          <w:color w:val="0070C0"/>
        </w:rPr>
      </w:pPr>
      <w:r w:rsidRPr="00F74279">
        <w:rPr>
          <w:i/>
          <w:color w:val="0070C0"/>
        </w:rPr>
        <w:t>use of Off-the-Shelf software (if applicable).</w:t>
      </w:r>
    </w:p>
    <w:p w14:paraId="58ED07E6" w14:textId="01FD2C20" w:rsidR="00F74279" w:rsidRPr="00F74279" w:rsidRDefault="00F74279" w:rsidP="00F74279">
      <w:pPr>
        <w:widowControl w:val="0"/>
        <w:spacing w:before="120"/>
        <w:jc w:val="both"/>
        <w:rPr>
          <w:i/>
          <w:color w:val="0070C0"/>
        </w:rPr>
      </w:pPr>
      <w:r w:rsidRPr="00F74279">
        <w:rPr>
          <w:i/>
          <w:color w:val="0070C0"/>
        </w:rPr>
        <w:t xml:space="preserve">If </w:t>
      </w:r>
      <w:r>
        <w:rPr>
          <w:i/>
          <w:color w:val="0070C0"/>
        </w:rPr>
        <w:t>the</w:t>
      </w:r>
      <w:r w:rsidRPr="00F74279">
        <w:rPr>
          <w:i/>
          <w:color w:val="0070C0"/>
        </w:rPr>
        <w:t xml:space="preserve"> device uses Off-the Shelf software, please refer to the FDA guidance document</w:t>
      </w:r>
      <w:r>
        <w:rPr>
          <w:i/>
          <w:color w:val="0070C0"/>
        </w:rPr>
        <w:t xml:space="preserve"> </w:t>
      </w:r>
      <w:r w:rsidRPr="00F74279">
        <w:rPr>
          <w:i/>
          <w:color w:val="0070C0"/>
        </w:rPr>
        <w:t>“Guidance for Off-the-Shelf Software Use in Medical Devices.”</w:t>
      </w:r>
    </w:p>
    <w:p w14:paraId="5D348A13" w14:textId="230CEF4D" w:rsidR="009764BD" w:rsidRPr="002D69CD" w:rsidRDefault="00F74279" w:rsidP="00F74279">
      <w:pPr>
        <w:widowControl w:val="0"/>
        <w:spacing w:before="120"/>
        <w:jc w:val="both"/>
        <w:rPr>
          <w:i/>
          <w:color w:val="0070C0"/>
        </w:rPr>
      </w:pPr>
      <w:r w:rsidRPr="00F74279">
        <w:rPr>
          <w:i/>
          <w:color w:val="0070C0"/>
        </w:rPr>
        <w:t>If this information is included in another document, such as the Software Requirements</w:t>
      </w:r>
      <w:r w:rsidR="0008277C">
        <w:rPr>
          <w:i/>
          <w:color w:val="0070C0"/>
        </w:rPr>
        <w:t xml:space="preserve"> </w:t>
      </w:r>
      <w:r w:rsidRPr="00F74279">
        <w:rPr>
          <w:i/>
          <w:color w:val="0070C0"/>
        </w:rPr>
        <w:t xml:space="preserve">Specification, </w:t>
      </w:r>
      <w:r w:rsidR="0008277C">
        <w:rPr>
          <w:i/>
          <w:color w:val="0070C0"/>
        </w:rPr>
        <w:t xml:space="preserve">the </w:t>
      </w:r>
      <w:r w:rsidRPr="00F74279">
        <w:rPr>
          <w:i/>
          <w:color w:val="0070C0"/>
        </w:rPr>
        <w:t>submission should contain an annotation and a reference to the document in</w:t>
      </w:r>
      <w:r w:rsidR="0008277C">
        <w:rPr>
          <w:i/>
          <w:color w:val="0070C0"/>
        </w:rPr>
        <w:t xml:space="preserve"> </w:t>
      </w:r>
      <w:r w:rsidRPr="00F74279">
        <w:rPr>
          <w:i/>
          <w:color w:val="0070C0"/>
        </w:rPr>
        <w:t>the submission where this information is located.</w:t>
      </w:r>
      <w:r w:rsidR="0008277C">
        <w:rPr>
          <w:i/>
          <w:color w:val="0070C0"/>
        </w:rPr>
        <w:t xml:space="preserve"> </w:t>
      </w:r>
    </w:p>
    <w:p w14:paraId="1C8ED87C" w14:textId="407B8ECB" w:rsidR="00A40A99" w:rsidRDefault="00002D96" w:rsidP="002E39A9">
      <w:pPr>
        <w:pStyle w:val="Heading1"/>
      </w:pPr>
      <w:r>
        <w:t>Software Risk Assessment/ Device Hazard Analysis</w:t>
      </w:r>
    </w:p>
    <w:p w14:paraId="18972C76" w14:textId="77777777" w:rsidR="00C6003B" w:rsidRDefault="00372020" w:rsidP="00C6003B">
      <w:pPr>
        <w:spacing w:before="120"/>
        <w:jc w:val="both"/>
        <w:rPr>
          <w:i/>
          <w:color w:val="0070C0"/>
        </w:rPr>
      </w:pPr>
      <w:r w:rsidRPr="002D69CD">
        <w:rPr>
          <w:i/>
          <w:color w:val="0070C0"/>
        </w:rPr>
        <w:t>&lt;Per FDA</w:t>
      </w:r>
      <w:r>
        <w:rPr>
          <w:i/>
          <w:color w:val="0070C0"/>
        </w:rPr>
        <w:t xml:space="preserve"> Guidance, </w:t>
      </w:r>
      <w:r w:rsidR="00C6003B" w:rsidRPr="00C6003B">
        <w:rPr>
          <w:i/>
          <w:color w:val="0070C0"/>
        </w:rPr>
        <w:t>a Device Hazard Analysis for all Software Devices</w:t>
      </w:r>
      <w:r w:rsidR="00C6003B">
        <w:rPr>
          <w:i/>
          <w:color w:val="0070C0"/>
        </w:rPr>
        <w:t xml:space="preserve"> is required</w:t>
      </w:r>
      <w:r w:rsidR="00C6003B" w:rsidRPr="00C6003B">
        <w:rPr>
          <w:i/>
          <w:color w:val="0070C0"/>
        </w:rPr>
        <w:t xml:space="preserve">. The Device Hazard Analysis should take into account all device hazards associated with the device’s intended use, including both hardware and software hazards. </w:t>
      </w:r>
      <w:r w:rsidR="00C6003B">
        <w:rPr>
          <w:i/>
          <w:color w:val="0070C0"/>
        </w:rPr>
        <w:t>It is recommended that this information is</w:t>
      </w:r>
      <w:r w:rsidR="00C6003B" w:rsidRPr="00C6003B">
        <w:rPr>
          <w:i/>
          <w:color w:val="0070C0"/>
        </w:rPr>
        <w:t xml:space="preserve"> present</w:t>
      </w:r>
      <w:r w:rsidR="00C6003B">
        <w:rPr>
          <w:i/>
          <w:color w:val="0070C0"/>
        </w:rPr>
        <w:t>ed</w:t>
      </w:r>
      <w:r w:rsidR="00C6003B" w:rsidRPr="00C6003B">
        <w:rPr>
          <w:i/>
          <w:color w:val="0070C0"/>
        </w:rPr>
        <w:t xml:space="preserve"> in tabular form with a line item for each identified hazard. This document can be in the form of an extract of the software-related items from a comprehensive risk management document, such as the Risk Management Summary described in ISO 14971. In this format, each line item should include: </w:t>
      </w:r>
    </w:p>
    <w:p w14:paraId="34974BDC" w14:textId="77777777" w:rsidR="00C6003B" w:rsidRDefault="00C6003B" w:rsidP="00C6003B">
      <w:pPr>
        <w:spacing w:before="120"/>
        <w:jc w:val="both"/>
        <w:rPr>
          <w:i/>
          <w:color w:val="0070C0"/>
        </w:rPr>
      </w:pPr>
      <w:r w:rsidRPr="00C6003B">
        <w:rPr>
          <w:i/>
          <w:color w:val="0070C0"/>
        </w:rPr>
        <w:t>identification of the hazardous event</w:t>
      </w:r>
    </w:p>
    <w:p w14:paraId="69A74249" w14:textId="77777777" w:rsidR="00C6003B" w:rsidRDefault="00C6003B" w:rsidP="00C6003B">
      <w:pPr>
        <w:spacing w:before="120"/>
        <w:jc w:val="both"/>
        <w:rPr>
          <w:i/>
          <w:color w:val="0070C0"/>
        </w:rPr>
      </w:pPr>
      <w:r w:rsidRPr="00C6003B">
        <w:rPr>
          <w:i/>
          <w:color w:val="0070C0"/>
        </w:rPr>
        <w:t>severity of the hazard</w:t>
      </w:r>
    </w:p>
    <w:p w14:paraId="1565726F" w14:textId="77777777" w:rsidR="00C6003B" w:rsidRDefault="00C6003B" w:rsidP="00C6003B">
      <w:pPr>
        <w:spacing w:before="120"/>
        <w:jc w:val="both"/>
        <w:rPr>
          <w:i/>
          <w:color w:val="0070C0"/>
        </w:rPr>
      </w:pPr>
      <w:r w:rsidRPr="00C6003B">
        <w:rPr>
          <w:i/>
          <w:color w:val="0070C0"/>
        </w:rPr>
        <w:t>cause(s) of the hazard</w:t>
      </w:r>
    </w:p>
    <w:p w14:paraId="494DFFC9" w14:textId="77777777" w:rsidR="00C6003B" w:rsidRDefault="00C6003B" w:rsidP="00C6003B">
      <w:pPr>
        <w:spacing w:before="120"/>
        <w:jc w:val="both"/>
        <w:rPr>
          <w:i/>
          <w:color w:val="0070C0"/>
        </w:rPr>
      </w:pPr>
      <w:r w:rsidRPr="00C6003B">
        <w:rPr>
          <w:i/>
          <w:color w:val="0070C0"/>
        </w:rPr>
        <w:t>method of control (e.g., alarm, hardware design)</w:t>
      </w:r>
    </w:p>
    <w:p w14:paraId="181C7E40" w14:textId="77777777" w:rsidR="00C6003B" w:rsidRDefault="00C6003B" w:rsidP="00C6003B">
      <w:pPr>
        <w:spacing w:before="120"/>
        <w:jc w:val="both"/>
        <w:rPr>
          <w:i/>
          <w:color w:val="0070C0"/>
        </w:rPr>
      </w:pPr>
      <w:r w:rsidRPr="00C6003B">
        <w:rPr>
          <w:i/>
          <w:color w:val="0070C0"/>
        </w:rPr>
        <w:t>corrective measures taken, including an explanation of the aspects of the device design/requirements, that eliminate, reduce, or warn of a hazardous event; and</w:t>
      </w:r>
    </w:p>
    <w:p w14:paraId="3A914205" w14:textId="77777777" w:rsidR="00C6003B" w:rsidRDefault="00C6003B" w:rsidP="00C6003B">
      <w:pPr>
        <w:spacing w:before="120"/>
        <w:jc w:val="both"/>
        <w:rPr>
          <w:i/>
          <w:color w:val="0070C0"/>
        </w:rPr>
      </w:pPr>
      <w:r w:rsidRPr="00C6003B">
        <w:rPr>
          <w:i/>
          <w:color w:val="0070C0"/>
        </w:rPr>
        <w:t xml:space="preserve">verification that the method of control was implemented correctly. </w:t>
      </w:r>
    </w:p>
    <w:p w14:paraId="3284490F" w14:textId="3CEB73ED" w:rsidR="00002D96" w:rsidRPr="00002D96" w:rsidRDefault="00C6003B" w:rsidP="00C6003B">
      <w:pPr>
        <w:spacing w:before="120"/>
        <w:jc w:val="both"/>
      </w:pPr>
      <w:r w:rsidRPr="00C6003B">
        <w:rPr>
          <w:i/>
          <w:color w:val="0070C0"/>
        </w:rPr>
        <w:t xml:space="preserve">When performing a hazard analysis, </w:t>
      </w:r>
      <w:r>
        <w:rPr>
          <w:i/>
          <w:color w:val="0070C0"/>
        </w:rPr>
        <w:t>it is recommended that</w:t>
      </w:r>
      <w:r w:rsidRPr="00C6003B">
        <w:rPr>
          <w:i/>
          <w:color w:val="0070C0"/>
        </w:rPr>
        <w:t xml:space="preserve"> all foreseeable hazards, including those resulting from intentional or inadvertent misuse of the device</w:t>
      </w:r>
      <w:r>
        <w:rPr>
          <w:i/>
          <w:color w:val="0070C0"/>
        </w:rPr>
        <w:t xml:space="preserve"> are covered</w:t>
      </w:r>
      <w:r w:rsidRPr="00C6003B">
        <w:rPr>
          <w:i/>
          <w:color w:val="0070C0"/>
        </w:rPr>
        <w:t>.</w:t>
      </w:r>
      <w:r>
        <w:rPr>
          <w:i/>
          <w:color w:val="0070C0"/>
        </w:rPr>
        <w:t>&gt;</w:t>
      </w:r>
    </w:p>
    <w:p w14:paraId="7483AD74" w14:textId="6192B01A" w:rsidR="00187CF9" w:rsidRDefault="00187CF9" w:rsidP="002E39A9">
      <w:pPr>
        <w:pStyle w:val="Heading1"/>
      </w:pPr>
      <w:r>
        <w:lastRenderedPageBreak/>
        <w:t>Software Requirements Specification</w:t>
      </w:r>
    </w:p>
    <w:p w14:paraId="26B15D87" w14:textId="6B72A554" w:rsidR="00187CF9" w:rsidRPr="00BE72C5" w:rsidRDefault="00BE72C5" w:rsidP="00BE72C5">
      <w:pPr>
        <w:spacing w:before="120"/>
        <w:jc w:val="both"/>
        <w:rPr>
          <w:i/>
          <w:color w:val="0070C0"/>
        </w:rPr>
      </w:pPr>
      <w:r w:rsidRPr="00BE72C5">
        <w:rPr>
          <w:i/>
          <w:color w:val="0070C0"/>
        </w:rPr>
        <w:t>&lt;Provide overview and refer to the Software Requirements Specification and Traceability Matrix document. See also below.&gt;</w:t>
      </w:r>
    </w:p>
    <w:p w14:paraId="302C7044" w14:textId="65E7EA2B" w:rsidR="00BE72C5" w:rsidRDefault="00FA1A40" w:rsidP="002E39A9">
      <w:pPr>
        <w:pStyle w:val="Heading1"/>
      </w:pPr>
      <w:r>
        <w:t>Software Architecture and Architecture Design Chart</w:t>
      </w:r>
    </w:p>
    <w:p w14:paraId="2254746D" w14:textId="382384E1" w:rsidR="00FA1A40" w:rsidRPr="00FA1A40" w:rsidRDefault="00FA1A40" w:rsidP="00FA1A40">
      <w:pPr>
        <w:spacing w:before="120"/>
      </w:pPr>
      <w:r w:rsidRPr="00BE72C5">
        <w:rPr>
          <w:i/>
          <w:color w:val="0070C0"/>
        </w:rPr>
        <w:t>&lt;Provide overview and refer to the</w:t>
      </w:r>
      <w:r>
        <w:rPr>
          <w:i/>
          <w:color w:val="0070C0"/>
        </w:rPr>
        <w:t xml:space="preserve"> Software Architecture Diagram document&gt;</w:t>
      </w:r>
    </w:p>
    <w:p w14:paraId="4F1219D8" w14:textId="710932A4" w:rsidR="00FA1A40" w:rsidRDefault="00FA1A40" w:rsidP="002E39A9">
      <w:pPr>
        <w:pStyle w:val="Heading1"/>
      </w:pPr>
      <w:r>
        <w:t>Software Design Specification</w:t>
      </w:r>
    </w:p>
    <w:p w14:paraId="441083B9" w14:textId="1679F3D3" w:rsidR="00865700" w:rsidRDefault="00D45168" w:rsidP="00D45168">
      <w:pPr>
        <w:spacing w:before="120"/>
        <w:jc w:val="both"/>
        <w:rPr>
          <w:i/>
          <w:color w:val="0070C0"/>
        </w:rPr>
      </w:pPr>
      <w:r w:rsidRPr="003A371C">
        <w:rPr>
          <w:i/>
          <w:color w:val="0070C0"/>
        </w:rPr>
        <w:t>&lt;Per FDA</w:t>
      </w:r>
      <w:r>
        <w:rPr>
          <w:i/>
          <w:color w:val="0070C0"/>
        </w:rPr>
        <w:t xml:space="preserve"> Guidance, </w:t>
      </w:r>
      <w:r w:rsidR="00865700">
        <w:rPr>
          <w:i/>
          <w:color w:val="0070C0"/>
        </w:rPr>
        <w:t>t</w:t>
      </w:r>
      <w:r w:rsidRPr="00D45168">
        <w:rPr>
          <w:i/>
          <w:color w:val="0070C0"/>
        </w:rPr>
        <w:t xml:space="preserve">he Software Design Specification (SDS) describes the implementation of the requirements for the Software Device. </w:t>
      </w:r>
      <w:r w:rsidR="001E488E">
        <w:rPr>
          <w:i/>
          <w:color w:val="0070C0"/>
        </w:rPr>
        <w:t>T</w:t>
      </w:r>
      <w:r w:rsidRPr="00D45168">
        <w:rPr>
          <w:i/>
          <w:color w:val="0070C0"/>
        </w:rPr>
        <w:t xml:space="preserve">he </w:t>
      </w:r>
      <w:r w:rsidR="001E488E">
        <w:rPr>
          <w:i/>
          <w:color w:val="0070C0"/>
        </w:rPr>
        <w:t>Software Requirements Specification (</w:t>
      </w:r>
      <w:r w:rsidRPr="00D45168">
        <w:rPr>
          <w:i/>
          <w:color w:val="0070C0"/>
        </w:rPr>
        <w:t>SRS</w:t>
      </w:r>
      <w:r w:rsidR="001E488E">
        <w:rPr>
          <w:i/>
          <w:color w:val="0070C0"/>
        </w:rPr>
        <w:t>)</w:t>
      </w:r>
      <w:r w:rsidRPr="00D45168">
        <w:rPr>
          <w:i/>
          <w:color w:val="0070C0"/>
        </w:rPr>
        <w:t xml:space="preserve"> describes what the Software Device will do and the SDS describes how the requirements in the SRS are implemented. The information presented in the SDS should be sufficient to ensure that the work performed by the software engineers who created the Software Device was clear and unambiguous, with minimal ad hoc design decisions. The SDS may contain references to other documents, such as detailed software specifications. However, the document you submit should, in and of itself, provide adequate information to allow for review of the implementation plan for the software requirements in terms of intended use, functionality, safety, and effectiveness.</w:t>
      </w:r>
    </w:p>
    <w:p w14:paraId="5FF6FF2B" w14:textId="707AA9DE" w:rsidR="00FA1A40" w:rsidRPr="00FA1A40" w:rsidRDefault="00865700" w:rsidP="00D45168">
      <w:pPr>
        <w:spacing w:before="120"/>
        <w:jc w:val="both"/>
      </w:pPr>
      <w:r>
        <w:rPr>
          <w:i/>
          <w:color w:val="0070C0"/>
        </w:rPr>
        <w:t xml:space="preserve">Either a separate document for SDS should be produced or the SDS covered in the </w:t>
      </w:r>
      <w:r w:rsidRPr="00865700">
        <w:rPr>
          <w:i/>
          <w:color w:val="0070C0"/>
        </w:rPr>
        <w:t>Software Requirements Specification and Traceability Matrix</w:t>
      </w:r>
      <w:r>
        <w:rPr>
          <w:i/>
          <w:color w:val="0070C0"/>
        </w:rPr>
        <w:t xml:space="preserve"> document</w:t>
      </w:r>
      <w:r w:rsidR="00D45168">
        <w:rPr>
          <w:i/>
          <w:color w:val="0070C0"/>
        </w:rPr>
        <w:t>&gt;</w:t>
      </w:r>
    </w:p>
    <w:p w14:paraId="302DE3D6" w14:textId="3E062B07" w:rsidR="008319D2" w:rsidRDefault="008319D2" w:rsidP="002E39A9">
      <w:pPr>
        <w:pStyle w:val="Heading1"/>
      </w:pPr>
      <w:r>
        <w:t>Traceability Analysis</w:t>
      </w:r>
    </w:p>
    <w:p w14:paraId="544A7920" w14:textId="5E168F85" w:rsidR="008319D2" w:rsidRPr="008319D2" w:rsidRDefault="008319D2" w:rsidP="008319D2">
      <w:pPr>
        <w:spacing w:before="120"/>
        <w:jc w:val="both"/>
        <w:rPr>
          <w:i/>
          <w:color w:val="0070C0"/>
        </w:rPr>
      </w:pPr>
      <w:r w:rsidRPr="00BE72C5">
        <w:rPr>
          <w:i/>
          <w:color w:val="0070C0"/>
        </w:rPr>
        <w:t>&lt;Provide overview and refer to the Software Requirements Specification and Traceability Matrix document. See also below.&gt;</w:t>
      </w:r>
    </w:p>
    <w:p w14:paraId="4B10E405" w14:textId="77777777" w:rsidR="008319D2" w:rsidRDefault="008319D2" w:rsidP="008319D2">
      <w:pPr>
        <w:pStyle w:val="Heading1"/>
      </w:pPr>
      <w:r>
        <w:t>Software Development Environment Description</w:t>
      </w:r>
    </w:p>
    <w:p w14:paraId="62086A5B" w14:textId="77777777" w:rsidR="008319D2" w:rsidRPr="00102A33" w:rsidRDefault="008319D2" w:rsidP="008319D2">
      <w:pPr>
        <w:widowControl w:val="0"/>
        <w:spacing w:before="120"/>
        <w:jc w:val="both"/>
        <w:rPr>
          <w:i/>
          <w:color w:val="0070C0"/>
        </w:rPr>
      </w:pPr>
      <w:r w:rsidRPr="003A371C">
        <w:rPr>
          <w:i/>
          <w:color w:val="0070C0"/>
        </w:rPr>
        <w:t>&lt;Per FDA Moderate Level of Concern,</w:t>
      </w:r>
      <w:r>
        <w:rPr>
          <w:i/>
          <w:color w:val="0070C0"/>
        </w:rPr>
        <w:t xml:space="preserve"> the submission </w:t>
      </w:r>
      <w:r w:rsidRPr="00102A33">
        <w:rPr>
          <w:i/>
          <w:color w:val="0070C0"/>
        </w:rPr>
        <w:t>should include a</w:t>
      </w:r>
      <w:r>
        <w:rPr>
          <w:i/>
          <w:color w:val="0070C0"/>
        </w:rPr>
        <w:t xml:space="preserve"> </w:t>
      </w:r>
      <w:r w:rsidRPr="00102A33">
        <w:rPr>
          <w:i/>
          <w:color w:val="0070C0"/>
        </w:rPr>
        <w:t>summary of the software development life cycle plan. This summary should describe the</w:t>
      </w:r>
      <w:r>
        <w:rPr>
          <w:i/>
          <w:color w:val="0070C0"/>
        </w:rPr>
        <w:t xml:space="preserve"> </w:t>
      </w:r>
      <w:r w:rsidRPr="00102A33">
        <w:rPr>
          <w:i/>
          <w:color w:val="0070C0"/>
        </w:rPr>
        <w:t>sponsor’s software development life cycle and the processes that are in place to manage the</w:t>
      </w:r>
      <w:r>
        <w:rPr>
          <w:i/>
          <w:color w:val="0070C0"/>
        </w:rPr>
        <w:t xml:space="preserve"> </w:t>
      </w:r>
      <w:r w:rsidRPr="00102A33">
        <w:rPr>
          <w:i/>
          <w:color w:val="0070C0"/>
        </w:rPr>
        <w:t xml:space="preserve">various life cycle activities. </w:t>
      </w:r>
    </w:p>
    <w:p w14:paraId="10B1C8A1" w14:textId="5AC3BDCD" w:rsidR="008319D2" w:rsidRDefault="008319D2" w:rsidP="008319D2">
      <w:pPr>
        <w:widowControl w:val="0"/>
        <w:spacing w:before="120"/>
        <w:jc w:val="both"/>
      </w:pPr>
      <w:r w:rsidRPr="00102A33">
        <w:rPr>
          <w:i/>
          <w:color w:val="0070C0"/>
        </w:rPr>
        <w:t xml:space="preserve">For a Moderate Level of Concern device, </w:t>
      </w:r>
      <w:r>
        <w:rPr>
          <w:i/>
          <w:color w:val="0070C0"/>
        </w:rPr>
        <w:t xml:space="preserve">is it </w:t>
      </w:r>
      <w:r w:rsidRPr="00102A33">
        <w:rPr>
          <w:i/>
          <w:color w:val="0070C0"/>
        </w:rPr>
        <w:t>recommend</w:t>
      </w:r>
      <w:r>
        <w:rPr>
          <w:i/>
          <w:color w:val="0070C0"/>
        </w:rPr>
        <w:t>ed</w:t>
      </w:r>
      <w:r w:rsidRPr="00102A33">
        <w:rPr>
          <w:i/>
          <w:color w:val="0070C0"/>
        </w:rPr>
        <w:t xml:space="preserve"> that a summary of the configuration management and maintenance</w:t>
      </w:r>
      <w:r>
        <w:rPr>
          <w:i/>
          <w:color w:val="0070C0"/>
        </w:rPr>
        <w:t xml:space="preserve"> </w:t>
      </w:r>
      <w:r w:rsidRPr="00102A33">
        <w:rPr>
          <w:i/>
          <w:color w:val="0070C0"/>
        </w:rPr>
        <w:t>plans</w:t>
      </w:r>
      <w:r>
        <w:rPr>
          <w:i/>
          <w:color w:val="0070C0"/>
        </w:rPr>
        <w:t xml:space="preserve"> is provided.&gt;</w:t>
      </w:r>
    </w:p>
    <w:p w14:paraId="44F276E5" w14:textId="228CDAC7" w:rsidR="00D01BAB" w:rsidRDefault="00D01BAB" w:rsidP="002E39A9">
      <w:pPr>
        <w:pStyle w:val="Heading1"/>
      </w:pPr>
      <w:r>
        <w:t>Verification and Validation</w:t>
      </w:r>
    </w:p>
    <w:p w14:paraId="66E58F46" w14:textId="6B1241C5" w:rsidR="00D01BAB" w:rsidRPr="00D01BAB" w:rsidRDefault="00D01BAB" w:rsidP="008C39DC">
      <w:pPr>
        <w:spacing w:before="120"/>
        <w:jc w:val="both"/>
      </w:pPr>
      <w:r w:rsidRPr="003A371C">
        <w:rPr>
          <w:i/>
          <w:color w:val="0070C0"/>
        </w:rPr>
        <w:t>&lt;Per FDA Moderate Level of Concern,</w:t>
      </w:r>
      <w:r>
        <w:rPr>
          <w:i/>
          <w:color w:val="0070C0"/>
        </w:rPr>
        <w:t xml:space="preserve"> the submission </w:t>
      </w:r>
      <w:r w:rsidRPr="00102A33">
        <w:rPr>
          <w:i/>
          <w:color w:val="0070C0"/>
        </w:rPr>
        <w:t>should include</w:t>
      </w:r>
      <w:r w:rsidR="00756BA4">
        <w:rPr>
          <w:i/>
          <w:color w:val="0070C0"/>
        </w:rPr>
        <w:t xml:space="preserve"> </w:t>
      </w:r>
      <w:r w:rsidR="00756BA4" w:rsidRPr="00756BA4">
        <w:rPr>
          <w:i/>
          <w:color w:val="0070C0"/>
        </w:rPr>
        <w:t>a summary list of</w:t>
      </w:r>
      <w:r w:rsidR="00756BA4">
        <w:rPr>
          <w:i/>
          <w:color w:val="0070C0"/>
        </w:rPr>
        <w:t xml:space="preserve"> </w:t>
      </w:r>
      <w:r w:rsidR="00756BA4" w:rsidRPr="00756BA4">
        <w:rPr>
          <w:i/>
          <w:color w:val="0070C0"/>
        </w:rPr>
        <w:t>validation and verification activities and the results of these activities</w:t>
      </w:r>
      <w:r w:rsidR="008C39DC">
        <w:rPr>
          <w:i/>
          <w:color w:val="0070C0"/>
        </w:rPr>
        <w:t xml:space="preserve">, including the </w:t>
      </w:r>
      <w:r w:rsidR="00756BA4" w:rsidRPr="00756BA4">
        <w:rPr>
          <w:i/>
          <w:color w:val="0070C0"/>
        </w:rPr>
        <w:t xml:space="preserve">pass/fail criteria. </w:t>
      </w:r>
      <w:r w:rsidR="008C39DC">
        <w:rPr>
          <w:i/>
          <w:color w:val="0070C0"/>
        </w:rPr>
        <w:t>T</w:t>
      </w:r>
      <w:r w:rsidR="00756BA4" w:rsidRPr="00756BA4">
        <w:rPr>
          <w:i/>
          <w:color w:val="0070C0"/>
        </w:rPr>
        <w:t>he Traceability Analysis</w:t>
      </w:r>
      <w:r w:rsidR="00756BA4">
        <w:rPr>
          <w:i/>
          <w:color w:val="0070C0"/>
        </w:rPr>
        <w:t xml:space="preserve"> </w:t>
      </w:r>
      <w:r w:rsidR="008C39DC">
        <w:rPr>
          <w:i/>
          <w:color w:val="0070C0"/>
        </w:rPr>
        <w:t xml:space="preserve">should </w:t>
      </w:r>
      <w:r w:rsidR="00756BA4" w:rsidRPr="00756BA4">
        <w:rPr>
          <w:i/>
          <w:color w:val="0070C0"/>
        </w:rPr>
        <w:t xml:space="preserve">effectively link these activities and results to </w:t>
      </w:r>
      <w:r w:rsidR="008C39DC">
        <w:rPr>
          <w:i/>
          <w:color w:val="0070C0"/>
        </w:rPr>
        <w:t>the</w:t>
      </w:r>
      <w:r w:rsidR="00756BA4" w:rsidRPr="00756BA4">
        <w:rPr>
          <w:i/>
          <w:color w:val="0070C0"/>
        </w:rPr>
        <w:t xml:space="preserve"> design requirements and specifications.</w:t>
      </w:r>
      <w:r w:rsidR="00756BA4">
        <w:rPr>
          <w:i/>
          <w:color w:val="0070C0"/>
        </w:rPr>
        <w:t>&gt;</w:t>
      </w:r>
    </w:p>
    <w:bookmarkEnd w:id="3"/>
    <w:p w14:paraId="4993B1B5" w14:textId="309BD2E5" w:rsidR="00F12A60" w:rsidRDefault="00F12A60" w:rsidP="00B66588">
      <w:pPr>
        <w:pStyle w:val="Heading1"/>
        <w:spacing w:after="120"/>
      </w:pPr>
      <w:r>
        <w:t>Software Revision History</w:t>
      </w:r>
    </w:p>
    <w:p w14:paraId="3B66B703" w14:textId="17D3EF9E" w:rsidR="008319D2" w:rsidRPr="008319D2" w:rsidRDefault="008319D2" w:rsidP="008319D2">
      <w:pPr>
        <w:spacing w:before="120"/>
        <w:jc w:val="both"/>
        <w:rPr>
          <w:i/>
          <w:color w:val="0070C0"/>
        </w:rPr>
      </w:pPr>
      <w:r w:rsidRPr="008319D2">
        <w:rPr>
          <w:i/>
          <w:color w:val="0070C0"/>
        </w:rPr>
        <w:t>&lt;Refer to the Software Revision History Document</w:t>
      </w:r>
      <w:r w:rsidR="006A4340">
        <w:rPr>
          <w:i/>
          <w:color w:val="0070C0"/>
        </w:rPr>
        <w:t xml:space="preserve"> and/or</w:t>
      </w:r>
      <w:r w:rsidRPr="008319D2">
        <w:rPr>
          <w:i/>
          <w:color w:val="0070C0"/>
        </w:rPr>
        <w:t xml:space="preserve"> provide a summary below&gt;</w:t>
      </w:r>
    </w:p>
    <w:tbl>
      <w:tblPr>
        <w:tblStyle w:val="TableGrid"/>
        <w:tblW w:w="9535" w:type="dxa"/>
        <w:tblLayout w:type="fixed"/>
        <w:tblLook w:val="04A0" w:firstRow="1" w:lastRow="0" w:firstColumn="1" w:lastColumn="0" w:noHBand="0" w:noVBand="1"/>
      </w:tblPr>
      <w:tblGrid>
        <w:gridCol w:w="1255"/>
        <w:gridCol w:w="2250"/>
        <w:gridCol w:w="1890"/>
        <w:gridCol w:w="2340"/>
        <w:gridCol w:w="1800"/>
      </w:tblGrid>
      <w:tr w:rsidR="00B66588" w:rsidRPr="00B66588" w14:paraId="7B9EFF2A" w14:textId="77777777" w:rsidTr="00B66588">
        <w:trPr>
          <w:trHeight w:val="1988"/>
        </w:trPr>
        <w:tc>
          <w:tcPr>
            <w:tcW w:w="1255" w:type="dxa"/>
            <w:shd w:val="clear" w:color="auto" w:fill="F2F2F2" w:themeFill="background1" w:themeFillShade="F2"/>
          </w:tcPr>
          <w:p w14:paraId="3C90207E"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lastRenderedPageBreak/>
              <w:t>Software Version</w:t>
            </w:r>
          </w:p>
        </w:tc>
        <w:tc>
          <w:tcPr>
            <w:tcW w:w="2250" w:type="dxa"/>
            <w:shd w:val="clear" w:color="auto" w:fill="F2F2F2" w:themeFill="background1" w:themeFillShade="F2"/>
          </w:tcPr>
          <w:p w14:paraId="003B6642"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 xml:space="preserve">Software Release Review Meeting Minutes </w:t>
            </w:r>
          </w:p>
          <w:p w14:paraId="01CE9559"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(includes residual anomalies and their acceptability evaluation)</w:t>
            </w:r>
          </w:p>
          <w:p w14:paraId="6D44209E"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(only applicable for software systems)</w:t>
            </w:r>
          </w:p>
        </w:tc>
        <w:tc>
          <w:tcPr>
            <w:tcW w:w="1890" w:type="dxa"/>
            <w:shd w:val="clear" w:color="auto" w:fill="F2F2F2" w:themeFill="background1" w:themeFillShade="F2"/>
          </w:tcPr>
          <w:p w14:paraId="69A438D5" w14:textId="5EA30492" w:rsidR="00B66588" w:rsidRPr="00B66588" w:rsidRDefault="00B66588" w:rsidP="00BC1733">
            <w:pPr>
              <w:spacing w:after="160" w:line="259" w:lineRule="auto"/>
              <w:rPr>
                <w:b/>
                <w:bCs/>
                <w:color w:val="0070C0"/>
                <w:sz w:val="18"/>
                <w:szCs w:val="18"/>
                <w:lang w:val="en"/>
              </w:rPr>
            </w:pPr>
            <w:r w:rsidRPr="00B66588">
              <w:rPr>
                <w:b/>
                <w:bCs/>
                <w:color w:val="0070C0"/>
                <w:sz w:val="18"/>
                <w:szCs w:val="18"/>
                <w:lang w:val="en"/>
              </w:rPr>
              <w:t>Software Development Plan</w:t>
            </w:r>
          </w:p>
        </w:tc>
        <w:tc>
          <w:tcPr>
            <w:tcW w:w="2340" w:type="dxa"/>
            <w:shd w:val="clear" w:color="auto" w:fill="F2F2F2" w:themeFill="background1" w:themeFillShade="F2"/>
          </w:tcPr>
          <w:p w14:paraId="5C252F80"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Software Requirements Specification and Traceability Matrix</w:t>
            </w:r>
          </w:p>
          <w:p w14:paraId="199C1F76"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(only applicable for software systems)</w:t>
            </w:r>
          </w:p>
        </w:tc>
        <w:tc>
          <w:tcPr>
            <w:tcW w:w="1800" w:type="dxa"/>
            <w:shd w:val="clear" w:color="auto" w:fill="F2F2F2" w:themeFill="background1" w:themeFillShade="F2"/>
          </w:tcPr>
          <w:p w14:paraId="156FC32B" w14:textId="77777777" w:rsidR="00B66588" w:rsidRPr="00B66588" w:rsidRDefault="00B66588" w:rsidP="00B66588">
            <w:pPr>
              <w:spacing w:after="160" w:line="259" w:lineRule="auto"/>
              <w:rPr>
                <w:b/>
                <w:bCs/>
                <w:color w:val="0070C0"/>
                <w:sz w:val="18"/>
                <w:szCs w:val="18"/>
                <w:lang w:val="en"/>
              </w:rPr>
            </w:pPr>
            <w:r w:rsidRPr="00B66588">
              <w:rPr>
                <w:b/>
                <w:bCs/>
                <w:color w:val="0070C0"/>
                <w:sz w:val="18"/>
                <w:szCs w:val="18"/>
                <w:lang w:val="en"/>
              </w:rPr>
              <w:t>Software Periodic Review Report (if applicable)</w:t>
            </w:r>
          </w:p>
        </w:tc>
      </w:tr>
      <w:tr w:rsidR="00B66588" w:rsidRPr="00B66588" w14:paraId="10910CB0" w14:textId="77777777" w:rsidTr="00356FC6">
        <w:trPr>
          <w:trHeight w:val="2356"/>
        </w:trPr>
        <w:tc>
          <w:tcPr>
            <w:tcW w:w="1255" w:type="dxa"/>
          </w:tcPr>
          <w:p w14:paraId="1DAFF774" w14:textId="77777777" w:rsidR="00B66588" w:rsidRPr="00B66588" w:rsidRDefault="00B66588" w:rsidP="00B66588">
            <w:pPr>
              <w:spacing w:after="160" w:line="259" w:lineRule="auto"/>
              <w:rPr>
                <w:sz w:val="18"/>
                <w:szCs w:val="18"/>
                <w:lang w:val="en"/>
              </w:rPr>
            </w:pPr>
          </w:p>
        </w:tc>
        <w:tc>
          <w:tcPr>
            <w:tcW w:w="2250" w:type="dxa"/>
          </w:tcPr>
          <w:p w14:paraId="02B4E719" w14:textId="77777777" w:rsidR="00B66588" w:rsidRPr="00B66588" w:rsidRDefault="00B66588" w:rsidP="00B66588">
            <w:pPr>
              <w:spacing w:after="160" w:line="259" w:lineRule="auto"/>
              <w:rPr>
                <w:sz w:val="18"/>
                <w:szCs w:val="18"/>
                <w:lang w:val="en"/>
              </w:rPr>
            </w:pPr>
          </w:p>
        </w:tc>
        <w:tc>
          <w:tcPr>
            <w:tcW w:w="1890" w:type="dxa"/>
          </w:tcPr>
          <w:p w14:paraId="71126845" w14:textId="77777777" w:rsidR="00B66588" w:rsidRPr="00B66588" w:rsidRDefault="00B66588" w:rsidP="00B66588">
            <w:pPr>
              <w:spacing w:after="160" w:line="259" w:lineRule="auto"/>
              <w:rPr>
                <w:sz w:val="18"/>
                <w:szCs w:val="18"/>
                <w:lang w:val="en"/>
              </w:rPr>
            </w:pPr>
          </w:p>
        </w:tc>
        <w:tc>
          <w:tcPr>
            <w:tcW w:w="2340" w:type="dxa"/>
          </w:tcPr>
          <w:p w14:paraId="6A371621" w14:textId="77777777" w:rsidR="00B66588" w:rsidRPr="00B66588" w:rsidRDefault="00B66588" w:rsidP="00B66588">
            <w:pPr>
              <w:spacing w:after="160" w:line="259" w:lineRule="auto"/>
              <w:rPr>
                <w:sz w:val="18"/>
                <w:szCs w:val="18"/>
                <w:lang w:val="en"/>
              </w:rPr>
            </w:pPr>
          </w:p>
        </w:tc>
        <w:tc>
          <w:tcPr>
            <w:tcW w:w="1800" w:type="dxa"/>
          </w:tcPr>
          <w:p w14:paraId="5E58D284" w14:textId="77777777" w:rsidR="00B66588" w:rsidRPr="00B66588" w:rsidRDefault="00B66588" w:rsidP="00B66588">
            <w:pPr>
              <w:spacing w:after="160" w:line="259" w:lineRule="auto"/>
              <w:rPr>
                <w:sz w:val="18"/>
                <w:szCs w:val="18"/>
                <w:lang w:val="en"/>
              </w:rPr>
            </w:pPr>
          </w:p>
        </w:tc>
      </w:tr>
    </w:tbl>
    <w:p w14:paraId="4613C043" w14:textId="77777777" w:rsidR="00B66588" w:rsidRPr="00B66588" w:rsidRDefault="00B66588" w:rsidP="00F12A60">
      <w:pPr>
        <w:rPr>
          <w:lang w:val="en"/>
        </w:rPr>
      </w:pPr>
    </w:p>
    <w:p w14:paraId="7FC9D16D" w14:textId="6EF4C1B6" w:rsidR="00A258D7" w:rsidRDefault="006860C4" w:rsidP="006860C4">
      <w:pPr>
        <w:pStyle w:val="Heading1"/>
      </w:pPr>
      <w:r>
        <w:t>Unresolved Anomalies (Bugs or Defects)</w:t>
      </w:r>
    </w:p>
    <w:p w14:paraId="34FF4359" w14:textId="3765A3CA" w:rsidR="00822DD1" w:rsidRDefault="006860C4" w:rsidP="0026449A">
      <w:pPr>
        <w:spacing w:before="120"/>
        <w:jc w:val="both"/>
        <w:rPr>
          <w:i/>
          <w:color w:val="0070C0"/>
        </w:rPr>
      </w:pPr>
      <w:r w:rsidRPr="003A371C">
        <w:rPr>
          <w:i/>
          <w:color w:val="0070C0"/>
        </w:rPr>
        <w:t>&lt;Per FDA Moderate Level of Concern,</w:t>
      </w:r>
      <w:r>
        <w:rPr>
          <w:i/>
          <w:color w:val="0070C0"/>
        </w:rPr>
        <w:t xml:space="preserve"> the submission </w:t>
      </w:r>
      <w:r w:rsidRPr="00102A33">
        <w:rPr>
          <w:i/>
          <w:color w:val="0070C0"/>
        </w:rPr>
        <w:t>should include</w:t>
      </w:r>
      <w:r w:rsidR="00822DD1">
        <w:rPr>
          <w:i/>
          <w:color w:val="0070C0"/>
        </w:rPr>
        <w:t xml:space="preserve"> </w:t>
      </w:r>
      <w:r w:rsidR="00822DD1" w:rsidRPr="00822DD1">
        <w:rPr>
          <w:i/>
          <w:color w:val="0070C0"/>
        </w:rPr>
        <w:t xml:space="preserve">a list of all unresolved software anomalies. For each anomaly, </w:t>
      </w:r>
      <w:r w:rsidR="00822DD1">
        <w:rPr>
          <w:i/>
          <w:color w:val="0070C0"/>
        </w:rPr>
        <w:t>it is</w:t>
      </w:r>
      <w:r w:rsidR="00822DD1" w:rsidRPr="00822DD1">
        <w:rPr>
          <w:i/>
          <w:color w:val="0070C0"/>
        </w:rPr>
        <w:t xml:space="preserve"> recommend that </w:t>
      </w:r>
      <w:r w:rsidR="00822DD1">
        <w:rPr>
          <w:i/>
          <w:color w:val="0070C0"/>
        </w:rPr>
        <w:t>the following is</w:t>
      </w:r>
      <w:r w:rsidR="00822DD1" w:rsidRPr="00822DD1">
        <w:rPr>
          <w:i/>
          <w:color w:val="0070C0"/>
        </w:rPr>
        <w:t xml:space="preserve"> indicate</w:t>
      </w:r>
      <w:r w:rsidR="00822DD1">
        <w:rPr>
          <w:i/>
          <w:color w:val="0070C0"/>
        </w:rPr>
        <w:t>d</w:t>
      </w:r>
      <w:r w:rsidR="00822DD1" w:rsidRPr="00822DD1">
        <w:rPr>
          <w:i/>
          <w:color w:val="0070C0"/>
        </w:rPr>
        <w:t xml:space="preserve">: </w:t>
      </w:r>
    </w:p>
    <w:p w14:paraId="488A279E" w14:textId="701026A3" w:rsidR="00822DD1" w:rsidRPr="00822DD1" w:rsidRDefault="00822DD1" w:rsidP="0026449A">
      <w:pPr>
        <w:pStyle w:val="ListParagraph"/>
        <w:numPr>
          <w:ilvl w:val="0"/>
          <w:numId w:val="26"/>
        </w:numPr>
        <w:spacing w:before="120"/>
        <w:jc w:val="both"/>
        <w:rPr>
          <w:i/>
          <w:color w:val="0070C0"/>
        </w:rPr>
      </w:pPr>
      <w:r w:rsidRPr="00822DD1">
        <w:rPr>
          <w:i/>
          <w:color w:val="0070C0"/>
        </w:rPr>
        <w:t>Problem</w:t>
      </w:r>
    </w:p>
    <w:p w14:paraId="124B2A06" w14:textId="77777777" w:rsidR="00822DD1" w:rsidRPr="00822DD1" w:rsidRDefault="00822DD1" w:rsidP="0026449A">
      <w:pPr>
        <w:pStyle w:val="ListParagraph"/>
        <w:numPr>
          <w:ilvl w:val="0"/>
          <w:numId w:val="26"/>
        </w:numPr>
        <w:spacing w:before="120"/>
        <w:jc w:val="both"/>
        <w:rPr>
          <w:i/>
          <w:color w:val="0070C0"/>
        </w:rPr>
      </w:pPr>
      <w:r w:rsidRPr="00822DD1">
        <w:rPr>
          <w:i/>
          <w:color w:val="0070C0"/>
        </w:rPr>
        <w:t>impact on device performance</w:t>
      </w:r>
    </w:p>
    <w:p w14:paraId="25DB01CF" w14:textId="77777777" w:rsidR="00822DD1" w:rsidRPr="00822DD1" w:rsidRDefault="00822DD1" w:rsidP="0026449A">
      <w:pPr>
        <w:pStyle w:val="ListParagraph"/>
        <w:numPr>
          <w:ilvl w:val="0"/>
          <w:numId w:val="26"/>
        </w:numPr>
        <w:spacing w:before="120"/>
        <w:jc w:val="both"/>
        <w:rPr>
          <w:i/>
          <w:color w:val="0070C0"/>
        </w:rPr>
      </w:pPr>
      <w:r w:rsidRPr="00822DD1">
        <w:rPr>
          <w:i/>
          <w:color w:val="0070C0"/>
        </w:rPr>
        <w:t xml:space="preserve">any plans or timeframes for correcting the problem (where appropriate). </w:t>
      </w:r>
    </w:p>
    <w:p w14:paraId="4851B68C" w14:textId="77777777" w:rsidR="0026449A" w:rsidRDefault="008105A2" w:rsidP="0026449A">
      <w:pPr>
        <w:jc w:val="both"/>
        <w:rPr>
          <w:i/>
          <w:color w:val="0070C0"/>
        </w:rPr>
      </w:pPr>
      <w:r>
        <w:rPr>
          <w:i/>
          <w:color w:val="0070C0"/>
        </w:rPr>
        <w:t xml:space="preserve">It is </w:t>
      </w:r>
      <w:r w:rsidR="00822DD1" w:rsidRPr="00822DD1">
        <w:rPr>
          <w:i/>
          <w:color w:val="0070C0"/>
        </w:rPr>
        <w:t>recommend</w:t>
      </w:r>
      <w:r>
        <w:rPr>
          <w:i/>
          <w:color w:val="0070C0"/>
        </w:rPr>
        <w:t>ed</w:t>
      </w:r>
      <w:r w:rsidR="00822DD1" w:rsidRPr="00822DD1">
        <w:rPr>
          <w:i/>
          <w:color w:val="0070C0"/>
        </w:rPr>
        <w:t xml:space="preserve"> that each item</w:t>
      </w:r>
      <w:r>
        <w:rPr>
          <w:i/>
          <w:color w:val="0070C0"/>
        </w:rPr>
        <w:t xml:space="preserve"> is annotated</w:t>
      </w:r>
      <w:r w:rsidR="00822DD1" w:rsidRPr="00822DD1">
        <w:rPr>
          <w:i/>
          <w:color w:val="0070C0"/>
        </w:rPr>
        <w:t xml:space="preserve"> with an explanation of the impact of the anomaly on device safety or effectiveness, including operator usage and human factors issues. Typically, this list can be generated as an output of a change control board or similar mechanism for evaluation and disposition of unresolved software anomalies. </w:t>
      </w:r>
      <w:r>
        <w:rPr>
          <w:i/>
          <w:color w:val="0070C0"/>
        </w:rPr>
        <w:t>It is</w:t>
      </w:r>
      <w:r w:rsidR="00822DD1" w:rsidRPr="00822DD1">
        <w:rPr>
          <w:i/>
          <w:color w:val="0070C0"/>
        </w:rPr>
        <w:t xml:space="preserve"> recommend</w:t>
      </w:r>
      <w:r>
        <w:rPr>
          <w:i/>
          <w:color w:val="0070C0"/>
        </w:rPr>
        <w:t>ed</w:t>
      </w:r>
      <w:r w:rsidR="00822DD1" w:rsidRPr="00822DD1">
        <w:rPr>
          <w:i/>
          <w:color w:val="0070C0"/>
        </w:rPr>
        <w:t xml:space="preserve"> that this list</w:t>
      </w:r>
      <w:r>
        <w:rPr>
          <w:i/>
          <w:color w:val="0070C0"/>
        </w:rPr>
        <w:t xml:space="preserve"> is </w:t>
      </w:r>
      <w:r w:rsidR="0026449A">
        <w:rPr>
          <w:i/>
          <w:color w:val="0070C0"/>
        </w:rPr>
        <w:t>communicated</w:t>
      </w:r>
      <w:r w:rsidR="00822DD1" w:rsidRPr="00822DD1">
        <w:rPr>
          <w:i/>
          <w:color w:val="0070C0"/>
        </w:rPr>
        <w:t xml:space="preserve"> to the end user as appropriate to assist in the proper operation of the device. In all instances where it is practical to do so, you should include any mitigations or possible work-arounds for unresolved anomalies.</w:t>
      </w:r>
    </w:p>
    <w:p w14:paraId="42B5D350" w14:textId="50613A00" w:rsidR="006860C4" w:rsidRPr="006860C4" w:rsidRDefault="0026449A" w:rsidP="008105A2">
      <w:r>
        <w:rPr>
          <w:i/>
          <w:color w:val="0070C0"/>
        </w:rPr>
        <w:t>If list of anomalies were captured as part of a formal design review meeting for software release, these should be referenced here&gt;</w:t>
      </w:r>
    </w:p>
    <w:p w14:paraId="5C5B4D4D" w14:textId="1A75DD12" w:rsidR="00EB02DA" w:rsidRPr="00A727D1" w:rsidRDefault="0026449A" w:rsidP="00257556">
      <w:pPr>
        <w:pStyle w:val="Heading1"/>
      </w:pPr>
      <w:r>
        <w:t>Conclusion</w:t>
      </w:r>
    </w:p>
    <w:p w14:paraId="257456F3" w14:textId="6A7B147F" w:rsidR="00855B10" w:rsidRPr="00855B10" w:rsidRDefault="00855B10" w:rsidP="00855B10">
      <w:pPr>
        <w:spacing w:before="120"/>
        <w:rPr>
          <w:rFonts w:eastAsia="Times New Roman" w:cs="Times New Roman"/>
          <w:i/>
          <w:iCs/>
          <w:color w:val="0070C0"/>
          <w:szCs w:val="20"/>
          <w:lang w:val="en-US"/>
        </w:rPr>
      </w:pPr>
      <w:r w:rsidRPr="00DE3C46">
        <w:rPr>
          <w:rFonts w:eastAsia="Times New Roman" w:cs="Times New Roman"/>
          <w:i/>
          <w:iCs/>
          <w:color w:val="0070C0"/>
          <w:szCs w:val="20"/>
          <w:lang w:val="en-US"/>
        </w:rPr>
        <w:t>&lt;</w:t>
      </w:r>
      <w:r w:rsidR="00B1612A">
        <w:rPr>
          <w:rFonts w:eastAsia="Times New Roman" w:cs="Times New Roman"/>
          <w:i/>
          <w:iCs/>
          <w:color w:val="0070C0"/>
          <w:szCs w:val="20"/>
          <w:lang w:val="en-US"/>
        </w:rPr>
        <w:t>Adjust as necessary</w:t>
      </w:r>
      <w:r w:rsidRPr="00DE3C46">
        <w:rPr>
          <w:rFonts w:eastAsia="Times New Roman" w:cs="Times New Roman"/>
          <w:i/>
          <w:iCs/>
          <w:color w:val="0070C0"/>
          <w:szCs w:val="20"/>
          <w:lang w:val="en-US"/>
        </w:rPr>
        <w:t>&gt;</w:t>
      </w:r>
    </w:p>
    <w:p w14:paraId="375AB31C" w14:textId="3A4D2F35" w:rsidR="00B1612A" w:rsidRPr="00B1612A" w:rsidRDefault="00B1612A" w:rsidP="00B1612A">
      <w:pPr>
        <w:jc w:val="both"/>
        <w:rPr>
          <w:i/>
          <w:color w:val="0070C0"/>
        </w:rPr>
      </w:pPr>
      <w:r w:rsidRPr="00B1612A">
        <w:rPr>
          <w:i/>
          <w:color w:val="0070C0"/>
        </w:rPr>
        <w:t xml:space="preserve">Objective evidence is provided that the implemented software requirements specification conforms to the user needs and intended uses identified by the system </w:t>
      </w:r>
      <w:r>
        <w:rPr>
          <w:i/>
          <w:color w:val="0070C0"/>
        </w:rPr>
        <w:t>Design</w:t>
      </w:r>
      <w:r w:rsidRPr="00B1612A">
        <w:rPr>
          <w:i/>
          <w:color w:val="0070C0"/>
        </w:rPr>
        <w:t xml:space="preserve"> Traceability Matrix via the </w:t>
      </w:r>
      <w:proofErr w:type="spellStart"/>
      <w:r w:rsidRPr="00B1612A">
        <w:rPr>
          <w:i/>
          <w:color w:val="0070C0"/>
        </w:rPr>
        <w:t>ProjectName</w:t>
      </w:r>
      <w:proofErr w:type="spellEnd"/>
      <w:r w:rsidRPr="00B1612A">
        <w:rPr>
          <w:i/>
          <w:color w:val="0070C0"/>
        </w:rPr>
        <w:t xml:space="preserve"> Software Requirements Traceability Matrix.  The verification activities provide objective evidence that the requirements implemented through software can be consistently fulfilled.</w:t>
      </w:r>
    </w:p>
    <w:p w14:paraId="2D961602" w14:textId="77777777" w:rsidR="00B1612A" w:rsidRPr="00B1612A" w:rsidRDefault="00B1612A" w:rsidP="00B1612A">
      <w:pPr>
        <w:jc w:val="both"/>
        <w:rPr>
          <w:i/>
          <w:color w:val="0070C0"/>
        </w:rPr>
      </w:pPr>
      <w:r w:rsidRPr="00B1612A">
        <w:rPr>
          <w:i/>
          <w:color w:val="0070C0"/>
        </w:rPr>
        <w:t>The open software anomalies have been reviewed and documented as being at an acceptable risk.</w:t>
      </w:r>
    </w:p>
    <w:p w14:paraId="71D72696" w14:textId="56255346" w:rsidR="00B1612A" w:rsidRPr="00B1612A" w:rsidRDefault="00B1612A" w:rsidP="00B1612A">
      <w:pPr>
        <w:jc w:val="both"/>
        <w:rPr>
          <w:i/>
          <w:color w:val="0070C0"/>
        </w:rPr>
      </w:pPr>
      <w:r w:rsidRPr="00B1612A">
        <w:rPr>
          <w:i/>
          <w:color w:val="0070C0"/>
        </w:rPr>
        <w:t xml:space="preserve">It is concluded that </w:t>
      </w:r>
      <w:proofErr w:type="spellStart"/>
      <w:r w:rsidRPr="00B1612A">
        <w:rPr>
          <w:i/>
          <w:color w:val="0070C0"/>
        </w:rPr>
        <w:t>ProjectName</w:t>
      </w:r>
      <w:proofErr w:type="spellEnd"/>
      <w:r w:rsidRPr="00B1612A">
        <w:rPr>
          <w:i/>
          <w:color w:val="0070C0"/>
        </w:rPr>
        <w:t xml:space="preserve"> Software Version </w:t>
      </w:r>
      <w:r w:rsidR="00071C4F">
        <w:rPr>
          <w:i/>
          <w:color w:val="0070C0"/>
        </w:rPr>
        <w:t xml:space="preserve">xxx </w:t>
      </w:r>
      <w:r w:rsidRPr="00B1612A">
        <w:rPr>
          <w:i/>
          <w:color w:val="0070C0"/>
        </w:rPr>
        <w:t>is suitable to be released into production.</w:t>
      </w:r>
      <w:r w:rsidR="00071C4F">
        <w:rPr>
          <w:i/>
          <w:color w:val="0070C0"/>
        </w:rPr>
        <w:t>&gt;</w:t>
      </w:r>
    </w:p>
    <w:p w14:paraId="54B9B2CF" w14:textId="77777777" w:rsidR="00A44A3F" w:rsidRPr="00B1612A" w:rsidRDefault="00A44A3F" w:rsidP="00A44A3F">
      <w:pPr>
        <w:rPr>
          <w:lang w:val="en"/>
        </w:rPr>
      </w:pPr>
    </w:p>
    <w:p w14:paraId="6ADAC48C" w14:textId="77777777" w:rsidR="00EA5EBB" w:rsidRDefault="00EA5EBB" w:rsidP="00EA5EBB">
      <w:pPr>
        <w:pStyle w:val="Heading1"/>
        <w:spacing w:after="120"/>
        <w:ind w:left="431" w:hanging="431"/>
        <w:rPr>
          <w:color w:val="000000" w:themeColor="text1"/>
        </w:rPr>
      </w:pPr>
      <w:bookmarkStart w:id="4" w:name="_Toc117966704"/>
      <w:r>
        <w:rPr>
          <w:color w:val="000000" w:themeColor="text1"/>
        </w:rPr>
        <w:lastRenderedPageBreak/>
        <w:t>Approvals</w:t>
      </w:r>
      <w:bookmarkEnd w:id="4"/>
    </w:p>
    <w:tbl>
      <w:tblPr>
        <w:tblStyle w:val="TableGrid"/>
        <w:tblW w:w="0" w:type="auto"/>
        <w:tblLook w:val="04A0" w:firstRow="1" w:lastRow="0" w:firstColumn="1" w:lastColumn="0" w:noHBand="0" w:noVBand="1"/>
      </w:tblPr>
      <w:tblGrid>
        <w:gridCol w:w="2294"/>
        <w:gridCol w:w="2220"/>
        <w:gridCol w:w="2309"/>
        <w:gridCol w:w="2193"/>
      </w:tblGrid>
      <w:tr w:rsidR="00EA5EBB" w:rsidRPr="00AE2F2E" w14:paraId="1C117103" w14:textId="77777777" w:rsidTr="003E1A21">
        <w:tc>
          <w:tcPr>
            <w:tcW w:w="2294" w:type="dxa"/>
            <w:shd w:val="clear" w:color="auto" w:fill="F2F2F2" w:themeFill="background1" w:themeFillShade="F2"/>
            <w:vAlign w:val="center"/>
          </w:tcPr>
          <w:p w14:paraId="65B30C25" w14:textId="77777777" w:rsidR="00EA5EBB" w:rsidRPr="00AE2F2E" w:rsidRDefault="00EA5EBB" w:rsidP="003E1A21">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20E5C6D4" w14:textId="77777777" w:rsidR="00EA5EBB" w:rsidRPr="00AE2F2E" w:rsidRDefault="00EA5EBB" w:rsidP="003E1A21">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2A096F42" w14:textId="77777777" w:rsidR="00EA5EBB" w:rsidRPr="00AE2F2E" w:rsidRDefault="00EA5EBB" w:rsidP="003E1A21">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46FE1250" w14:textId="77777777" w:rsidR="00EA5EBB" w:rsidRPr="00AE2F2E" w:rsidRDefault="00EA5EBB" w:rsidP="003E1A21">
            <w:pPr>
              <w:spacing w:after="160" w:line="259" w:lineRule="auto"/>
              <w:rPr>
                <w:b/>
                <w:bCs/>
                <w:lang w:val="en"/>
              </w:rPr>
            </w:pPr>
            <w:r w:rsidRPr="00AE2F2E">
              <w:rPr>
                <w:b/>
                <w:bCs/>
                <w:lang w:val="en"/>
              </w:rPr>
              <w:t>Date</w:t>
            </w:r>
          </w:p>
        </w:tc>
      </w:tr>
      <w:tr w:rsidR="00EA5EBB" w:rsidRPr="00AE2F2E" w14:paraId="6E807FE4" w14:textId="77777777" w:rsidTr="003E1A21">
        <w:tc>
          <w:tcPr>
            <w:tcW w:w="2294" w:type="dxa"/>
            <w:vAlign w:val="center"/>
          </w:tcPr>
          <w:p w14:paraId="642953C8" w14:textId="06068EB8" w:rsidR="00EA5EBB" w:rsidRPr="00AE2F2E" w:rsidRDefault="00EA5EBB" w:rsidP="003E1A21">
            <w:pPr>
              <w:spacing w:after="160" w:line="259" w:lineRule="auto"/>
              <w:rPr>
                <w:b/>
                <w:bCs/>
                <w:lang w:val="en"/>
              </w:rPr>
            </w:pPr>
            <w:r w:rsidRPr="00AE2F2E">
              <w:rPr>
                <w:b/>
                <w:bCs/>
                <w:lang w:val="en"/>
              </w:rPr>
              <w:t xml:space="preserve">Software </w:t>
            </w:r>
            <w:r w:rsidR="00533D03">
              <w:rPr>
                <w:b/>
                <w:bCs/>
                <w:lang w:val="en"/>
              </w:rPr>
              <w:t>Engineer</w:t>
            </w:r>
          </w:p>
        </w:tc>
        <w:tc>
          <w:tcPr>
            <w:tcW w:w="2220" w:type="dxa"/>
            <w:vAlign w:val="center"/>
          </w:tcPr>
          <w:p w14:paraId="20801BBD" w14:textId="77777777" w:rsidR="00EA5EBB" w:rsidRPr="00AE2F2E" w:rsidRDefault="00EA5EBB" w:rsidP="003E1A21">
            <w:pPr>
              <w:spacing w:after="160" w:line="259" w:lineRule="auto"/>
              <w:rPr>
                <w:lang w:val="en"/>
              </w:rPr>
            </w:pPr>
          </w:p>
        </w:tc>
        <w:tc>
          <w:tcPr>
            <w:tcW w:w="2309" w:type="dxa"/>
            <w:vAlign w:val="center"/>
          </w:tcPr>
          <w:p w14:paraId="6DB4F3B4" w14:textId="77777777" w:rsidR="00EA5EBB" w:rsidRPr="00AE2F2E" w:rsidRDefault="00EA5EBB" w:rsidP="003E1A21">
            <w:pPr>
              <w:spacing w:after="160" w:line="259" w:lineRule="auto"/>
              <w:rPr>
                <w:lang w:val="en"/>
              </w:rPr>
            </w:pPr>
          </w:p>
        </w:tc>
        <w:tc>
          <w:tcPr>
            <w:tcW w:w="2193" w:type="dxa"/>
            <w:vAlign w:val="center"/>
          </w:tcPr>
          <w:p w14:paraId="51F63C9F" w14:textId="77777777" w:rsidR="00EA5EBB" w:rsidRPr="00AE2F2E" w:rsidRDefault="00EA5EBB" w:rsidP="003E1A21">
            <w:pPr>
              <w:spacing w:after="160" w:line="259" w:lineRule="auto"/>
              <w:rPr>
                <w:lang w:val="en"/>
              </w:rPr>
            </w:pPr>
          </w:p>
        </w:tc>
      </w:tr>
      <w:tr w:rsidR="00EA5EBB" w:rsidRPr="00AE2F2E" w14:paraId="2BAA3A82" w14:textId="77777777" w:rsidTr="003E1A21">
        <w:tc>
          <w:tcPr>
            <w:tcW w:w="2294" w:type="dxa"/>
            <w:vAlign w:val="center"/>
          </w:tcPr>
          <w:p w14:paraId="2E3EC400" w14:textId="497D6898" w:rsidR="00EA5EBB" w:rsidRPr="00AE2F2E" w:rsidRDefault="00533D03" w:rsidP="003E1A21">
            <w:pPr>
              <w:spacing w:after="160" w:line="259" w:lineRule="auto"/>
              <w:rPr>
                <w:b/>
                <w:bCs/>
                <w:lang w:val="en"/>
              </w:rPr>
            </w:pPr>
            <w:r>
              <w:rPr>
                <w:b/>
                <w:bCs/>
                <w:lang w:val="en"/>
              </w:rPr>
              <w:t>Project</w:t>
            </w:r>
            <w:r w:rsidR="00EA5EBB" w:rsidRPr="00AE2F2E">
              <w:rPr>
                <w:b/>
                <w:bCs/>
                <w:lang w:val="en"/>
              </w:rPr>
              <w:t xml:space="preserve"> Lead</w:t>
            </w:r>
          </w:p>
        </w:tc>
        <w:tc>
          <w:tcPr>
            <w:tcW w:w="2220" w:type="dxa"/>
            <w:vAlign w:val="center"/>
          </w:tcPr>
          <w:p w14:paraId="38F20763" w14:textId="77777777" w:rsidR="00EA5EBB" w:rsidRPr="00AE2F2E" w:rsidRDefault="00EA5EBB" w:rsidP="003E1A21">
            <w:pPr>
              <w:spacing w:after="160" w:line="259" w:lineRule="auto"/>
              <w:rPr>
                <w:lang w:val="en"/>
              </w:rPr>
            </w:pPr>
          </w:p>
        </w:tc>
        <w:tc>
          <w:tcPr>
            <w:tcW w:w="2309" w:type="dxa"/>
            <w:vAlign w:val="center"/>
          </w:tcPr>
          <w:p w14:paraId="381231ED" w14:textId="77777777" w:rsidR="00EA5EBB" w:rsidRPr="00AE2F2E" w:rsidRDefault="00EA5EBB" w:rsidP="003E1A21">
            <w:pPr>
              <w:spacing w:after="160" w:line="259" w:lineRule="auto"/>
              <w:rPr>
                <w:lang w:val="en"/>
              </w:rPr>
            </w:pPr>
          </w:p>
        </w:tc>
        <w:tc>
          <w:tcPr>
            <w:tcW w:w="2193" w:type="dxa"/>
            <w:vAlign w:val="center"/>
          </w:tcPr>
          <w:p w14:paraId="2D1221DF" w14:textId="77777777" w:rsidR="00EA5EBB" w:rsidRPr="00AE2F2E" w:rsidRDefault="00EA5EBB" w:rsidP="003E1A21">
            <w:pPr>
              <w:spacing w:after="160" w:line="259" w:lineRule="auto"/>
              <w:rPr>
                <w:lang w:val="en"/>
              </w:rPr>
            </w:pPr>
          </w:p>
        </w:tc>
      </w:tr>
    </w:tbl>
    <w:p w14:paraId="3C93668B" w14:textId="77777777" w:rsidR="00EA5EBB" w:rsidRPr="005B6C6C" w:rsidRDefault="00EA5EBB" w:rsidP="00EA5EBB"/>
    <w:p w14:paraId="7DD1A9C0" w14:textId="77777777" w:rsidR="00EA5EBB" w:rsidRPr="006473A7" w:rsidRDefault="00EA5EBB" w:rsidP="00EA5EBB">
      <w:pPr>
        <w:pStyle w:val="Heading1"/>
        <w:spacing w:before="120"/>
        <w:ind w:left="431" w:hanging="431"/>
        <w:rPr>
          <w:color w:val="000000" w:themeColor="text1"/>
        </w:rPr>
      </w:pPr>
      <w:bookmarkStart w:id="5" w:name="_Toc117966705"/>
      <w:r w:rsidRPr="00A727D1">
        <w:rPr>
          <w:color w:val="000000" w:themeColor="text1"/>
        </w:rPr>
        <w:t>Document Change Control</w:t>
      </w:r>
      <w:bookmarkEnd w:id="5"/>
    </w:p>
    <w:tbl>
      <w:tblPr>
        <w:tblpPr w:leftFromText="180" w:rightFromText="180" w:vertAnchor="text" w:horzAnchor="page" w:tblpX="1448" w:tblpY="14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gridCol w:w="1701"/>
        <w:gridCol w:w="4252"/>
      </w:tblGrid>
      <w:tr w:rsidR="00EA5EBB" w:rsidRPr="005A6633" w14:paraId="1376255B" w14:textId="77777777" w:rsidTr="003E1A21">
        <w:trPr>
          <w:trHeight w:val="470"/>
        </w:trPr>
        <w:tc>
          <w:tcPr>
            <w:tcW w:w="1696" w:type="dxa"/>
            <w:shd w:val="clear" w:color="auto" w:fill="F2F2F2" w:themeFill="background1" w:themeFillShade="F2"/>
          </w:tcPr>
          <w:p w14:paraId="6F6A20FC" w14:textId="77777777" w:rsidR="00EA5EBB" w:rsidRPr="00A727D1" w:rsidRDefault="00EA5EBB" w:rsidP="003E1A21">
            <w:pPr>
              <w:pStyle w:val="NoSpacing"/>
              <w:rPr>
                <w:b/>
                <w:bCs/>
                <w:color w:val="000000" w:themeColor="text1"/>
                <w:lang w:val="en-US"/>
              </w:rPr>
            </w:pPr>
            <w:r w:rsidRPr="00A727D1">
              <w:rPr>
                <w:b/>
                <w:bCs/>
                <w:color w:val="000000" w:themeColor="text1"/>
                <w:lang w:val="en-US"/>
              </w:rPr>
              <w:t>Version</w:t>
            </w:r>
            <w:r>
              <w:rPr>
                <w:b/>
                <w:bCs/>
                <w:color w:val="000000" w:themeColor="text1"/>
                <w:lang w:val="en-US"/>
              </w:rPr>
              <w:t xml:space="preserve"> </w:t>
            </w:r>
            <w:r w:rsidRPr="00A727D1">
              <w:rPr>
                <w:b/>
                <w:bCs/>
                <w:color w:val="000000" w:themeColor="text1"/>
                <w:lang w:val="en-US"/>
              </w:rPr>
              <w:t>umber</w:t>
            </w:r>
          </w:p>
        </w:tc>
        <w:tc>
          <w:tcPr>
            <w:tcW w:w="1418" w:type="dxa"/>
            <w:shd w:val="clear" w:color="auto" w:fill="F2F2F2" w:themeFill="background1" w:themeFillShade="F2"/>
          </w:tcPr>
          <w:p w14:paraId="558055A9" w14:textId="77777777" w:rsidR="00EA5EBB" w:rsidRPr="00A727D1" w:rsidRDefault="00EA5EBB" w:rsidP="003E1A21">
            <w:pPr>
              <w:pStyle w:val="NoSpacing"/>
              <w:rPr>
                <w:b/>
                <w:bCs/>
                <w:color w:val="000000" w:themeColor="text1"/>
                <w:lang w:val="en-US"/>
              </w:rPr>
            </w:pPr>
            <w:r w:rsidRPr="00A727D1">
              <w:rPr>
                <w:b/>
                <w:bCs/>
                <w:color w:val="000000" w:themeColor="text1"/>
                <w:lang w:val="en-US"/>
              </w:rPr>
              <w:t xml:space="preserve">Date </w:t>
            </w:r>
          </w:p>
          <w:p w14:paraId="376326D0" w14:textId="77777777" w:rsidR="00EA5EBB" w:rsidRPr="00A727D1" w:rsidRDefault="00EA5EBB" w:rsidP="003E1A21">
            <w:pPr>
              <w:pStyle w:val="NoSpacing"/>
              <w:rPr>
                <w:b/>
                <w:bCs/>
                <w:color w:val="000000" w:themeColor="text1"/>
                <w:lang w:val="en-US"/>
              </w:rPr>
            </w:pPr>
          </w:p>
        </w:tc>
        <w:tc>
          <w:tcPr>
            <w:tcW w:w="1701" w:type="dxa"/>
            <w:shd w:val="clear" w:color="auto" w:fill="F2F2F2" w:themeFill="background1" w:themeFillShade="F2"/>
          </w:tcPr>
          <w:p w14:paraId="71D4BB0C"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lang w:val="en-US"/>
              </w:rPr>
              <w:t>Author(s)</w:t>
            </w:r>
          </w:p>
        </w:tc>
        <w:tc>
          <w:tcPr>
            <w:tcW w:w="4252" w:type="dxa"/>
            <w:shd w:val="clear" w:color="auto" w:fill="F2F2F2" w:themeFill="background1" w:themeFillShade="F2"/>
          </w:tcPr>
          <w:p w14:paraId="0918B220"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rPr>
              <w:t>Brief Description of Change</w:t>
            </w:r>
          </w:p>
        </w:tc>
      </w:tr>
      <w:tr w:rsidR="00EA5EBB" w:rsidRPr="005A6633" w14:paraId="0DA7C893" w14:textId="77777777" w:rsidTr="003E1A21">
        <w:trPr>
          <w:trHeight w:val="470"/>
        </w:trPr>
        <w:tc>
          <w:tcPr>
            <w:tcW w:w="1696" w:type="dxa"/>
            <w:shd w:val="clear" w:color="auto" w:fill="auto"/>
          </w:tcPr>
          <w:p w14:paraId="3683E296"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1418" w:type="dxa"/>
          </w:tcPr>
          <w:p w14:paraId="7C9855C0" w14:textId="77777777" w:rsidR="00EA5EBB" w:rsidRPr="00B80443" w:rsidRDefault="00EA5EBB" w:rsidP="003E1A21">
            <w:pPr>
              <w:spacing w:after="120" w:line="0" w:lineRule="atLeast"/>
              <w:rPr>
                <w:rFonts w:eastAsia="Times New Roman" w:cs="Times New Roman"/>
                <w:color w:val="0070C0"/>
                <w:spacing w:val="-5"/>
                <w:szCs w:val="20"/>
                <w:lang w:val="en-US"/>
              </w:rPr>
            </w:pPr>
            <w:r w:rsidRPr="00B80443">
              <w:rPr>
                <w:rFonts w:eastAsia="Times New Roman" w:cs="Times New Roman"/>
                <w:color w:val="0070C0"/>
                <w:spacing w:val="-5"/>
                <w:szCs w:val="20"/>
                <w:lang w:val="en-US"/>
              </w:rPr>
              <w:t>&lt;&lt;###&gt;&gt;</w:t>
            </w:r>
          </w:p>
        </w:tc>
        <w:tc>
          <w:tcPr>
            <w:tcW w:w="1701" w:type="dxa"/>
            <w:shd w:val="clear" w:color="auto" w:fill="auto"/>
          </w:tcPr>
          <w:p w14:paraId="7B1EAEF7"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4252" w:type="dxa"/>
            <w:shd w:val="clear" w:color="auto" w:fill="auto"/>
          </w:tcPr>
          <w:p w14:paraId="632B429F"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r>
      <w:bookmarkEnd w:id="1"/>
    </w:tbl>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CE3EEA6" w14:textId="77777777" w:rsidR="00F94369" w:rsidRDefault="00F94369"/>
    <w:p w14:paraId="14EA1CD6" w14:textId="77777777" w:rsidR="00F94369" w:rsidRDefault="00F94369"/>
    <w:p w14:paraId="49B0595F" w14:textId="77777777" w:rsidR="00F94369" w:rsidRDefault="00F94369"/>
    <w:p w14:paraId="6FAA92FB" w14:textId="77777777" w:rsidR="00F94369" w:rsidRDefault="00F94369"/>
    <w:p w14:paraId="17D777A3" w14:textId="1D655DC6" w:rsidR="00057130" w:rsidRPr="00527F51" w:rsidRDefault="00057130">
      <w:pPr>
        <w:rPr>
          <w:b/>
          <w:bCs/>
          <w:color w:val="2F5496" w:themeColor="accent1" w:themeShade="BF"/>
        </w:rPr>
      </w:pPr>
    </w:p>
    <w:sectPr w:rsidR="00057130" w:rsidRPr="00527F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845F1" w14:textId="77777777" w:rsidR="003D676F" w:rsidRDefault="003D676F" w:rsidP="003C1CD2">
      <w:pPr>
        <w:spacing w:after="0" w:line="240" w:lineRule="auto"/>
      </w:pPr>
      <w:r>
        <w:separator/>
      </w:r>
    </w:p>
  </w:endnote>
  <w:endnote w:type="continuationSeparator" w:id="0">
    <w:p w14:paraId="75078B86" w14:textId="77777777" w:rsidR="003D676F" w:rsidRDefault="003D676F"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DAA0C" w14:textId="77777777" w:rsidR="003D676F" w:rsidRDefault="003D676F" w:rsidP="003C1CD2">
      <w:pPr>
        <w:spacing w:after="0" w:line="240" w:lineRule="auto"/>
      </w:pPr>
      <w:r>
        <w:separator/>
      </w:r>
    </w:p>
  </w:footnote>
  <w:footnote w:type="continuationSeparator" w:id="0">
    <w:p w14:paraId="2CAE8E09" w14:textId="77777777" w:rsidR="003D676F" w:rsidRDefault="003D676F"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3C1CD2" w14:paraId="15BC42AA" w14:textId="77777777" w:rsidTr="00A727D1">
      <w:trPr>
        <w:cantSplit/>
        <w:trHeight w:val="337"/>
      </w:trPr>
      <w:tc>
        <w:tcPr>
          <w:tcW w:w="9016"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A727D1">
      <w:trPr>
        <w:cantSplit/>
        <w:trHeight w:val="413"/>
      </w:trPr>
      <w:tc>
        <w:tcPr>
          <w:tcW w:w="9016" w:type="dxa"/>
          <w:gridSpan w:val="6"/>
        </w:tcPr>
        <w:p w14:paraId="725629A1" w14:textId="4BC0554B" w:rsidR="003C1CD2" w:rsidRDefault="003C0241" w:rsidP="003C1CD2">
          <w:pPr>
            <w:pStyle w:val="Header"/>
            <w:jc w:val="center"/>
            <w:rPr>
              <w:rFonts w:cs="Arial"/>
              <w:b/>
              <w:sz w:val="28"/>
            </w:rPr>
          </w:pPr>
          <w:r>
            <w:rPr>
              <w:rFonts w:cs="Arial"/>
              <w:b/>
              <w:sz w:val="28"/>
            </w:rPr>
            <w:t>Software</w:t>
          </w:r>
          <w:r w:rsidR="00D55158">
            <w:rPr>
              <w:rFonts w:cs="Arial"/>
              <w:b/>
              <w:sz w:val="28"/>
            </w:rPr>
            <w:t xml:space="preserve"> </w:t>
          </w:r>
          <w:r w:rsidR="00BC1733">
            <w:rPr>
              <w:rFonts w:cs="Arial"/>
              <w:b/>
              <w:sz w:val="28"/>
            </w:rPr>
            <w:t xml:space="preserve">Development </w:t>
          </w:r>
          <w:r w:rsidR="001D27E4">
            <w:rPr>
              <w:rFonts w:cs="Arial"/>
              <w:b/>
              <w:sz w:val="28"/>
            </w:rPr>
            <w:t>Summary</w:t>
          </w:r>
          <w:r w:rsidR="00D55158">
            <w:rPr>
              <w:rFonts w:cs="Arial"/>
              <w:b/>
              <w:sz w:val="28"/>
            </w:rPr>
            <w:t xml:space="preserve"> </w:t>
          </w:r>
          <w:r w:rsidR="006B1032">
            <w:rPr>
              <w:rFonts w:cs="Arial"/>
              <w:b/>
              <w:sz w:val="28"/>
            </w:rPr>
            <w:t>Report</w:t>
          </w:r>
          <w:r w:rsidR="00C2491A">
            <w:rPr>
              <w:rFonts w:cs="Arial"/>
              <w:b/>
              <w:sz w:val="28"/>
            </w:rPr>
            <w:t xml:space="preserve"> </w:t>
          </w:r>
          <w:r w:rsidR="00C2491A" w:rsidRPr="00C2491A">
            <w:rPr>
              <w:rFonts w:cs="Arial"/>
              <w:b/>
              <w:color w:val="0070C0"/>
              <w:sz w:val="28"/>
            </w:rPr>
            <w:t>[System Name]</w:t>
          </w:r>
        </w:p>
      </w:tc>
    </w:tr>
    <w:tr w:rsidR="003C1CD2" w14:paraId="15741459" w14:textId="77777777" w:rsidTr="00A727D1">
      <w:trPr>
        <w:trHeight w:val="207"/>
      </w:trPr>
      <w:tc>
        <w:tcPr>
          <w:tcW w:w="1463" w:type="dxa"/>
        </w:tcPr>
        <w:p w14:paraId="789E1A37" w14:textId="77777777" w:rsidR="003C1CD2" w:rsidRDefault="003C1CD2" w:rsidP="003C1CD2">
          <w:pPr>
            <w:pStyle w:val="Header"/>
            <w:rPr>
              <w:rFonts w:cs="Arial"/>
              <w:bCs/>
            </w:rPr>
          </w:pPr>
          <w:r>
            <w:rPr>
              <w:rFonts w:cs="Arial"/>
              <w:bCs/>
            </w:rPr>
            <w:t>Form ID</w:t>
          </w:r>
        </w:p>
        <w:p w14:paraId="64609ECC" w14:textId="3628E439" w:rsidR="003C1CD2" w:rsidRDefault="003C1CD2" w:rsidP="003C1CD2">
          <w:pPr>
            <w:pStyle w:val="Header"/>
            <w:rPr>
              <w:rFonts w:cs="Arial"/>
              <w:bCs/>
            </w:rPr>
          </w:pPr>
          <w:r>
            <w:rPr>
              <w:rFonts w:cs="Arial"/>
              <w:bCs/>
            </w:rPr>
            <w:t>SSI-QF-</w:t>
          </w:r>
          <w:r w:rsidR="00531EE8">
            <w:rPr>
              <w:rFonts w:cs="Arial"/>
              <w:bCs/>
            </w:rPr>
            <w:t>20</w:t>
          </w:r>
          <w:r w:rsidR="001D27E4">
            <w:rPr>
              <w:rFonts w:cs="Arial"/>
              <w:bCs/>
            </w:rPr>
            <w:t>I</w:t>
          </w:r>
        </w:p>
      </w:tc>
      <w:tc>
        <w:tcPr>
          <w:tcW w:w="1494" w:type="dxa"/>
        </w:tcPr>
        <w:p w14:paraId="69B8EAD3" w14:textId="77777777" w:rsidR="003C1CD2" w:rsidRDefault="003C1CD2" w:rsidP="003C1CD2">
          <w:pPr>
            <w:pStyle w:val="Header"/>
            <w:rPr>
              <w:rFonts w:cs="Arial"/>
              <w:bCs/>
            </w:rPr>
          </w:pPr>
          <w:r>
            <w:rPr>
              <w:rFonts w:cs="Arial"/>
              <w:bCs/>
            </w:rPr>
            <w:t>Issue #</w:t>
          </w:r>
        </w:p>
        <w:p w14:paraId="76157E03" w14:textId="07896965" w:rsidR="003C1CD2" w:rsidRDefault="00B73D69" w:rsidP="003C1CD2">
          <w:pPr>
            <w:pStyle w:val="Header"/>
            <w:rPr>
              <w:rFonts w:cs="Arial"/>
              <w:bCs/>
            </w:rPr>
          </w:pPr>
          <w:r>
            <w:rPr>
              <w:rFonts w:cs="Arial"/>
              <w:bCs/>
            </w:rPr>
            <w:t>1</w:t>
          </w:r>
        </w:p>
      </w:tc>
      <w:tc>
        <w:tcPr>
          <w:tcW w:w="1487" w:type="dxa"/>
        </w:tcPr>
        <w:p w14:paraId="31901F5E" w14:textId="77777777" w:rsidR="003C1CD2" w:rsidRDefault="003C1CD2" w:rsidP="003C1CD2">
          <w:pPr>
            <w:pStyle w:val="Header"/>
            <w:rPr>
              <w:rFonts w:cs="Arial"/>
              <w:bCs/>
            </w:rPr>
          </w:pPr>
          <w:r>
            <w:rPr>
              <w:rFonts w:cs="Arial"/>
              <w:bCs/>
            </w:rPr>
            <w:t>Author</w:t>
          </w:r>
        </w:p>
        <w:p w14:paraId="011030BE" w14:textId="4A7C10DF" w:rsidR="003C1CD2" w:rsidRDefault="00B73D69" w:rsidP="003C1CD2">
          <w:pPr>
            <w:pStyle w:val="Header"/>
            <w:rPr>
              <w:rFonts w:cs="Arial"/>
              <w:bCs/>
            </w:rPr>
          </w:pPr>
          <w:r>
            <w:rPr>
              <w:rFonts w:cs="Arial"/>
              <w:bCs/>
            </w:rPr>
            <w:t>JF</w:t>
          </w:r>
        </w:p>
      </w:tc>
      <w:tc>
        <w:tcPr>
          <w:tcW w:w="1524" w:type="dxa"/>
        </w:tcPr>
        <w:p w14:paraId="652AA976" w14:textId="77777777" w:rsidR="003C1CD2" w:rsidRDefault="003C1CD2" w:rsidP="003C1CD2">
          <w:pPr>
            <w:pStyle w:val="Header"/>
            <w:rPr>
              <w:rFonts w:cs="Arial"/>
              <w:bCs/>
            </w:rPr>
          </w:pPr>
          <w:r>
            <w:rPr>
              <w:rFonts w:cs="Arial"/>
              <w:bCs/>
            </w:rPr>
            <w:t>Effective Date</w:t>
          </w:r>
        </w:p>
        <w:p w14:paraId="30B3F5CD" w14:textId="417149E7" w:rsidR="003C1CD2" w:rsidRDefault="00B73D69" w:rsidP="003C1CD2">
          <w:pPr>
            <w:pStyle w:val="Header"/>
            <w:rPr>
              <w:rFonts w:cs="Arial"/>
              <w:bCs/>
            </w:rPr>
          </w:pPr>
          <w:r>
            <w:rPr>
              <w:rFonts w:cs="Arial"/>
              <w:bCs/>
            </w:rPr>
            <w:t>25/5/23</w:t>
          </w:r>
        </w:p>
      </w:tc>
      <w:tc>
        <w:tcPr>
          <w:tcW w:w="1585" w:type="dxa"/>
        </w:tcPr>
        <w:p w14:paraId="02E987ED" w14:textId="77777777" w:rsidR="003C1CD2" w:rsidRDefault="003C1CD2" w:rsidP="003C1CD2">
          <w:pPr>
            <w:pStyle w:val="Header"/>
            <w:rPr>
              <w:rFonts w:cs="Arial"/>
              <w:bCs/>
            </w:rPr>
          </w:pPr>
          <w:r>
            <w:rPr>
              <w:rFonts w:cs="Arial"/>
              <w:bCs/>
            </w:rPr>
            <w:t>Supersedes</w:t>
          </w:r>
        </w:p>
        <w:p w14:paraId="54104964" w14:textId="78A7B2DC" w:rsidR="003C1CD2" w:rsidRDefault="00BC1733" w:rsidP="003C1CD2">
          <w:pPr>
            <w:pStyle w:val="Header"/>
            <w:rPr>
              <w:rFonts w:cs="Arial"/>
              <w:bCs/>
            </w:rPr>
          </w:pPr>
          <w:r>
            <w:rPr>
              <w:rFonts w:cs="Arial"/>
              <w:bCs/>
            </w:rPr>
            <w:t>-</w:t>
          </w:r>
        </w:p>
      </w:tc>
      <w:tc>
        <w:tcPr>
          <w:tcW w:w="1463"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9E2B3B">
            <w:rPr>
              <w:rStyle w:val="PageNumber"/>
              <w:rFonts w:cs="Arial"/>
              <w:b/>
              <w:bCs/>
              <w:noProof/>
            </w:rPr>
            <w:t>4</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9E2B3B">
            <w:rPr>
              <w:rStyle w:val="PageNumber"/>
              <w:noProof/>
            </w:rPr>
            <w:t>4</w:t>
          </w:r>
          <w:r>
            <w:rPr>
              <w:rStyle w:val="PageNumber"/>
            </w:rPr>
            <w:fldChar w:fldCharType="end"/>
          </w:r>
        </w:p>
      </w:tc>
    </w:tr>
  </w:tbl>
  <w:p w14:paraId="6017803C" w14:textId="2AB94829" w:rsidR="003C1CD2" w:rsidRPr="001E488E" w:rsidRDefault="003C1CD2">
    <w:pPr>
      <w:pStyle w:val="Header"/>
      <w:rPr>
        <w:b/>
        <w:color w:val="C45911" w:themeColor="accen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B88"/>
    <w:multiLevelType w:val="hybridMultilevel"/>
    <w:tmpl w:val="3EA23A8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91B7B"/>
    <w:multiLevelType w:val="hybridMultilevel"/>
    <w:tmpl w:val="E7A6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5" w15:restartNumberingAfterBreak="0">
    <w:nsid w:val="27C85B44"/>
    <w:multiLevelType w:val="hybridMultilevel"/>
    <w:tmpl w:val="FEE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97742"/>
    <w:multiLevelType w:val="multilevel"/>
    <w:tmpl w:val="71869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D1B28A8"/>
    <w:multiLevelType w:val="hybridMultilevel"/>
    <w:tmpl w:val="E98EA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F32B64"/>
    <w:multiLevelType w:val="hybridMultilevel"/>
    <w:tmpl w:val="CCD0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B77A30"/>
    <w:multiLevelType w:val="hybridMultilevel"/>
    <w:tmpl w:val="BDB6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AC42AD"/>
    <w:multiLevelType w:val="hybridMultilevel"/>
    <w:tmpl w:val="438EEBC2"/>
    <w:lvl w:ilvl="0" w:tplc="43B04BB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5"/>
  </w:num>
  <w:num w:numId="5">
    <w:abstractNumId w:val="4"/>
  </w:num>
  <w:num w:numId="6">
    <w:abstractNumId w:val="10"/>
  </w:num>
  <w:num w:numId="7">
    <w:abstractNumId w:val="12"/>
  </w:num>
  <w:num w:numId="8">
    <w:abstractNumId w:val="8"/>
  </w:num>
  <w:num w:numId="9">
    <w:abstractNumId w:val="9"/>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5"/>
  </w:num>
  <w:num w:numId="20">
    <w:abstractNumId w:val="14"/>
  </w:num>
  <w:num w:numId="21">
    <w:abstractNumId w:val="11"/>
  </w:num>
  <w:num w:numId="22">
    <w:abstractNumId w:val="0"/>
  </w:num>
  <w:num w:numId="23">
    <w:abstractNumId w:val="3"/>
  </w:num>
  <w:num w:numId="24">
    <w:abstractNumId w:val="6"/>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2D96"/>
    <w:rsid w:val="0000715C"/>
    <w:rsid w:val="00041F24"/>
    <w:rsid w:val="00057130"/>
    <w:rsid w:val="00057568"/>
    <w:rsid w:val="0006638C"/>
    <w:rsid w:val="00071C4F"/>
    <w:rsid w:val="00071FA4"/>
    <w:rsid w:val="00075DDE"/>
    <w:rsid w:val="00076020"/>
    <w:rsid w:val="0008238B"/>
    <w:rsid w:val="0008277C"/>
    <w:rsid w:val="0008286D"/>
    <w:rsid w:val="00087F8B"/>
    <w:rsid w:val="000A7325"/>
    <w:rsid w:val="000B1387"/>
    <w:rsid w:val="000B30F7"/>
    <w:rsid w:val="000B7030"/>
    <w:rsid w:val="000C4001"/>
    <w:rsid w:val="000C532B"/>
    <w:rsid w:val="000D379D"/>
    <w:rsid w:val="000D6F91"/>
    <w:rsid w:val="000E1179"/>
    <w:rsid w:val="00100166"/>
    <w:rsid w:val="00100F23"/>
    <w:rsid w:val="001011AB"/>
    <w:rsid w:val="00102A33"/>
    <w:rsid w:val="0011357C"/>
    <w:rsid w:val="00113603"/>
    <w:rsid w:val="001136EC"/>
    <w:rsid w:val="001222E0"/>
    <w:rsid w:val="00123CAC"/>
    <w:rsid w:val="0012611B"/>
    <w:rsid w:val="00131723"/>
    <w:rsid w:val="0013225C"/>
    <w:rsid w:val="0015181A"/>
    <w:rsid w:val="0015301A"/>
    <w:rsid w:val="00153068"/>
    <w:rsid w:val="00154F22"/>
    <w:rsid w:val="001553A0"/>
    <w:rsid w:val="00160A4B"/>
    <w:rsid w:val="00170E3A"/>
    <w:rsid w:val="001852AE"/>
    <w:rsid w:val="00187CF9"/>
    <w:rsid w:val="001926C4"/>
    <w:rsid w:val="00193923"/>
    <w:rsid w:val="001A65C9"/>
    <w:rsid w:val="001A7153"/>
    <w:rsid w:val="001C10CC"/>
    <w:rsid w:val="001C2481"/>
    <w:rsid w:val="001D27E4"/>
    <w:rsid w:val="001E488E"/>
    <w:rsid w:val="001E4A1D"/>
    <w:rsid w:val="001E789D"/>
    <w:rsid w:val="001F0DB7"/>
    <w:rsid w:val="001F2C99"/>
    <w:rsid w:val="001F6255"/>
    <w:rsid w:val="001F6B99"/>
    <w:rsid w:val="00210E69"/>
    <w:rsid w:val="00211AF1"/>
    <w:rsid w:val="002149DC"/>
    <w:rsid w:val="00224E87"/>
    <w:rsid w:val="002317B1"/>
    <w:rsid w:val="002337B0"/>
    <w:rsid w:val="00244A03"/>
    <w:rsid w:val="0024761F"/>
    <w:rsid w:val="00251ED2"/>
    <w:rsid w:val="002548B9"/>
    <w:rsid w:val="00255857"/>
    <w:rsid w:val="00257556"/>
    <w:rsid w:val="00261C93"/>
    <w:rsid w:val="0026449A"/>
    <w:rsid w:val="00273A37"/>
    <w:rsid w:val="002812E3"/>
    <w:rsid w:val="0028427D"/>
    <w:rsid w:val="002850B3"/>
    <w:rsid w:val="0029167E"/>
    <w:rsid w:val="002972C3"/>
    <w:rsid w:val="002A2A25"/>
    <w:rsid w:val="002A3044"/>
    <w:rsid w:val="002A319B"/>
    <w:rsid w:val="002C7372"/>
    <w:rsid w:val="002C7B5B"/>
    <w:rsid w:val="002D0105"/>
    <w:rsid w:val="002D05D7"/>
    <w:rsid w:val="002D338D"/>
    <w:rsid w:val="002D69CD"/>
    <w:rsid w:val="002E1BD6"/>
    <w:rsid w:val="002E1E5B"/>
    <w:rsid w:val="002E39A9"/>
    <w:rsid w:val="002F3F71"/>
    <w:rsid w:val="002F4029"/>
    <w:rsid w:val="00301B3F"/>
    <w:rsid w:val="00311C96"/>
    <w:rsid w:val="00326A62"/>
    <w:rsid w:val="00327BC1"/>
    <w:rsid w:val="00333A03"/>
    <w:rsid w:val="003421CF"/>
    <w:rsid w:val="00344438"/>
    <w:rsid w:val="00356EDB"/>
    <w:rsid w:val="00362503"/>
    <w:rsid w:val="00363DE7"/>
    <w:rsid w:val="00364651"/>
    <w:rsid w:val="00366AF3"/>
    <w:rsid w:val="00367BB1"/>
    <w:rsid w:val="00370CF7"/>
    <w:rsid w:val="00372020"/>
    <w:rsid w:val="003741EB"/>
    <w:rsid w:val="00377DAD"/>
    <w:rsid w:val="00387650"/>
    <w:rsid w:val="00396F18"/>
    <w:rsid w:val="003A371C"/>
    <w:rsid w:val="003C0241"/>
    <w:rsid w:val="003C1CD2"/>
    <w:rsid w:val="003D19D2"/>
    <w:rsid w:val="003D676F"/>
    <w:rsid w:val="003D7F06"/>
    <w:rsid w:val="003F17D6"/>
    <w:rsid w:val="003F3ABA"/>
    <w:rsid w:val="0040584E"/>
    <w:rsid w:val="00406C1A"/>
    <w:rsid w:val="00410EB0"/>
    <w:rsid w:val="00411315"/>
    <w:rsid w:val="00412682"/>
    <w:rsid w:val="004252DC"/>
    <w:rsid w:val="00431024"/>
    <w:rsid w:val="004538AF"/>
    <w:rsid w:val="00453D40"/>
    <w:rsid w:val="00455B73"/>
    <w:rsid w:val="0045705D"/>
    <w:rsid w:val="0046172B"/>
    <w:rsid w:val="00465CA8"/>
    <w:rsid w:val="00467402"/>
    <w:rsid w:val="00471F04"/>
    <w:rsid w:val="00484883"/>
    <w:rsid w:val="00485FF2"/>
    <w:rsid w:val="00495607"/>
    <w:rsid w:val="00497DFF"/>
    <w:rsid w:val="004A578E"/>
    <w:rsid w:val="004B3EE6"/>
    <w:rsid w:val="004B6261"/>
    <w:rsid w:val="004B73FF"/>
    <w:rsid w:val="004D68E6"/>
    <w:rsid w:val="004E10B5"/>
    <w:rsid w:val="004E337E"/>
    <w:rsid w:val="00502AE9"/>
    <w:rsid w:val="00515EDE"/>
    <w:rsid w:val="005225ED"/>
    <w:rsid w:val="005272AC"/>
    <w:rsid w:val="00527F51"/>
    <w:rsid w:val="005306FC"/>
    <w:rsid w:val="00531EE8"/>
    <w:rsid w:val="00533D03"/>
    <w:rsid w:val="00535AA2"/>
    <w:rsid w:val="00540B5C"/>
    <w:rsid w:val="00541827"/>
    <w:rsid w:val="00544E6A"/>
    <w:rsid w:val="005506BA"/>
    <w:rsid w:val="00554732"/>
    <w:rsid w:val="00556E02"/>
    <w:rsid w:val="00560D2B"/>
    <w:rsid w:val="00585189"/>
    <w:rsid w:val="00594ADA"/>
    <w:rsid w:val="005A06EB"/>
    <w:rsid w:val="005A6633"/>
    <w:rsid w:val="005B024D"/>
    <w:rsid w:val="005C266B"/>
    <w:rsid w:val="005C6ED4"/>
    <w:rsid w:val="005D405D"/>
    <w:rsid w:val="005D5ACC"/>
    <w:rsid w:val="005D75B4"/>
    <w:rsid w:val="005E1739"/>
    <w:rsid w:val="005F0CC1"/>
    <w:rsid w:val="005F5AF5"/>
    <w:rsid w:val="006001C4"/>
    <w:rsid w:val="00600779"/>
    <w:rsid w:val="00611AC3"/>
    <w:rsid w:val="00613E62"/>
    <w:rsid w:val="0062382C"/>
    <w:rsid w:val="00630C37"/>
    <w:rsid w:val="006314D5"/>
    <w:rsid w:val="00634370"/>
    <w:rsid w:val="00636E7E"/>
    <w:rsid w:val="00641AA9"/>
    <w:rsid w:val="00641D69"/>
    <w:rsid w:val="00644C36"/>
    <w:rsid w:val="00653106"/>
    <w:rsid w:val="00660EA1"/>
    <w:rsid w:val="00664573"/>
    <w:rsid w:val="00665D96"/>
    <w:rsid w:val="006666C1"/>
    <w:rsid w:val="0067594B"/>
    <w:rsid w:val="00680492"/>
    <w:rsid w:val="006860C4"/>
    <w:rsid w:val="00687C37"/>
    <w:rsid w:val="006A4340"/>
    <w:rsid w:val="006B1032"/>
    <w:rsid w:val="006B2A8C"/>
    <w:rsid w:val="006B7884"/>
    <w:rsid w:val="006C5A60"/>
    <w:rsid w:val="006C6282"/>
    <w:rsid w:val="006C6723"/>
    <w:rsid w:val="006D1351"/>
    <w:rsid w:val="006D1AA7"/>
    <w:rsid w:val="006D1D8C"/>
    <w:rsid w:val="006D29A3"/>
    <w:rsid w:val="006D56E0"/>
    <w:rsid w:val="006D5D04"/>
    <w:rsid w:val="006E2466"/>
    <w:rsid w:val="006E37A1"/>
    <w:rsid w:val="006F5D19"/>
    <w:rsid w:val="007072D7"/>
    <w:rsid w:val="0071350F"/>
    <w:rsid w:val="007152F2"/>
    <w:rsid w:val="007167F5"/>
    <w:rsid w:val="00722D68"/>
    <w:rsid w:val="00724107"/>
    <w:rsid w:val="00726180"/>
    <w:rsid w:val="007271FB"/>
    <w:rsid w:val="00727333"/>
    <w:rsid w:val="007362EB"/>
    <w:rsid w:val="007456B4"/>
    <w:rsid w:val="007532AD"/>
    <w:rsid w:val="00756BA4"/>
    <w:rsid w:val="00762675"/>
    <w:rsid w:val="007730CE"/>
    <w:rsid w:val="007837F5"/>
    <w:rsid w:val="00784914"/>
    <w:rsid w:val="007907D4"/>
    <w:rsid w:val="00790FAA"/>
    <w:rsid w:val="00794178"/>
    <w:rsid w:val="00795891"/>
    <w:rsid w:val="007A2DF0"/>
    <w:rsid w:val="007A3172"/>
    <w:rsid w:val="007B25EA"/>
    <w:rsid w:val="007C294F"/>
    <w:rsid w:val="007D266A"/>
    <w:rsid w:val="007E653B"/>
    <w:rsid w:val="007F311F"/>
    <w:rsid w:val="0080387F"/>
    <w:rsid w:val="0080532D"/>
    <w:rsid w:val="008105A2"/>
    <w:rsid w:val="00810F32"/>
    <w:rsid w:val="0081679B"/>
    <w:rsid w:val="008174C1"/>
    <w:rsid w:val="00822DD1"/>
    <w:rsid w:val="0082699C"/>
    <w:rsid w:val="00830DBB"/>
    <w:rsid w:val="008319D2"/>
    <w:rsid w:val="0083482D"/>
    <w:rsid w:val="00836780"/>
    <w:rsid w:val="00840325"/>
    <w:rsid w:val="00845F61"/>
    <w:rsid w:val="00855B10"/>
    <w:rsid w:val="0085683C"/>
    <w:rsid w:val="00863EE7"/>
    <w:rsid w:val="00865700"/>
    <w:rsid w:val="00867A05"/>
    <w:rsid w:val="00885F80"/>
    <w:rsid w:val="00896FDE"/>
    <w:rsid w:val="008A67D0"/>
    <w:rsid w:val="008B52D7"/>
    <w:rsid w:val="008B54F8"/>
    <w:rsid w:val="008C2794"/>
    <w:rsid w:val="008C39DC"/>
    <w:rsid w:val="008C4540"/>
    <w:rsid w:val="008E79AF"/>
    <w:rsid w:val="009010BE"/>
    <w:rsid w:val="00905BEE"/>
    <w:rsid w:val="00934EA5"/>
    <w:rsid w:val="00934FAB"/>
    <w:rsid w:val="0093539F"/>
    <w:rsid w:val="00951995"/>
    <w:rsid w:val="009542BF"/>
    <w:rsid w:val="00960B18"/>
    <w:rsid w:val="00963B67"/>
    <w:rsid w:val="00973079"/>
    <w:rsid w:val="009764BD"/>
    <w:rsid w:val="009871F4"/>
    <w:rsid w:val="00991064"/>
    <w:rsid w:val="00993FDE"/>
    <w:rsid w:val="00994586"/>
    <w:rsid w:val="009A07B6"/>
    <w:rsid w:val="009B5048"/>
    <w:rsid w:val="009C29F9"/>
    <w:rsid w:val="009D0ADF"/>
    <w:rsid w:val="009D2BAC"/>
    <w:rsid w:val="009E2B3B"/>
    <w:rsid w:val="009E2F96"/>
    <w:rsid w:val="009F2B43"/>
    <w:rsid w:val="00A002AC"/>
    <w:rsid w:val="00A00982"/>
    <w:rsid w:val="00A0762F"/>
    <w:rsid w:val="00A11CF7"/>
    <w:rsid w:val="00A202BB"/>
    <w:rsid w:val="00A205CF"/>
    <w:rsid w:val="00A258D7"/>
    <w:rsid w:val="00A27497"/>
    <w:rsid w:val="00A27FD6"/>
    <w:rsid w:val="00A37E65"/>
    <w:rsid w:val="00A40400"/>
    <w:rsid w:val="00A40401"/>
    <w:rsid w:val="00A40A99"/>
    <w:rsid w:val="00A44A3F"/>
    <w:rsid w:val="00A55AEA"/>
    <w:rsid w:val="00A66B92"/>
    <w:rsid w:val="00A71EBB"/>
    <w:rsid w:val="00A727D1"/>
    <w:rsid w:val="00A743CB"/>
    <w:rsid w:val="00AA1227"/>
    <w:rsid w:val="00AA4F9C"/>
    <w:rsid w:val="00AA531C"/>
    <w:rsid w:val="00AA6624"/>
    <w:rsid w:val="00AA7124"/>
    <w:rsid w:val="00AA7376"/>
    <w:rsid w:val="00AB7264"/>
    <w:rsid w:val="00AC0B80"/>
    <w:rsid w:val="00AC3379"/>
    <w:rsid w:val="00AD558E"/>
    <w:rsid w:val="00AD7B4B"/>
    <w:rsid w:val="00AE1CC2"/>
    <w:rsid w:val="00AE5157"/>
    <w:rsid w:val="00AF658B"/>
    <w:rsid w:val="00AF6B78"/>
    <w:rsid w:val="00B02359"/>
    <w:rsid w:val="00B13296"/>
    <w:rsid w:val="00B1612A"/>
    <w:rsid w:val="00B2787B"/>
    <w:rsid w:val="00B34A22"/>
    <w:rsid w:val="00B405C1"/>
    <w:rsid w:val="00B42C1C"/>
    <w:rsid w:val="00B47A89"/>
    <w:rsid w:val="00B50B1D"/>
    <w:rsid w:val="00B5134D"/>
    <w:rsid w:val="00B51D81"/>
    <w:rsid w:val="00B52A6E"/>
    <w:rsid w:val="00B53D0F"/>
    <w:rsid w:val="00B55779"/>
    <w:rsid w:val="00B55E82"/>
    <w:rsid w:val="00B66588"/>
    <w:rsid w:val="00B716B6"/>
    <w:rsid w:val="00B71ECE"/>
    <w:rsid w:val="00B72202"/>
    <w:rsid w:val="00B73D69"/>
    <w:rsid w:val="00B80443"/>
    <w:rsid w:val="00B839AC"/>
    <w:rsid w:val="00B8716B"/>
    <w:rsid w:val="00B9192D"/>
    <w:rsid w:val="00B963CE"/>
    <w:rsid w:val="00BA16FE"/>
    <w:rsid w:val="00BA3ABD"/>
    <w:rsid w:val="00BA6256"/>
    <w:rsid w:val="00BA763F"/>
    <w:rsid w:val="00BB4A5D"/>
    <w:rsid w:val="00BB5B66"/>
    <w:rsid w:val="00BC1733"/>
    <w:rsid w:val="00BC6E34"/>
    <w:rsid w:val="00BD0167"/>
    <w:rsid w:val="00BD0A2B"/>
    <w:rsid w:val="00BD6A47"/>
    <w:rsid w:val="00BD6FA9"/>
    <w:rsid w:val="00BE1E8B"/>
    <w:rsid w:val="00BE72C5"/>
    <w:rsid w:val="00BE7A06"/>
    <w:rsid w:val="00BF461C"/>
    <w:rsid w:val="00BF61E7"/>
    <w:rsid w:val="00C013CB"/>
    <w:rsid w:val="00C03EF0"/>
    <w:rsid w:val="00C17E6C"/>
    <w:rsid w:val="00C214B7"/>
    <w:rsid w:val="00C2491A"/>
    <w:rsid w:val="00C3140A"/>
    <w:rsid w:val="00C475E2"/>
    <w:rsid w:val="00C50F5E"/>
    <w:rsid w:val="00C51099"/>
    <w:rsid w:val="00C53EE9"/>
    <w:rsid w:val="00C54D74"/>
    <w:rsid w:val="00C6003B"/>
    <w:rsid w:val="00C63438"/>
    <w:rsid w:val="00C66D28"/>
    <w:rsid w:val="00C83237"/>
    <w:rsid w:val="00C93C79"/>
    <w:rsid w:val="00C97788"/>
    <w:rsid w:val="00CA514B"/>
    <w:rsid w:val="00CC655F"/>
    <w:rsid w:val="00CD1DB7"/>
    <w:rsid w:val="00CD314E"/>
    <w:rsid w:val="00CD6E34"/>
    <w:rsid w:val="00CE03AD"/>
    <w:rsid w:val="00CE0D89"/>
    <w:rsid w:val="00CE6A6E"/>
    <w:rsid w:val="00D01BAB"/>
    <w:rsid w:val="00D01D64"/>
    <w:rsid w:val="00D112EF"/>
    <w:rsid w:val="00D117EA"/>
    <w:rsid w:val="00D12B86"/>
    <w:rsid w:val="00D131DB"/>
    <w:rsid w:val="00D23018"/>
    <w:rsid w:val="00D30773"/>
    <w:rsid w:val="00D35452"/>
    <w:rsid w:val="00D35C69"/>
    <w:rsid w:val="00D423CE"/>
    <w:rsid w:val="00D45168"/>
    <w:rsid w:val="00D55158"/>
    <w:rsid w:val="00D62604"/>
    <w:rsid w:val="00D679DF"/>
    <w:rsid w:val="00D92F4A"/>
    <w:rsid w:val="00DA0C1D"/>
    <w:rsid w:val="00DB0746"/>
    <w:rsid w:val="00DB341E"/>
    <w:rsid w:val="00DB6F18"/>
    <w:rsid w:val="00DC3B26"/>
    <w:rsid w:val="00DC6A76"/>
    <w:rsid w:val="00DD0749"/>
    <w:rsid w:val="00DE30BD"/>
    <w:rsid w:val="00DE3C46"/>
    <w:rsid w:val="00DE7453"/>
    <w:rsid w:val="00E04DCC"/>
    <w:rsid w:val="00E2436C"/>
    <w:rsid w:val="00E4592D"/>
    <w:rsid w:val="00E47F0F"/>
    <w:rsid w:val="00E56778"/>
    <w:rsid w:val="00E57AAF"/>
    <w:rsid w:val="00E607AA"/>
    <w:rsid w:val="00E61C37"/>
    <w:rsid w:val="00E645E2"/>
    <w:rsid w:val="00E658B1"/>
    <w:rsid w:val="00E66B16"/>
    <w:rsid w:val="00E7286C"/>
    <w:rsid w:val="00E844E0"/>
    <w:rsid w:val="00E86558"/>
    <w:rsid w:val="00E95CD4"/>
    <w:rsid w:val="00E95E22"/>
    <w:rsid w:val="00EA4F98"/>
    <w:rsid w:val="00EA5EBB"/>
    <w:rsid w:val="00EB02DA"/>
    <w:rsid w:val="00EB1E06"/>
    <w:rsid w:val="00EB20B9"/>
    <w:rsid w:val="00EB2845"/>
    <w:rsid w:val="00EB66B0"/>
    <w:rsid w:val="00EB6CB7"/>
    <w:rsid w:val="00EB70AB"/>
    <w:rsid w:val="00EC15FE"/>
    <w:rsid w:val="00EC5008"/>
    <w:rsid w:val="00ED575E"/>
    <w:rsid w:val="00ED7514"/>
    <w:rsid w:val="00EE2D41"/>
    <w:rsid w:val="00EE3E00"/>
    <w:rsid w:val="00EE46C6"/>
    <w:rsid w:val="00EF1498"/>
    <w:rsid w:val="00EF1F0C"/>
    <w:rsid w:val="00F12A60"/>
    <w:rsid w:val="00F17690"/>
    <w:rsid w:val="00F32DCE"/>
    <w:rsid w:val="00F44435"/>
    <w:rsid w:val="00F56468"/>
    <w:rsid w:val="00F74279"/>
    <w:rsid w:val="00F81E99"/>
    <w:rsid w:val="00F82D3A"/>
    <w:rsid w:val="00F8311B"/>
    <w:rsid w:val="00F834E8"/>
    <w:rsid w:val="00F841DA"/>
    <w:rsid w:val="00F916F1"/>
    <w:rsid w:val="00F94369"/>
    <w:rsid w:val="00F949C0"/>
    <w:rsid w:val="00F963F8"/>
    <w:rsid w:val="00FA1A40"/>
    <w:rsid w:val="00FA7C98"/>
    <w:rsid w:val="00FB0ED5"/>
    <w:rsid w:val="00FB0FFC"/>
    <w:rsid w:val="00FC4809"/>
    <w:rsid w:val="00FC76CD"/>
    <w:rsid w:val="00FE6B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57556"/>
    <w:pPr>
      <w:keepNext/>
      <w:keepLines/>
      <w:numPr>
        <w:numId w:val="2"/>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117EA"/>
    <w:pPr>
      <w:keepNext/>
      <w:keepLines/>
      <w:numPr>
        <w:ilvl w:val="1"/>
        <w:numId w:val="2"/>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5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117EA"/>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link w:val="ListParagraphChar"/>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IntenseQuote">
    <w:name w:val="Intense Quote"/>
    <w:aliases w:val="Blue Italic Guidance"/>
    <w:basedOn w:val="Normal"/>
    <w:next w:val="Normal"/>
    <w:link w:val="IntenseQuoteChar"/>
    <w:uiPriority w:val="30"/>
    <w:qFormat/>
    <w:rsid w:val="001553A0"/>
    <w:pPr>
      <w:spacing w:after="288" w:line="264" w:lineRule="auto"/>
    </w:pPr>
    <w:rPr>
      <w:rFonts w:ascii="Calibri" w:eastAsia="Proxima Nova" w:hAnsi="Calibri" w:cs="Proxima Nova"/>
      <w:i/>
      <w:iCs/>
      <w:color w:val="4472C4" w:themeColor="accent1"/>
      <w:sz w:val="22"/>
      <w:lang w:val="en"/>
    </w:rPr>
  </w:style>
  <w:style w:type="character" w:customStyle="1" w:styleId="IntenseQuoteChar">
    <w:name w:val="Intense Quote Char"/>
    <w:aliases w:val="Blue Italic Guidance Char"/>
    <w:basedOn w:val="DefaultParagraphFont"/>
    <w:link w:val="IntenseQuote"/>
    <w:uiPriority w:val="30"/>
    <w:rsid w:val="001553A0"/>
    <w:rPr>
      <w:rFonts w:ascii="Calibri" w:eastAsia="Proxima Nova" w:hAnsi="Calibri" w:cs="Proxima Nova"/>
      <w:i/>
      <w:iCs/>
      <w:color w:val="4472C4" w:themeColor="accent1"/>
      <w:lang w:val="en"/>
    </w:rPr>
  </w:style>
  <w:style w:type="character" w:customStyle="1" w:styleId="ListParagraphChar">
    <w:name w:val="List Paragraph Char"/>
    <w:basedOn w:val="DefaultParagraphFont"/>
    <w:link w:val="ListParagraph"/>
    <w:uiPriority w:val="34"/>
    <w:rsid w:val="00762675"/>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89BC-9C32-4AD8-B7A9-CC6F2133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46</cp:revision>
  <dcterms:created xsi:type="dcterms:W3CDTF">2022-10-31T07:27:00Z</dcterms:created>
  <dcterms:modified xsi:type="dcterms:W3CDTF">2024-11-07T15:16:00Z</dcterms:modified>
</cp:coreProperties>
</file>