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F09" w:rsidRDefault="00FA2B0B">
      <w:pPr>
        <w:spacing w:after="200"/>
        <w:jc w:val="center"/>
      </w:pPr>
      <w:r>
        <w:rPr>
          <w:b/>
          <w:bCs/>
          <w:sz w:val="40"/>
          <w:szCs w:val="40"/>
        </w:rPr>
        <w:t xml:space="preserve">Инструкция пользователя — </w:t>
      </w:r>
      <w:proofErr w:type="spellStart"/>
      <w:r>
        <w:rPr>
          <w:b/>
          <w:bCs/>
          <w:sz w:val="40"/>
          <w:szCs w:val="40"/>
        </w:rPr>
        <w:t>Tender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Web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App</w:t>
      </w:r>
      <w:proofErr w:type="spellEnd"/>
    </w:p>
    <w:p w:rsidR="00FB3F09" w:rsidRDefault="00FA2B0B">
      <w:pPr>
        <w:spacing w:after="120"/>
      </w:pPr>
      <w:r>
        <w:t>Веб-приложение для просмотра и анализа отчётов по тендерам. Сервер уже запущен — вам нужно только открыть его в браузере.</w:t>
      </w:r>
    </w:p>
    <w:p w:rsidR="00FB3F09" w:rsidRDefault="00FA2B0B">
      <w:pPr>
        <w:pStyle w:val="1"/>
      </w:pPr>
      <w:r>
        <w:t>1. Подключение к приложению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Откройте любой современный 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Яндекс.Браузер</w:t>
      </w:r>
      <w:proofErr w:type="spellEnd"/>
      <w:r>
        <w:t>).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 xml:space="preserve">В адресной строке введите ссылку, которую вам прислали, </w:t>
      </w:r>
      <w:proofErr w:type="gramStart"/>
      <w:r>
        <w:t>например</w:t>
      </w:r>
      <w:proofErr w:type="gramEnd"/>
      <w:r>
        <w:t>:</w:t>
      </w:r>
    </w:p>
    <w:p w:rsidR="00FB3F09" w:rsidRDefault="00FA2B0B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http://&lt;адрес-сервера&gt;:5000/</w:t>
      </w:r>
    </w:p>
    <w:p w:rsidR="00FB3F09" w:rsidRDefault="00FA2B0B">
      <w:pPr>
        <w:spacing w:after="120"/>
      </w:pPr>
      <w:r>
        <w:rPr>
          <w:i/>
          <w:iCs/>
        </w:rPr>
        <w:t>Точный адрес уточните у администратора — это может быть IP-адрес в локальной сети или</w:t>
      </w:r>
      <w:r>
        <w:rPr>
          <w:i/>
          <w:iCs/>
        </w:rPr>
        <w:t xml:space="preserve"> доменное имя.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 xml:space="preserve">Нажмите </w:t>
      </w:r>
      <w:proofErr w:type="spellStart"/>
      <w:r>
        <w:t>Enter</w:t>
      </w:r>
      <w:proofErr w:type="spellEnd"/>
      <w:r>
        <w:t xml:space="preserve"> — должна открыться страница со сводной таблицей по тендерам.</w:t>
      </w:r>
    </w:p>
    <w:p w:rsidR="00FB3F09" w:rsidRDefault="00FA2B0B">
      <w:pPr>
        <w:pBdr>
          <w:left w:val="single" w:sz="12" w:space="8" w:color="4A90E2"/>
        </w:pBdr>
        <w:spacing w:before="80" w:after="120"/>
        <w:ind w:left="200"/>
      </w:pPr>
      <w:r>
        <w:rPr>
          <w:i/>
          <w:iCs/>
          <w:color w:val="555555"/>
        </w:rPr>
        <w:t>Если страница не открывается — убедитесь, что вы находитесь в той же сети, что и сервер, и при необходимости попросите администратора проверить, запущен ли сервис.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главная страница приложения после открытия</w:t>
      </w:r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3"/>
      </w:tblGrid>
      <w:tr w:rsidR="00FB3F09" w:rsidTr="00880C02">
        <w:tblPrEx>
          <w:tblCellMar>
            <w:top w:w="0" w:type="dxa"/>
            <w:bottom w:w="0" w:type="dxa"/>
          </w:tblCellMar>
        </w:tblPrEx>
        <w:trPr>
          <w:trHeight w:val="3574"/>
        </w:trPr>
        <w:tc>
          <w:tcPr>
            <w:tcW w:w="9729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880C02" w:rsidP="00880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06B78" wp14:editId="4817861D">
                  <wp:extent cx="6237989" cy="344995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9274" cy="3461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>2. Выбор отчёта</w:t>
      </w:r>
    </w:p>
    <w:p w:rsidR="00FB3F09" w:rsidRDefault="00FA2B0B">
      <w:pPr>
        <w:spacing w:after="120"/>
      </w:pPr>
      <w:r>
        <w:t xml:space="preserve">В верхней части страницы расположена кнопка-выпадающий список с названием текущего отчёта (например, </w:t>
      </w:r>
      <w:r>
        <w:rPr>
          <w:b/>
          <w:bCs/>
        </w:rPr>
        <w:t>«Отчет от 06.05.2026 14:30»</w:t>
      </w:r>
      <w:r>
        <w:t>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Кликните по кнопке — откроется список всех доступных отчётов.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lastRenderedPageBreak/>
        <w:t>Отчёты отсортированы от самого свежего к самому старому.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Кликните по нужному отчёту — таблица обновится автоматически.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открытый выпадающий список с отчётами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880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31A4B8" wp14:editId="47716FBD">
                  <wp:extent cx="6143638" cy="3057525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515" cy="306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>3. Панель фильтров</w:t>
      </w:r>
    </w:p>
    <w:p w:rsidR="00FB3F09" w:rsidRDefault="00FA2B0B">
      <w:pPr>
        <w:spacing w:after="120"/>
      </w:pPr>
      <w:r>
        <w:t>Под выбором отчёта расположена панель управления. Здесь собраны все инструменты для фильтрации, поиска и экспорта данных.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панель фильтров целиком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880C02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880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00FAD" wp14:editId="03C62744">
                  <wp:extent cx="6153150" cy="13049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971" cy="131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3.1. Основной фильтр</w:t>
      </w:r>
    </w:p>
    <w:p w:rsidR="00FB3F09" w:rsidRDefault="00FA2B0B">
      <w:pPr>
        <w:spacing w:after="120"/>
      </w:pPr>
      <w:r>
        <w:t>Группа кнопок «Фильтр»: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Все</w:t>
      </w:r>
      <w:r>
        <w:t xml:space="preserve"> — показывает все тендеры из отчёта.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Интересные</w:t>
      </w:r>
      <w:r>
        <w:t xml:space="preserve"> — только тендеры, помеченные как интересные (по результатам ИИ-оценки).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Не интересные</w:t>
      </w:r>
      <w:r>
        <w:t xml:space="preserve"> — тендеры, помеченные как неинтересные.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Подходящие (Глубокий анализ)</w:t>
      </w:r>
      <w:r>
        <w:t xml:space="preserve"> — тендеры, прошедшие глубокий RAG-анализ с решением «подходит» или «на грани».</w:t>
      </w:r>
    </w:p>
    <w:p w:rsidR="00FB3F09" w:rsidRDefault="00FA2B0B">
      <w:pPr>
        <w:spacing w:after="120"/>
      </w:pPr>
      <w:r>
        <w:t>Активная кнопка подсвечена.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кнопки основного фильтра, активна «Интересные»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880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F76A97" wp14:editId="1167B7DF">
                  <wp:extent cx="6202593" cy="1504950"/>
                  <wp:effectExtent l="0" t="0" r="825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6566" cy="151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3.2. Фильтр по категории</w:t>
      </w:r>
    </w:p>
    <w:p w:rsidR="00FB3F09" w:rsidRDefault="00FA2B0B">
      <w:pPr>
        <w:spacing w:after="120"/>
      </w:pPr>
      <w:r>
        <w:t xml:space="preserve">Выпадающий список </w:t>
      </w:r>
      <w:r>
        <w:rPr>
          <w:b/>
          <w:bCs/>
        </w:rPr>
        <w:t>«Категория»</w:t>
      </w:r>
      <w:r>
        <w:t xml:space="preserve"> — выбор по предсказанной ИИ категории тендера. Список категорий формируется автоматически из загруженного отчёта.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открытый список категорий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880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71C117" wp14:editId="6698AA9C">
                  <wp:extent cx="5731510" cy="1190625"/>
                  <wp:effectExtent l="0" t="0" r="254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3.3. Режим колонок</w:t>
      </w:r>
    </w:p>
    <w:p w:rsidR="00FB3F09" w:rsidRDefault="00FA2B0B">
      <w:pPr>
        <w:spacing w:after="120"/>
      </w:pPr>
      <w:r>
        <w:t xml:space="preserve">Группа кнопок </w:t>
      </w:r>
      <w:r>
        <w:rPr>
          <w:b/>
          <w:bCs/>
        </w:rPr>
        <w:t>«Колонки»</w:t>
      </w:r>
      <w:r>
        <w:t>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Основные поля</w:t>
      </w:r>
      <w:r>
        <w:t xml:space="preserve"> — компактный режим</w:t>
      </w:r>
      <w:r>
        <w:t xml:space="preserve">: номер, название, статус, цена, сроки, заказчик, категория, решение </w:t>
      </w:r>
      <w:proofErr w:type="spellStart"/>
      <w:r>
        <w:t>Deep</w:t>
      </w:r>
      <w:proofErr w:type="spellEnd"/>
      <w:r>
        <w:t xml:space="preserve"> RAG.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Все поля</w:t>
      </w:r>
      <w:r>
        <w:t xml:space="preserve"> — расширенный режим: добавляются оценка интереса, пояснения от ИИ и пояснение </w:t>
      </w:r>
      <w:proofErr w:type="spellStart"/>
      <w:r>
        <w:t>Deep</w:t>
      </w:r>
      <w:proofErr w:type="spellEnd"/>
      <w:r>
        <w:t xml:space="preserve"> RAG.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таблица в режиме «Основные поля»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A98082" wp14:editId="2FBCF01E">
                  <wp:extent cx="5731510" cy="2679700"/>
                  <wp:effectExtent l="0" t="0" r="254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таблица в режиме «Все поля»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34911" wp14:editId="45049659">
                  <wp:extent cx="5731510" cy="2751455"/>
                  <wp:effectExtent l="0" t="0" r="254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3.4. Сброс фильтров и счётчик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Кнопка «Сбросить фильтры»</w:t>
      </w:r>
      <w:r>
        <w:t xml:space="preserve"> возвращает основной фильтр и категорию к значениям по умолчанию.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Кнопка «</w:t>
      </w:r>
      <w:r>
        <w:rPr>
          <w:b/>
          <w:bCs/>
        </w:rPr>
        <w:t>📊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Скачать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Excel</w:t>
      </w:r>
      <w:proofErr w:type="spellEnd"/>
      <w:r>
        <w:rPr>
          <w:b/>
          <w:bCs/>
        </w:rPr>
        <w:t>»</w:t>
      </w:r>
      <w:r>
        <w:t xml:space="preserve"> — выгрузка таблицы (см. раздел 6).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Справа </w:t>
      </w:r>
      <w:r>
        <w:rPr>
          <w:b/>
          <w:bCs/>
        </w:rPr>
        <w:t xml:space="preserve">— счётчик: «Показано: X из Y» </w:t>
      </w:r>
      <w:r>
        <w:t>показывает сколько записей сейчас видно после применения фильтров.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счётчик и кнопки справа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037F40" wp14:editId="27F46032">
                  <wp:extent cx="6018848" cy="676275"/>
                  <wp:effectExtent l="0" t="0" r="127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676" cy="67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>4. Поиск</w:t>
      </w:r>
    </w:p>
    <w:p w:rsidR="00FB3F09" w:rsidRDefault="00FA2B0B">
      <w:pPr>
        <w:spacing w:after="120"/>
      </w:pPr>
      <w:r>
        <w:t>Под фильтрами — строка поиска с тремя независимыми полями: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Номер тендера</w:t>
      </w:r>
      <w:r>
        <w:t xml:space="preserve"> — ищет по номеру (полностью или фрагментом).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Ключевые слова в названии</w:t>
      </w:r>
      <w:r>
        <w:t xml:space="preserve"> — поиск по названию тендера.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Заказчик</w:t>
      </w:r>
      <w:r>
        <w:t xml:space="preserve"> — поиск по названию организации-заказчика.</w:t>
      </w:r>
    </w:p>
    <w:p w:rsidR="00FB3F09" w:rsidRDefault="00FA2B0B">
      <w:pPr>
        <w:spacing w:after="120"/>
      </w:pPr>
      <w:r>
        <w:t xml:space="preserve">Поля работают одновременно (логическое </w:t>
      </w:r>
      <w:proofErr w:type="gramStart"/>
      <w:r>
        <w:rPr>
          <w:b/>
          <w:bCs/>
        </w:rPr>
        <w:t>И</w:t>
      </w:r>
      <w:proofErr w:type="gramEnd"/>
      <w:r>
        <w:t>: если заполнить два поля, останутся только записи, удовлетворя</w:t>
      </w:r>
      <w:r>
        <w:t xml:space="preserve">ющие обоим). Найденные совпадения </w:t>
      </w:r>
      <w:r>
        <w:rPr>
          <w:b/>
          <w:bCs/>
        </w:rPr>
        <w:t>подсвечиваются жёлтым</w:t>
      </w:r>
      <w:r>
        <w:t xml:space="preserve"> прямо в ячейках таблицы.</w:t>
      </w:r>
    </w:p>
    <w:p w:rsidR="00FB3F09" w:rsidRDefault="00FA2B0B">
      <w:pPr>
        <w:spacing w:after="120"/>
      </w:pPr>
      <w:r>
        <w:t xml:space="preserve">Кнопка </w:t>
      </w:r>
      <w:r>
        <w:rPr>
          <w:b/>
          <w:bCs/>
        </w:rPr>
        <w:t>«Очистить поиск»</w:t>
      </w:r>
      <w:r>
        <w:t xml:space="preserve"> очищает все три поля сразу.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поиск по слову, подсветка совпадений в таблице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4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1717C" wp14:editId="0BE44E56">
                  <wp:extent cx="6028690" cy="27432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312" cy="274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3"/>
      </w:pPr>
      <w:r>
        <w:t>Информационная строка</w:t>
      </w:r>
    </w:p>
    <w:p w:rsidR="00FB3F09" w:rsidRDefault="00FA2B0B">
      <w:pPr>
        <w:spacing w:after="120"/>
      </w:pPr>
      <w:r>
        <w:t>Ниже поиска показывается строка с активными фильтрами: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 xml:space="preserve">Если фильтры не применены — </w:t>
      </w:r>
      <w:proofErr w:type="gramStart"/>
      <w:r>
        <w:rPr>
          <w:i/>
          <w:iCs/>
        </w:rPr>
        <w:t>«✅ Фильтры</w:t>
      </w:r>
      <w:proofErr w:type="gramEnd"/>
      <w:r>
        <w:rPr>
          <w:i/>
          <w:iCs/>
        </w:rPr>
        <w:t xml:space="preserve"> не применены. Показаны все записи.»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 xml:space="preserve">Если применены — </w:t>
      </w:r>
      <w:r>
        <w:rPr>
          <w:i/>
          <w:iCs/>
        </w:rPr>
        <w:t>«</w:t>
      </w:r>
      <w:r>
        <w:rPr>
          <w:i/>
          <w:iCs/>
        </w:rPr>
        <w:t>🔍</w:t>
      </w:r>
      <w:r>
        <w:rPr>
          <w:i/>
          <w:iCs/>
        </w:rPr>
        <w:t xml:space="preserve"> Активные фильтры: Интересные | Категория: ... | Номер: «...»».</w:t>
      </w:r>
    </w:p>
    <w:p w:rsidR="00FB3F09" w:rsidRDefault="00FA2B0B">
      <w:pPr>
        <w:spacing w:before="200" w:after="80"/>
      </w:pPr>
      <w:r>
        <w:rPr>
          <w:b/>
          <w:bCs/>
        </w:rPr>
        <w:lastRenderedPageBreak/>
        <w:t>📷</w:t>
      </w:r>
      <w:r>
        <w:rPr>
          <w:b/>
          <w:bCs/>
        </w:rPr>
        <w:t xml:space="preserve"> Скриншот: </w:t>
      </w:r>
      <w:r>
        <w:t>строка с активными фильтрами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7D8CA2" wp14:editId="44CE184B">
                  <wp:extent cx="5731510" cy="923925"/>
                  <wp:effectExtent l="0" t="0" r="254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>5. Таблица тендеров</w:t>
      </w:r>
    </w:p>
    <w:p w:rsidR="00FB3F09" w:rsidRDefault="00FA2B0B">
      <w:pPr>
        <w:pStyle w:val="2"/>
      </w:pPr>
      <w:r>
        <w:t>5.1. Колонки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3F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rPr>
                <w:b/>
                <w:bCs/>
              </w:rPr>
              <w:t>Колонка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rPr>
                <w:b/>
                <w:bCs/>
              </w:rPr>
              <w:t>Описание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№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Порядковый номер строки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Номер тендера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proofErr w:type="spellStart"/>
            <w:r>
              <w:t>Кликабельная</w:t>
            </w:r>
            <w:proofErr w:type="spellEnd"/>
            <w:r>
              <w:t xml:space="preserve"> ссылка на тендер на исходной площадке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Название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Полное название (длинный текст обрезается)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Статус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Цветная метка: «Прием заявок» (зелёный), «Завершён» (серый), «Отменён» (красный)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Начальная цена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Сумма с валютой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Окончание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Дата окончания приёма заявок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Место поставки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Регион/город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Заказчик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Название организации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Дата публикации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Когда тендер опубликован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Позиции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Список товарных позиций (название — цена — количество)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Категория (ИИ)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Категория, предсказанная классификатором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Оценка интереса 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Числовая оценка от ИИ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Пояснение интереса 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Текстовое объяснение от ИИ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proofErr w:type="spellStart"/>
            <w:r>
              <w:t>Deep</w:t>
            </w:r>
            <w:proofErr w:type="spellEnd"/>
            <w:r>
              <w:t xml:space="preserve"> RAG: Решение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Решение глубокого анализа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proofErr w:type="spellStart"/>
            <w:r>
              <w:t>Deep</w:t>
            </w:r>
            <w:proofErr w:type="spellEnd"/>
            <w:r>
              <w:t xml:space="preserve"> RAG: Пояснение 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 xml:space="preserve">Развёрнутое обоснование </w:t>
            </w:r>
            <w:proofErr w:type="spellStart"/>
            <w:r>
              <w:t>Deep</w:t>
            </w:r>
            <w:proofErr w:type="spellEnd"/>
            <w:r>
              <w:t xml:space="preserve"> RAG</w:t>
            </w:r>
          </w:p>
        </w:tc>
      </w:tr>
    </w:tbl>
    <w:p w:rsidR="00FB3F09" w:rsidRDefault="00FA2B0B">
      <w:pPr>
        <w:spacing w:before="120" w:after="200"/>
      </w:pPr>
      <w:r>
        <w:rPr>
          <w:i/>
          <w:iCs/>
        </w:rPr>
        <w:t xml:space="preserve">* — видны только в режиме </w:t>
      </w:r>
      <w:r>
        <w:rPr>
          <w:b/>
          <w:bCs/>
          <w:i/>
          <w:iCs/>
        </w:rPr>
        <w:t>«Все поля»</w:t>
      </w:r>
      <w:r>
        <w:rPr>
          <w:i/>
          <w:iCs/>
        </w:rPr>
        <w:t>.</w:t>
      </w:r>
    </w:p>
    <w:p w:rsidR="00FB3F09" w:rsidRDefault="00FA2B0B">
      <w:pPr>
        <w:pStyle w:val="2"/>
      </w:pPr>
      <w:r>
        <w:t>5.2. Цвет строк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Зелёный фон</w:t>
      </w:r>
      <w:r>
        <w:t xml:space="preserve"> — тендер помечен как интересный.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Розовый/красный фон</w:t>
      </w:r>
      <w:r>
        <w:t xml:space="preserve"> — </w:t>
      </w:r>
      <w:proofErr w:type="spellStart"/>
      <w:r>
        <w:t>Deep</w:t>
      </w:r>
      <w:proofErr w:type="spellEnd"/>
      <w:r>
        <w:t xml:space="preserve"> RAG признал тендер «не подходит».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Без подсветки — нейтральные записи.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</w:t>
      </w:r>
      <w:r>
        <w:rPr>
          <w:b/>
          <w:bCs/>
        </w:rPr>
        <w:t xml:space="preserve">криншот: </w:t>
      </w:r>
      <w:r>
        <w:t>таблица с зелёными и красными строками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271C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2972C" wp14:editId="085DD72D">
                  <wp:extent cx="5731510" cy="2656205"/>
                  <wp:effectExtent l="0" t="0" r="254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5.3. Сортировка</w:t>
      </w:r>
    </w:p>
    <w:p w:rsidR="00FB3F09" w:rsidRDefault="00FA2B0B">
      <w:pPr>
        <w:spacing w:after="120"/>
      </w:pPr>
      <w:r>
        <w:t xml:space="preserve">Кликните по любому заголовку колонки — таблица </w:t>
      </w:r>
      <w:proofErr w:type="spellStart"/>
      <w:r>
        <w:t>отсортируется</w:t>
      </w:r>
      <w:proofErr w:type="spellEnd"/>
      <w:r>
        <w:t xml:space="preserve"> по этому столбцу. Повторный клик меняет направление сортировки.</w:t>
      </w:r>
    </w:p>
    <w:p w:rsidR="00FB3F09" w:rsidRDefault="00FA2B0B">
      <w:pPr>
        <w:spacing w:after="120"/>
      </w:pPr>
      <w:r>
        <w:t>Стрелка возле названия показывает текущее состояние: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</w:rPr>
        <w:t>↕</w:t>
      </w:r>
      <w:r>
        <w:t xml:space="preserve"> — не отсортировано;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</w:rPr>
        <w:t>↑</w:t>
      </w:r>
      <w:r>
        <w:t xml:space="preserve"> — по возрастанию;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</w:rPr>
        <w:t>↓</w:t>
      </w:r>
      <w:r>
        <w:t xml:space="preserve"> — по убыванию.</w:t>
      </w:r>
    </w:p>
    <w:p w:rsidR="00FB3F09" w:rsidRDefault="00FA2B0B">
      <w:pPr>
        <w:spacing w:after="120"/>
      </w:pPr>
      <w:r>
        <w:t>Сортировка корректно работает с: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ценами (учитываются только числа);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датами в русском формате ДД.ММ.ГГГГ;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числовой оценкой интереса;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обычным текс</w:t>
      </w:r>
      <w:r>
        <w:t>том (по алфавиту).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сортированная колонка со стрелкой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AF349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B3E0BC" wp14:editId="5EC3CAF2">
                  <wp:extent cx="5198168" cy="2562225"/>
                  <wp:effectExtent l="0" t="0" r="254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636" cy="257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2"/>
      </w:pPr>
      <w:r>
        <w:t>5.4. Ссылки на тендеры</w:t>
      </w:r>
    </w:p>
    <w:p w:rsidR="00FB3F09" w:rsidRDefault="00FA2B0B">
      <w:pPr>
        <w:spacing w:after="120"/>
      </w:pPr>
      <w:r>
        <w:t xml:space="preserve">Номер тендера — это </w:t>
      </w:r>
      <w:r>
        <w:rPr>
          <w:b/>
          <w:bCs/>
        </w:rPr>
        <w:t>гиперссылка</w:t>
      </w:r>
      <w:r>
        <w:t>. Клик открывает страницу тендера на оригинальной площадке в новой вкладке браузера.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наведение на номер тендера, виден курсор-рука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271C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A12C00" wp14:editId="286ACFB7">
                  <wp:extent cx="6373495" cy="1295400"/>
                  <wp:effectExtent l="0" t="0" r="825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729" cy="130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 xml:space="preserve">6. Экспорт в </w:t>
      </w:r>
      <w:proofErr w:type="spellStart"/>
      <w:r>
        <w:t>Excel</w:t>
      </w:r>
      <w:proofErr w:type="spellEnd"/>
    </w:p>
    <w:p w:rsidR="00FB3F09" w:rsidRDefault="00FA2B0B">
      <w:pPr>
        <w:spacing w:after="120"/>
      </w:pPr>
      <w:r>
        <w:t xml:space="preserve">Кнопка </w:t>
      </w:r>
      <w:r>
        <w:rPr>
          <w:b/>
          <w:bCs/>
        </w:rPr>
        <w:t>«</w:t>
      </w:r>
      <w:r>
        <w:rPr>
          <w:b/>
          <w:bCs/>
        </w:rPr>
        <w:t>📊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Скачать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Excel</w:t>
      </w:r>
      <w:proofErr w:type="spellEnd"/>
      <w:r>
        <w:rPr>
          <w:b/>
          <w:bCs/>
        </w:rPr>
        <w:t>»</w:t>
      </w:r>
      <w:r>
        <w:t xml:space="preserve"> на панели фильтров.</w:t>
      </w:r>
    </w:p>
    <w:p w:rsidR="00FB3F09" w:rsidRDefault="00FA2B0B">
      <w:pPr>
        <w:spacing w:after="120"/>
      </w:pPr>
      <w:r>
        <w:t>Что экспортируется: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 xml:space="preserve">Все строки, которые сейчас </w:t>
      </w:r>
      <w:r>
        <w:rPr>
          <w:b/>
          <w:bCs/>
        </w:rPr>
        <w:t>видны</w:t>
      </w:r>
      <w:r>
        <w:t xml:space="preserve"> в таблице (с учётом фильтров и поиска).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>Колонки в том же составе, что и текущий режим (</w:t>
      </w:r>
      <w:r>
        <w:rPr>
          <w:b/>
          <w:bCs/>
        </w:rPr>
        <w:t>Основные</w:t>
      </w:r>
      <w:r>
        <w:t xml:space="preserve"> или </w:t>
      </w:r>
      <w:r>
        <w:rPr>
          <w:b/>
          <w:bCs/>
        </w:rPr>
        <w:t>Все поля</w:t>
      </w:r>
      <w:r>
        <w:t>).</w:t>
      </w:r>
    </w:p>
    <w:p w:rsidR="00FB3F09" w:rsidRDefault="00FA2B0B">
      <w:pPr>
        <w:pStyle w:val="a4"/>
        <w:numPr>
          <w:ilvl w:val="0"/>
          <w:numId w:val="3"/>
        </w:numPr>
        <w:spacing w:after="80"/>
      </w:pPr>
      <w:r>
        <w:t xml:space="preserve">Номера тендеров сохраняются как </w:t>
      </w:r>
      <w:proofErr w:type="spellStart"/>
      <w:r>
        <w:rPr>
          <w:b/>
          <w:bCs/>
        </w:rPr>
        <w:t>кликабельные</w:t>
      </w:r>
      <w:proofErr w:type="spellEnd"/>
      <w:r>
        <w:rPr>
          <w:b/>
          <w:bCs/>
        </w:rPr>
        <w:t xml:space="preserve"> синие ссылки</w:t>
      </w:r>
      <w:r>
        <w:t xml:space="preserve"> прямо в </w:t>
      </w:r>
      <w:proofErr w:type="spellStart"/>
      <w:r>
        <w:t>Excel</w:t>
      </w:r>
      <w:proofErr w:type="spellEnd"/>
      <w:r>
        <w:t>.</w:t>
      </w:r>
    </w:p>
    <w:p w:rsidR="00FB3F09" w:rsidRDefault="00FA2B0B">
      <w:pPr>
        <w:spacing w:after="120"/>
      </w:pPr>
      <w:r>
        <w:t>Имя файла генерируется автоматически с датой и временем выгрузки:</w:t>
      </w:r>
    </w:p>
    <w:p w:rsidR="00FB3F09" w:rsidRDefault="00FA2B0B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20"/>
          <w:szCs w:val="20"/>
        </w:rPr>
        <w:t>tenders_filtered_2026-05-06T14-30-00.xlsx</w:t>
      </w:r>
    </w:p>
    <w:p w:rsidR="00FB3F09" w:rsidRDefault="00FA2B0B">
      <w:pPr>
        <w:spacing w:after="120"/>
      </w:pPr>
      <w:r>
        <w:t>Файл скачивается на ваш компьютер обычным способом (в папку «Загрузки» браузера).</w:t>
      </w:r>
    </w:p>
    <w:p w:rsidR="00FB3F09" w:rsidRDefault="00FA2B0B">
      <w:pPr>
        <w:spacing w:before="200" w:after="80"/>
      </w:pPr>
      <w:r>
        <w:rPr>
          <w:b/>
          <w:bCs/>
        </w:rPr>
        <w:t>📷</w:t>
      </w:r>
      <w:r>
        <w:rPr>
          <w:b/>
          <w:bCs/>
        </w:rPr>
        <w:t xml:space="preserve"> Скриншот: </w:t>
      </w:r>
      <w:r>
        <w:t>открытый файл .</w:t>
      </w:r>
      <w:proofErr w:type="spellStart"/>
      <w:r>
        <w:t>xlsx</w:t>
      </w:r>
      <w:proofErr w:type="spellEnd"/>
      <w:r>
        <w:t xml:space="preserve"> с гиперссылками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FB3F09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FB3F09" w:rsidRDefault="00271CF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8C3CBB" wp14:editId="228B0995">
                  <wp:extent cx="5731510" cy="3205480"/>
                  <wp:effectExtent l="0" t="0" r="254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3F09" w:rsidRDefault="00FB3F09">
      <w:pPr>
        <w:spacing w:after="120"/>
      </w:pPr>
    </w:p>
    <w:p w:rsidR="00FB3F09" w:rsidRDefault="00FA2B0B">
      <w:pPr>
        <w:pStyle w:val="1"/>
      </w:pPr>
      <w:r>
        <w:t>7. Типичные сценарии</w:t>
      </w:r>
    </w:p>
    <w:p w:rsidR="00FB3F09" w:rsidRDefault="00FA2B0B">
      <w:pPr>
        <w:pStyle w:val="2"/>
      </w:pPr>
      <w:r>
        <w:t>7.1. Найти все интересные тендеры на медицинское оборудование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Нажмите «Интересные» в основном фильтре.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Выберите категорию «Медицинское оборудование» в списке категорий.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 xml:space="preserve">При необходимости сортируйте по «Окончание» (по возрастанию), чтобы увидеть ближайшие </w:t>
      </w:r>
      <w:proofErr w:type="spellStart"/>
      <w:r>
        <w:t>дедлайны</w:t>
      </w:r>
      <w:proofErr w:type="spellEnd"/>
      <w:r>
        <w:t xml:space="preserve"> первыми.</w:t>
      </w:r>
    </w:p>
    <w:p w:rsidR="00FB3F09" w:rsidRDefault="00FA2B0B">
      <w:pPr>
        <w:pStyle w:val="2"/>
      </w:pPr>
      <w:r>
        <w:t>7.2. Найти тендер по фрагменту номера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 xml:space="preserve">В поле </w:t>
      </w:r>
      <w:r>
        <w:t>«Номер тендера» введите часть номера (например, 0173100).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В таблице останутся только подходящие записи, совпадение будет подсвечено.</w:t>
      </w:r>
    </w:p>
    <w:p w:rsidR="00FB3F09" w:rsidRDefault="00FA2B0B">
      <w:pPr>
        <w:pStyle w:val="2"/>
      </w:pPr>
      <w:r>
        <w:t>7.3. Выгрузить отчёт по конкретному заказчику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В поле «Заказчик» введите часть названия организации.</w:t>
      </w:r>
    </w:p>
    <w:p w:rsidR="00FB3F09" w:rsidRDefault="00FA2B0B">
      <w:pPr>
        <w:pStyle w:val="a4"/>
        <w:numPr>
          <w:ilvl w:val="0"/>
          <w:numId w:val="2"/>
        </w:numPr>
        <w:spacing w:after="80"/>
      </w:pPr>
      <w:r>
        <w:t>Нажмите «</w:t>
      </w:r>
      <w:r>
        <w:t>📊</w:t>
      </w:r>
      <w:r>
        <w:t xml:space="preserve"> </w:t>
      </w:r>
      <w:proofErr w:type="gramStart"/>
      <w:r>
        <w:t>Скачать</w:t>
      </w:r>
      <w:proofErr w:type="gramEnd"/>
      <w:r>
        <w:t xml:space="preserve"> </w:t>
      </w:r>
      <w:proofErr w:type="spellStart"/>
      <w:r>
        <w:t>Exc</w:t>
      </w:r>
      <w:r>
        <w:t>el</w:t>
      </w:r>
      <w:proofErr w:type="spellEnd"/>
      <w:r>
        <w:t>» — выгрузится отфильтрованный список.</w:t>
      </w:r>
    </w:p>
    <w:p w:rsidR="00FB3F09" w:rsidRDefault="00FA2B0B">
      <w:pPr>
        <w:pStyle w:val="1"/>
      </w:pPr>
      <w:r>
        <w:t>8. Возможные проблемы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3F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rPr>
                <w:b/>
                <w:bCs/>
              </w:rPr>
              <w:t>Проблема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rPr>
                <w:b/>
                <w:bCs/>
              </w:rPr>
              <w:t>Что делать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Страница не откр</w:t>
            </w:r>
            <w:bookmarkStart w:id="0" w:name="_GoBack"/>
            <w:bookmarkEnd w:id="0"/>
            <w:r>
              <w:t>ывается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Проверьте адрес и сеть. Обратитесь к администратору — возможно, сервер не запущен или недоступен с вашего устройства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lastRenderedPageBreak/>
              <w:t>Таблица пустая, но отчёт выбран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Нажмите «Сбросить фильтры» — возможно, активный фильтр исключил все записи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Не видны новые отчёты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 xml:space="preserve">Обновите страницу в браузере (F5 или </w:t>
            </w:r>
            <w:proofErr w:type="spellStart"/>
            <w:r>
              <w:t>Ctrl+R</w:t>
            </w:r>
            <w:proofErr w:type="spellEnd"/>
            <w:r>
              <w:t>)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proofErr w:type="spellStart"/>
            <w:r>
              <w:t>Excel</w:t>
            </w:r>
            <w:proofErr w:type="spellEnd"/>
            <w:r>
              <w:t xml:space="preserve"> не скачивается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Посмотрите, не блокирует ли браузер загрузку. Проверьте инт</w:t>
            </w:r>
            <w:r>
              <w:t>ернет (нужен для библиотеки XLSX)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Не видна колонка «Оценка интереса»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Переключите режим колонок на «Все поля»</w:t>
            </w:r>
          </w:p>
        </w:tc>
      </w:tr>
      <w:tr w:rsidR="00FB3F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Страница «зависла» / не реагирует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F09" w:rsidRDefault="00FA2B0B">
            <w:r>
              <w:t>Обновите страницу (F5). Если не помогло — обратитесь к администратору</w:t>
            </w:r>
          </w:p>
        </w:tc>
      </w:tr>
    </w:tbl>
    <w:p w:rsidR="00FB3F09" w:rsidRPr="00271CF1" w:rsidRDefault="00FB3F09" w:rsidP="00271CF1">
      <w:pPr>
        <w:spacing w:before="200" w:after="80"/>
        <w:rPr>
          <w:rFonts w:asciiTheme="minorHAnsi" w:hAnsiTheme="minorHAnsi"/>
        </w:rPr>
      </w:pPr>
    </w:p>
    <w:p w:rsidR="00FB3F09" w:rsidRDefault="00FB3F09">
      <w:pPr>
        <w:spacing w:after="120"/>
      </w:pPr>
    </w:p>
    <w:sectPr w:rsidR="00FB3F09"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B0B" w:rsidRDefault="00FA2B0B">
      <w:r>
        <w:separator/>
      </w:r>
    </w:p>
  </w:endnote>
  <w:endnote w:type="continuationSeparator" w:id="0">
    <w:p w:rsidR="00FA2B0B" w:rsidRDefault="00FA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F09" w:rsidRDefault="00FA2B0B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80C02">
      <w:rPr>
        <w:color w:val="888888"/>
        <w:sz w:val="18"/>
        <w:szCs w:val="18"/>
      </w:rPr>
      <w:fldChar w:fldCharType="separate"/>
    </w:r>
    <w:r w:rsidR="00271CF1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B0B" w:rsidRDefault="00FA2B0B">
      <w:r>
        <w:separator/>
      </w:r>
    </w:p>
  </w:footnote>
  <w:footnote w:type="continuationSeparator" w:id="0">
    <w:p w:rsidR="00FA2B0B" w:rsidRDefault="00FA2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D7C66"/>
    <w:multiLevelType w:val="hybridMultilevel"/>
    <w:tmpl w:val="399C7B6A"/>
    <w:lvl w:ilvl="0" w:tplc="2F4E2C20">
      <w:start w:val="1"/>
      <w:numFmt w:val="bullet"/>
      <w:lvlText w:val="●"/>
      <w:lvlJc w:val="left"/>
      <w:pPr>
        <w:ind w:left="720" w:hanging="360"/>
      </w:pPr>
    </w:lvl>
    <w:lvl w:ilvl="1" w:tplc="212622EC">
      <w:start w:val="1"/>
      <w:numFmt w:val="bullet"/>
      <w:lvlText w:val="○"/>
      <w:lvlJc w:val="left"/>
      <w:pPr>
        <w:ind w:left="1440" w:hanging="360"/>
      </w:pPr>
    </w:lvl>
    <w:lvl w:ilvl="2" w:tplc="0ED20AF8">
      <w:start w:val="1"/>
      <w:numFmt w:val="bullet"/>
      <w:lvlText w:val="■"/>
      <w:lvlJc w:val="left"/>
      <w:pPr>
        <w:ind w:left="2160" w:hanging="360"/>
      </w:pPr>
    </w:lvl>
    <w:lvl w:ilvl="3" w:tplc="2864FC8C">
      <w:start w:val="1"/>
      <w:numFmt w:val="bullet"/>
      <w:lvlText w:val="●"/>
      <w:lvlJc w:val="left"/>
      <w:pPr>
        <w:ind w:left="2880" w:hanging="360"/>
      </w:pPr>
    </w:lvl>
    <w:lvl w:ilvl="4" w:tplc="12127A4E">
      <w:start w:val="1"/>
      <w:numFmt w:val="bullet"/>
      <w:lvlText w:val="○"/>
      <w:lvlJc w:val="left"/>
      <w:pPr>
        <w:ind w:left="3600" w:hanging="360"/>
      </w:pPr>
    </w:lvl>
    <w:lvl w:ilvl="5" w:tplc="6466F390">
      <w:start w:val="1"/>
      <w:numFmt w:val="bullet"/>
      <w:lvlText w:val="■"/>
      <w:lvlJc w:val="left"/>
      <w:pPr>
        <w:ind w:left="4320" w:hanging="360"/>
      </w:pPr>
    </w:lvl>
    <w:lvl w:ilvl="6" w:tplc="77B001A4">
      <w:start w:val="1"/>
      <w:numFmt w:val="bullet"/>
      <w:lvlText w:val="●"/>
      <w:lvlJc w:val="left"/>
      <w:pPr>
        <w:ind w:left="5040" w:hanging="360"/>
      </w:pPr>
    </w:lvl>
    <w:lvl w:ilvl="7" w:tplc="6AF00850">
      <w:start w:val="1"/>
      <w:numFmt w:val="bullet"/>
      <w:lvlText w:val="●"/>
      <w:lvlJc w:val="left"/>
      <w:pPr>
        <w:ind w:left="5760" w:hanging="360"/>
      </w:pPr>
    </w:lvl>
    <w:lvl w:ilvl="8" w:tplc="51F230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542794"/>
    <w:multiLevelType w:val="hybridMultilevel"/>
    <w:tmpl w:val="36C82156"/>
    <w:lvl w:ilvl="0" w:tplc="5B822490">
      <w:start w:val="1"/>
      <w:numFmt w:val="bullet"/>
      <w:lvlText w:val="•"/>
      <w:lvlJc w:val="left"/>
      <w:pPr>
        <w:ind w:left="720" w:hanging="360"/>
      </w:pPr>
    </w:lvl>
    <w:lvl w:ilvl="1" w:tplc="34726B8C">
      <w:numFmt w:val="decimal"/>
      <w:lvlText w:val=""/>
      <w:lvlJc w:val="left"/>
    </w:lvl>
    <w:lvl w:ilvl="2" w:tplc="77AC8C7E">
      <w:numFmt w:val="decimal"/>
      <w:lvlText w:val=""/>
      <w:lvlJc w:val="left"/>
    </w:lvl>
    <w:lvl w:ilvl="3" w:tplc="230E311A">
      <w:numFmt w:val="decimal"/>
      <w:lvlText w:val=""/>
      <w:lvlJc w:val="left"/>
    </w:lvl>
    <w:lvl w:ilvl="4" w:tplc="177A02D6">
      <w:numFmt w:val="decimal"/>
      <w:lvlText w:val=""/>
      <w:lvlJc w:val="left"/>
    </w:lvl>
    <w:lvl w:ilvl="5" w:tplc="31F85F5E">
      <w:numFmt w:val="decimal"/>
      <w:lvlText w:val=""/>
      <w:lvlJc w:val="left"/>
    </w:lvl>
    <w:lvl w:ilvl="6" w:tplc="23DE6E26">
      <w:numFmt w:val="decimal"/>
      <w:lvlText w:val=""/>
      <w:lvlJc w:val="left"/>
    </w:lvl>
    <w:lvl w:ilvl="7" w:tplc="1C264BF0">
      <w:numFmt w:val="decimal"/>
      <w:lvlText w:val=""/>
      <w:lvlJc w:val="left"/>
    </w:lvl>
    <w:lvl w:ilvl="8" w:tplc="8BC45C84">
      <w:numFmt w:val="decimal"/>
      <w:lvlText w:val=""/>
      <w:lvlJc w:val="left"/>
    </w:lvl>
  </w:abstractNum>
  <w:abstractNum w:abstractNumId="2" w15:restartNumberingAfterBreak="0">
    <w:nsid w:val="59973FA1"/>
    <w:multiLevelType w:val="hybridMultilevel"/>
    <w:tmpl w:val="858A6D10"/>
    <w:lvl w:ilvl="0" w:tplc="94D63B36">
      <w:start w:val="1"/>
      <w:numFmt w:val="decimal"/>
      <w:lvlText w:val="%1."/>
      <w:lvlJc w:val="left"/>
      <w:pPr>
        <w:ind w:left="720" w:hanging="360"/>
      </w:pPr>
    </w:lvl>
    <w:lvl w:ilvl="1" w:tplc="0B7C175A">
      <w:numFmt w:val="decimal"/>
      <w:lvlText w:val=""/>
      <w:lvlJc w:val="left"/>
    </w:lvl>
    <w:lvl w:ilvl="2" w:tplc="2BD2629E">
      <w:numFmt w:val="decimal"/>
      <w:lvlText w:val=""/>
      <w:lvlJc w:val="left"/>
    </w:lvl>
    <w:lvl w:ilvl="3" w:tplc="C16A7D02">
      <w:numFmt w:val="decimal"/>
      <w:lvlText w:val=""/>
      <w:lvlJc w:val="left"/>
    </w:lvl>
    <w:lvl w:ilvl="4" w:tplc="597C3ED2">
      <w:numFmt w:val="decimal"/>
      <w:lvlText w:val=""/>
      <w:lvlJc w:val="left"/>
    </w:lvl>
    <w:lvl w:ilvl="5" w:tplc="88F82E0A">
      <w:numFmt w:val="decimal"/>
      <w:lvlText w:val=""/>
      <w:lvlJc w:val="left"/>
    </w:lvl>
    <w:lvl w:ilvl="6" w:tplc="A12A4814">
      <w:numFmt w:val="decimal"/>
      <w:lvlText w:val=""/>
      <w:lvlJc w:val="left"/>
    </w:lvl>
    <w:lvl w:ilvl="7" w:tplc="8D1E5B14">
      <w:numFmt w:val="decimal"/>
      <w:lvlText w:val=""/>
      <w:lvlJc w:val="left"/>
    </w:lvl>
    <w:lvl w:ilvl="8" w:tplc="6130DD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F09"/>
    <w:rsid w:val="00271CF1"/>
    <w:rsid w:val="00880C02"/>
    <w:rsid w:val="00AF3497"/>
    <w:rsid w:val="00FA2B0B"/>
    <w:rsid w:val="00FB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D1DB"/>
  <w15:docId w15:val="{3CA97A9A-6258-432E-AE9E-93085CD5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180" w:after="10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пользователя — Tender Web App</vt:lpstr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— Tender Web App</dc:title>
  <dc:creator>Tender Web App</dc:creator>
  <cp:lastModifiedBy>Windows User</cp:lastModifiedBy>
  <cp:revision>2</cp:revision>
  <dcterms:created xsi:type="dcterms:W3CDTF">2026-05-05T22:56:00Z</dcterms:created>
  <dcterms:modified xsi:type="dcterms:W3CDTF">2026-05-05T23:25:00Z</dcterms:modified>
</cp:coreProperties>
</file>