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after="20" w:before="0" w:line="240" w:lineRule="auto"/>
        <w:jc w:val="center"/>
      </w:pPr>
      <w:r>
        <w:rPr>
          <w:rFonts w:ascii="Times New Roman" w:hAnsi="Times New Roman" w:eastAsia="Times New Roman" w:cs="Times New Roman"/>
          <w:b/>
          <w:sz w:val="28"/>
        </w:rPr>
        <w:t>Predicting Follow-up Haemoglobin and Identifying Unreliable Predictions in a Tanzanian Antenatal Cohort</w:t>
      </w:r>
    </w:p>
    <w:p>
      <w:pPr>
        <w:keepNext w:val="0"/>
        <w:widowControl/>
        <w:spacing w:after="20" w:before="0" w:line="240" w:lineRule="auto"/>
        <w:jc w:val="center"/>
      </w:pPr>
      <w:r>
        <w:rPr>
          <w:rFonts w:ascii="Times New Roman" w:hAnsi="Times New Roman" w:eastAsia="Times New Roman" w:cs="Times New Roman"/>
          <w:i/>
          <w:sz w:val="22"/>
        </w:rPr>
        <w:t>Technical report for the final version of the product</w:t>
      </w:r>
    </w:p>
    <w:p>
      <w:pPr>
        <w:keepNext w:val="0"/>
        <w:widowControl/>
        <w:spacing w:after="20" w:before="0" w:line="240" w:lineRule="auto"/>
        <w:jc w:val="center"/>
      </w:pPr>
      <w:r>
        <w:rPr>
          <w:rFonts w:ascii="Times New Roman" w:hAnsi="Times New Roman" w:eastAsia="Times New Roman" w:cs="Times New Roman"/>
          <w:sz w:val="19"/>
        </w:rPr>
        <w:t>Josephine Duba Kanu, BSc Software Engineering, African Leadership University. Supervisor: Emmanuel Adjei. 23 October 2026</w:t>
      </w:r>
    </w:p>
    <w:p>
      <w:pPr>
        <w:keepNext w:val="0"/>
        <w:widowControl/>
        <w:spacing w:after="0" w:before="0" w:line="240" w:lineRule="auto"/>
        <w:jc w:val="center"/>
      </w:pPr>
      <w:r>
        <w:rPr>
          <w:rFonts w:ascii="Times New Roman" w:hAnsi="Times New Roman" w:eastAsia="Times New Roman" w:cs="Times New Roman"/>
          <w:sz w:val="19"/>
        </w:rPr>
        <w:t xml:space="preserve">Code: </w:t>
      </w:r>
      <w:hyperlink r:id="rId10">
        <w:r>
          <w:rPr>
            <w:rFonts w:ascii="Times New Roman" w:hAnsi="Times New Roman" w:eastAsia="Times New Roman" w:cs="Times New Roman"/>
            <w:color w:val="1F4E8C"/>
            <w:sz w:val="19"/>
            <w:u w:val="single"/>
          </w:rPr>
          <w:t>github.com/DubaKanu/tanzania-hb-forecasting</w:t>
        </w:r>
      </w:hyperlink>
      <w:r>
        <w:rPr>
          <w:rFonts w:ascii="Times New Roman" w:hAnsi="Times New Roman" w:eastAsia="Times New Roman" w:cs="Times New Roman"/>
          <w:sz w:val="19"/>
        </w:rPr>
        <w:t xml:space="preserve"> (branch post-feedback-revision)</w:t>
      </w:r>
    </w:p>
    <w:p>
      <w:pPr>
        <w:keepNext w:val="0"/>
        <w:widowControl/>
        <w:spacing w:after="80" w:before="0" w:line="240" w:lineRule="auto"/>
        <w:jc w:val="center"/>
      </w:pPr>
      <w:r>
        <w:rPr>
          <w:rFonts w:ascii="Times New Roman" w:hAnsi="Times New Roman" w:eastAsia="Times New Roman" w:cs="Times New Roman"/>
          <w:sz w:val="19"/>
        </w:rPr>
        <w:t xml:space="preserve">Live demo: </w:t>
      </w:r>
      <w:hyperlink r:id="rId11">
        <w:r>
          <w:rPr>
            <w:rFonts w:ascii="Times New Roman" w:hAnsi="Times New Roman" w:eastAsia="Times New Roman" w:cs="Times New Roman"/>
            <w:color w:val="1F4E8C"/>
            <w:sz w:val="19"/>
            <w:u w:val="single"/>
          </w:rPr>
          <w:t>tanzania-hb-forecast-demo.onrender.com/docs</w:t>
        </w:r>
      </w:hyperlink>
    </w:p>
    <w:p>
      <w:pPr>
        <w:keepNext w:val="0"/>
        <w:widowControl/>
        <w:spacing w:after="60" w:before="0" w:line="240" w:lineRule="auto"/>
        <w:jc w:val="both"/>
      </w:pPr>
      <w:r>
        <w:rPr>
          <w:rFonts w:ascii="Times New Roman" w:hAnsi="Times New Roman" w:eastAsia="Times New Roman" w:cs="Times New Roman"/>
          <w:b/>
          <w:i w:val="0"/>
          <w:sz w:val="21"/>
        </w:rPr>
        <w:t>Summary.</w:t>
      </w:r>
      <w:r>
        <w:rPr>
          <w:rFonts w:ascii="Times New Roman" w:hAnsi="Times New Roman" w:eastAsia="Times New Roman" w:cs="Times New Roman"/>
          <w:b w:val="0"/>
          <w:i w:val="0"/>
          <w:sz w:val="21"/>
        </w:rPr>
        <w:t xml:space="preserve"> This report covers the final version of my capstone product: two machine-learning stages that forecast a woman's haemoglobin (Hb) at her next antenatal visit from ten first-visit values and estimate how far each forecast is likely to be wrong, plus a small API that shows the result. All the planned software is built and tested except the one-time locked test, which I have deliberately not run (section 1). On the 402 development women the learned reliability score lowers the error of the forecasts it keeps (0.698 g/dL at 80% coverage, against 0.794 for keeping all), but it is not clearly better than the free tree-disagreement score (difference −0.015 g/dL, 95% interval −0.058 to +0.025). The result is inconclusive and I report it that way.</w:t>
      </w:r>
    </w:p>
    <w:p>
      <w:pPr>
        <w:keepNext/>
        <w:widowControl/>
        <w:spacing w:after="40" w:before="140" w:line="240" w:lineRule="auto"/>
        <w:jc w:val="left"/>
      </w:pPr>
      <w:r>
        <w:rPr>
          <w:rFonts w:ascii="Times New Roman" w:hAnsi="Times New Roman" w:eastAsia="Times New Roman" w:cs="Times New Roman"/>
          <w:b/>
          <w:sz w:val="24"/>
        </w:rPr>
        <w:t>1  Scope alignment</w:t>
      </w:r>
    </w:p>
    <w:p>
      <w:pPr>
        <w:keepNext w:val="0"/>
        <w:widowControl/>
        <w:spacing w:after="40" w:before="0" w:line="240" w:lineRule="auto"/>
        <w:jc w:val="both"/>
      </w:pPr>
      <w:r>
        <w:rPr>
          <w:rFonts w:ascii="Times New Roman" w:hAnsi="Times New Roman" w:eastAsia="Times New Roman" w:cs="Times New Roman"/>
          <w:b w:val="0"/>
          <w:i w:val="0"/>
          <w:sz w:val="21"/>
        </w:rPr>
        <w:t>The planned scope is the one in my proposal of 18 September 2026 and my supervisor's written feedback on it: a retrospective study of the public Tanzania MHRS dataset (Mwifunyi et al., 2025), with no new data and no participants. Table 1 sets each planned feature against the final product.</w:t>
      </w:r>
    </w:p>
    <w:p>
      <w:pPr>
        <w:keepNext/>
        <w:widowControl/>
        <w:spacing w:after="40" w:before="60" w:line="240" w:lineRule="auto"/>
        <w:jc w:val="left"/>
      </w:pPr>
      <w:r>
        <w:rPr>
          <w:rFonts w:ascii="Times New Roman" w:hAnsi="Times New Roman" w:eastAsia="Times New Roman" w:cs="Times New Roman"/>
          <w:b/>
          <w:sz w:val="19"/>
        </w:rPr>
        <w:t xml:space="preserve">Table 1. </w:t>
      </w:r>
      <w:r>
        <w:rPr>
          <w:rFonts w:ascii="Times New Roman" w:hAnsi="Times New Roman" w:eastAsia="Times New Roman" w:cs="Times New Roman"/>
          <w:b w:val="0"/>
          <w:i/>
          <w:sz w:val="19"/>
        </w:rPr>
        <w:t>Planned features, their purpose, status at submission and evidence</w:t>
      </w:r>
    </w:p>
    <w:tbl>
      <w:tblPr>
        <w:tblW w:type="auto" w:w="0"/>
        <w:jc w:val="center"/>
        <w:tblLayout w:type="fixed"/>
        <w:tblLook w:firstColumn="1" w:firstRow="1" w:lastColumn="0" w:lastRow="0" w:noHBand="0" w:noVBand="1" w:val="04A0"/>
        <w:tblLayout w:type="fixed"/>
        <w:tblBorders>
          <w:top w:val="single" w:sz="6" w:space="0" w:color="7F7F7F"/>
          <w:bottom w:val="single" w:sz="6" w:space="0" w:color="7F7F7F"/>
          <w:insideH w:val="single" w:sz="4" w:space="0" w:color="BFBFBF"/>
          <w:left w:val="nil"/>
          <w:right w:val="nil"/>
          <w:insideV w:val="nil"/>
        </w:tblBorders>
        <w:tblCellMar>
          <w:top w:w="20" w:type="dxa"/>
          <w:left w:w="50" w:type="dxa"/>
          <w:bottom w:w="20" w:type="dxa"/>
          <w:right w:w="50" w:type="dxa"/>
        </w:tblCellMar>
      </w:tblPr>
      <w:tblGrid>
        <w:gridCol w:w="1644"/>
        <w:gridCol w:w="2891"/>
        <w:gridCol w:w="2267"/>
        <w:gridCol w:w="3174"/>
      </w:tblGrid>
      <w:tr>
        <w:trPr>
          <w:cantSplit/>
          <w:tblHeader/>
        </w:trPr>
        <w:tc>
          <w:tcPr>
            <w:tcW w:type="dxa" w:w="1644"/>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Planned feature</w:t>
            </w:r>
          </w:p>
        </w:tc>
        <w:tc>
          <w:tcPr>
            <w:tcW w:type="dxa" w:w="2891"/>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Intended purpose</w:t>
            </w:r>
          </w:p>
        </w:tc>
        <w:tc>
          <w:tcPr>
            <w:tcW w:type="dxa" w:w="2268"/>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Current status</w:t>
            </w:r>
          </w:p>
        </w:tc>
        <w:tc>
          <w:tcPr>
            <w:tcW w:type="dxa" w:w="3175"/>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Evidence</w:t>
            </w:r>
          </w:p>
        </w:tc>
      </w:tr>
      <w:tr>
        <w:trPr>
          <w:cantSplit/>
        </w:trPr>
        <w:tc>
          <w:tcPr>
            <w:tcW w:type="dxa" w:w="1644"/>
          </w:tcPr>
          <w:p>
            <w:pPr>
              <w:keepNext w:val="0"/>
              <w:widowControl/>
              <w:spacing w:after="0" w:before="0" w:line="240" w:lineRule="auto"/>
              <w:jc w:val="left"/>
            </w:pPr>
            <w:r>
              <w:rPr>
                <w:rFonts w:ascii="Times New Roman" w:hAnsi="Times New Roman" w:eastAsia="Times New Roman" w:cs="Times New Roman"/>
                <w:b/>
                <w:i w:val="0"/>
                <w:sz w:val="17"/>
              </w:rPr>
              <w:t>Cohort audit</w:t>
            </w:r>
          </w:p>
        </w:tc>
        <w:tc>
          <w:tcPr>
            <w:tcW w:type="dxa" w:w="2891"/>
          </w:tcPr>
          <w:p>
            <w:pPr>
              <w:keepNext w:val="0"/>
              <w:widowControl/>
              <w:spacing w:after="0" w:before="0" w:line="240" w:lineRule="auto"/>
              <w:jc w:val="left"/>
            </w:pPr>
            <w:r>
              <w:rPr>
                <w:rFonts w:ascii="Times New Roman" w:hAnsi="Times New Roman" w:eastAsia="Times New Roman" w:cs="Times New Roman"/>
                <w:b w:val="0"/>
                <w:i w:val="0"/>
                <w:sz w:val="17"/>
              </w:rPr>
              <w:t>Rebuild the 2,685-woman cohort from 8,817 rows and count every exclusion</w:t>
            </w:r>
          </w:p>
        </w:tc>
        <w:tc>
          <w:tcPr>
            <w:tcW w:type="dxa" w:w="2268"/>
          </w:tcPr>
          <w:p>
            <w:pPr>
              <w:keepNext w:val="0"/>
              <w:widowControl/>
              <w:spacing w:after="0" w:before="0" w:line="240" w:lineRule="auto"/>
              <w:jc w:val="left"/>
            </w:pPr>
            <w:r>
              <w:rPr>
                <w:rFonts w:ascii="Times New Roman" w:hAnsi="Times New Roman" w:eastAsia="Times New Roman" w:cs="Times New Roman"/>
                <w:b w:val="0"/>
                <w:i w:val="0"/>
                <w:sz w:val="17"/>
              </w:rPr>
              <w:t>Done</w:t>
            </w:r>
          </w:p>
        </w:tc>
        <w:tc>
          <w:tcPr>
            <w:tcW w:type="dxa" w:w="3175"/>
          </w:tcPr>
          <w:p>
            <w:pPr>
              <w:keepNext w:val="0"/>
              <w:widowControl/>
              <w:spacing w:after="0" w:before="0" w:line="240" w:lineRule="auto"/>
              <w:jc w:val="left"/>
            </w:pPr>
            <w:r>
              <w:rPr>
                <w:rFonts w:ascii="Courier New" w:hAnsi="Courier New" w:eastAsia="Courier New" w:cs="Courier New"/>
                <w:b w:val="0"/>
                <w:i w:val="0"/>
                <w:sz w:val="14"/>
              </w:rPr>
              <w:t>src/audit.py</w:t>
            </w:r>
            <w:r>
              <w:rPr>
                <w:rFonts w:ascii="Times New Roman" w:hAnsi="Times New Roman" w:eastAsia="Times New Roman" w:cs="Times New Roman"/>
                <w:b w:val="0"/>
                <w:i w:val="0"/>
                <w:sz w:val="17"/>
              </w:rPr>
              <w:t xml:space="preserve">, </w:t>
            </w:r>
            <w:r>
              <w:rPr>
                <w:rFonts w:ascii="Courier New" w:hAnsi="Courier New" w:eastAsia="Courier New" w:cs="Courier New"/>
                <w:b w:val="0"/>
                <w:i w:val="0"/>
                <w:sz w:val="14"/>
              </w:rPr>
              <w:t>reports/audit_report.md</w:t>
            </w:r>
            <w:r>
              <w:rPr>
                <w:rFonts w:ascii="Times New Roman" w:hAnsi="Times New Roman" w:eastAsia="Times New Roman" w:cs="Times New Roman"/>
                <w:b w:val="0"/>
                <w:i w:val="0"/>
                <w:sz w:val="17"/>
              </w:rPr>
              <w:t xml:space="preserve"> (6,036 + 11 + 5 + 80 rows excluded)</w:t>
            </w:r>
          </w:p>
        </w:tc>
      </w:tr>
      <w:tr>
        <w:trPr>
          <w:cantSplit/>
        </w:trPr>
        <w:tc>
          <w:tcPr>
            <w:tcW w:type="dxa" w:w="1644"/>
          </w:tcPr>
          <w:p>
            <w:pPr>
              <w:keepNext w:val="0"/>
              <w:widowControl/>
              <w:spacing w:after="0" w:before="0" w:line="240" w:lineRule="auto"/>
              <w:jc w:val="left"/>
            </w:pPr>
            <w:r>
              <w:rPr>
                <w:rFonts w:ascii="Times New Roman" w:hAnsi="Times New Roman" w:eastAsia="Times New Roman" w:cs="Times New Roman"/>
                <w:b/>
                <w:i w:val="0"/>
                <w:sz w:val="17"/>
              </w:rPr>
              <w:t>Fixed split</w:t>
            </w:r>
          </w:p>
        </w:tc>
        <w:tc>
          <w:tcPr>
            <w:tcW w:type="dxa" w:w="2891"/>
          </w:tcPr>
          <w:p>
            <w:pPr>
              <w:keepNext w:val="0"/>
              <w:widowControl/>
              <w:spacing w:after="0" w:before="0" w:line="240" w:lineRule="auto"/>
              <w:jc w:val="left"/>
            </w:pPr>
            <w:r>
              <w:rPr>
                <w:rFonts w:ascii="Times New Roman" w:hAnsi="Times New Roman" w:eastAsia="Times New Roman" w:cs="Times New Roman"/>
                <w:b w:val="0"/>
                <w:i w:val="0"/>
                <w:sz w:val="17"/>
              </w:rPr>
              <w:t>1,884 training, 402 development and 399 locked-test women. Identical records stay together</w:t>
            </w:r>
          </w:p>
        </w:tc>
        <w:tc>
          <w:tcPr>
            <w:tcW w:type="dxa" w:w="2268"/>
          </w:tcPr>
          <w:p>
            <w:pPr>
              <w:keepNext w:val="0"/>
              <w:widowControl/>
              <w:spacing w:after="0" w:before="0" w:line="240" w:lineRule="auto"/>
              <w:jc w:val="left"/>
            </w:pPr>
            <w:r>
              <w:rPr>
                <w:rFonts w:ascii="Times New Roman" w:hAnsi="Times New Roman" w:eastAsia="Times New Roman" w:cs="Times New Roman"/>
                <w:b w:val="0"/>
                <w:i w:val="0"/>
                <w:sz w:val="17"/>
              </w:rPr>
              <w:t>Done</w:t>
            </w:r>
          </w:p>
        </w:tc>
        <w:tc>
          <w:tcPr>
            <w:tcW w:type="dxa" w:w="3175"/>
          </w:tcPr>
          <w:p>
            <w:pPr>
              <w:keepNext w:val="0"/>
              <w:widowControl/>
              <w:spacing w:after="0" w:before="0" w:line="240" w:lineRule="auto"/>
              <w:jc w:val="left"/>
            </w:pPr>
            <w:r>
              <w:rPr>
                <w:rFonts w:ascii="Courier New" w:hAnsi="Courier New" w:eastAsia="Courier New" w:cs="Courier New"/>
                <w:b w:val="0"/>
                <w:i w:val="0"/>
                <w:sz w:val="14"/>
              </w:rPr>
              <w:t>split_manifest.csv</w:t>
            </w:r>
            <w:r>
              <w:rPr>
                <w:rFonts w:ascii="Times New Roman" w:hAnsi="Times New Roman" w:eastAsia="Times New Roman" w:cs="Times New Roman"/>
                <w:b w:val="0"/>
                <w:i w:val="0"/>
                <w:sz w:val="17"/>
              </w:rPr>
              <w:t xml:space="preserve">, </w:t>
            </w:r>
            <w:r>
              <w:rPr>
                <w:rFonts w:ascii="Courier New" w:hAnsi="Courier New" w:eastAsia="Courier New" w:cs="Courier New"/>
                <w:b w:val="0"/>
                <w:i w:val="0"/>
                <w:sz w:val="14"/>
              </w:rPr>
              <w:t>tests/test_pipeline.py</w:t>
            </w:r>
          </w:p>
        </w:tc>
      </w:tr>
      <w:tr>
        <w:trPr>
          <w:cantSplit/>
        </w:trPr>
        <w:tc>
          <w:tcPr>
            <w:tcW w:type="dxa" w:w="1644"/>
          </w:tcPr>
          <w:p>
            <w:pPr>
              <w:keepNext w:val="0"/>
              <w:widowControl/>
              <w:spacing w:after="0" w:before="0" w:line="240" w:lineRule="auto"/>
              <w:jc w:val="left"/>
            </w:pPr>
            <w:r>
              <w:rPr>
                <w:rFonts w:ascii="Times New Roman" w:hAnsi="Times New Roman" w:eastAsia="Times New Roman" w:cs="Times New Roman"/>
                <w:b/>
                <w:i w:val="0"/>
                <w:sz w:val="17"/>
              </w:rPr>
              <w:t>Stage 1 forecaster</w:t>
            </w:r>
          </w:p>
        </w:tc>
        <w:tc>
          <w:tcPr>
            <w:tcW w:type="dxa" w:w="2891"/>
          </w:tcPr>
          <w:p>
            <w:pPr>
              <w:keepNext w:val="0"/>
              <w:widowControl/>
              <w:spacing w:after="0" w:before="0" w:line="240" w:lineRule="auto"/>
              <w:jc w:val="left"/>
            </w:pPr>
            <w:r>
              <w:rPr>
                <w:rFonts w:ascii="Times New Roman" w:hAnsi="Times New Roman" w:eastAsia="Times New Roman" w:cs="Times New Roman"/>
                <w:b w:val="0"/>
                <w:i w:val="0"/>
                <w:sz w:val="17"/>
              </w:rPr>
              <w:t>Forecast next-visit Hb and beat simple baselines</w:t>
            </w:r>
          </w:p>
        </w:tc>
        <w:tc>
          <w:tcPr>
            <w:tcW w:type="dxa" w:w="2268"/>
          </w:tcPr>
          <w:p>
            <w:pPr>
              <w:keepNext w:val="0"/>
              <w:widowControl/>
              <w:spacing w:after="0" w:before="0" w:line="240" w:lineRule="auto"/>
              <w:jc w:val="left"/>
            </w:pPr>
            <w:r>
              <w:rPr>
                <w:rFonts w:ascii="Times New Roman" w:hAnsi="Times New Roman" w:eastAsia="Times New Roman" w:cs="Times New Roman"/>
                <w:b w:val="0"/>
                <w:i w:val="0"/>
                <w:sz w:val="17"/>
              </w:rPr>
              <w:t>Done. Random forest frozen (training CV error 0.760, development 0.794 g/dL)</w:t>
            </w:r>
          </w:p>
        </w:tc>
        <w:tc>
          <w:tcPr>
            <w:tcW w:type="dxa" w:w="3175"/>
          </w:tcPr>
          <w:p>
            <w:pPr>
              <w:keepNext w:val="0"/>
              <w:widowControl/>
              <w:spacing w:after="0" w:before="0" w:line="240" w:lineRule="auto"/>
              <w:jc w:val="left"/>
            </w:pPr>
            <w:r>
              <w:rPr>
                <w:rFonts w:ascii="Courier New" w:hAnsi="Courier New" w:eastAsia="Courier New" w:cs="Courier New"/>
                <w:b w:val="0"/>
                <w:i w:val="0"/>
                <w:sz w:val="14"/>
              </w:rPr>
              <w:t>reports/stage1_results.json</w:t>
            </w:r>
            <w:r>
              <w:rPr>
                <w:rFonts w:ascii="Times New Roman" w:hAnsi="Times New Roman" w:eastAsia="Times New Roman" w:cs="Times New Roman"/>
                <w:b w:val="0"/>
                <w:i w:val="0"/>
                <w:sz w:val="17"/>
              </w:rPr>
              <w:t>. Five fixed candidates, no tuning</w:t>
            </w:r>
          </w:p>
        </w:tc>
      </w:tr>
      <w:tr>
        <w:trPr>
          <w:cantSplit/>
        </w:trPr>
        <w:tc>
          <w:tcPr>
            <w:tcW w:type="dxa" w:w="1644"/>
          </w:tcPr>
          <w:p>
            <w:pPr>
              <w:keepNext w:val="0"/>
              <w:widowControl/>
              <w:spacing w:after="0" w:before="0" w:line="240" w:lineRule="auto"/>
              <w:jc w:val="left"/>
            </w:pPr>
            <w:r>
              <w:rPr>
                <w:rFonts w:ascii="Times New Roman" w:hAnsi="Times New Roman" w:eastAsia="Times New Roman" w:cs="Times New Roman"/>
                <w:b/>
                <w:i w:val="0"/>
                <w:sz w:val="17"/>
              </w:rPr>
              <w:t>Stage 2 error estimator</w:t>
            </w:r>
          </w:p>
        </w:tc>
        <w:tc>
          <w:tcPr>
            <w:tcW w:type="dxa" w:w="2891"/>
          </w:tcPr>
          <w:p>
            <w:pPr>
              <w:keepNext w:val="0"/>
              <w:widowControl/>
              <w:spacing w:after="0" w:before="0" w:line="240" w:lineRule="auto"/>
              <w:jc w:val="left"/>
            </w:pPr>
            <w:r>
              <w:rPr>
                <w:rFonts w:ascii="Times New Roman" w:hAnsi="Times New Roman" w:eastAsia="Times New Roman" w:cs="Times New Roman"/>
                <w:b w:val="0"/>
                <w:i w:val="0"/>
                <w:sz w:val="17"/>
              </w:rPr>
              <w:t>Predict each forecast's absolute error, from out-of-fold errors only</w:t>
            </w:r>
          </w:p>
        </w:tc>
        <w:tc>
          <w:tcPr>
            <w:tcW w:type="dxa" w:w="2268"/>
          </w:tcPr>
          <w:p>
            <w:pPr>
              <w:keepNext w:val="0"/>
              <w:widowControl/>
              <w:spacing w:after="0" w:before="0" w:line="240" w:lineRule="auto"/>
              <w:jc w:val="left"/>
            </w:pPr>
            <w:r>
              <w:rPr>
                <w:rFonts w:ascii="Times New Roman" w:hAnsi="Times New Roman" w:eastAsia="Times New Roman" w:cs="Times New Roman"/>
                <w:b w:val="0"/>
                <w:i w:val="0"/>
                <w:sz w:val="17"/>
              </w:rPr>
              <w:t>Done</w:t>
            </w:r>
          </w:p>
        </w:tc>
        <w:tc>
          <w:tcPr>
            <w:tcW w:type="dxa" w:w="3175"/>
          </w:tcPr>
          <w:p>
            <w:pPr>
              <w:keepNext w:val="0"/>
              <w:widowControl/>
              <w:spacing w:after="0" w:before="0" w:line="240" w:lineRule="auto"/>
              <w:jc w:val="left"/>
            </w:pPr>
            <w:r>
              <w:rPr>
                <w:rFonts w:ascii="Courier New" w:hAnsi="Courier New" w:eastAsia="Courier New" w:cs="Courier New"/>
                <w:b w:val="0"/>
                <w:i w:val="0"/>
                <w:sz w:val="14"/>
              </w:rPr>
              <w:t>src/stage2.py</w:t>
            </w:r>
            <w:r>
              <w:rPr>
                <w:rFonts w:ascii="Times New Roman" w:hAnsi="Times New Roman" w:eastAsia="Times New Roman" w:cs="Times New Roman"/>
                <w:b w:val="0"/>
                <w:i w:val="0"/>
                <w:sz w:val="17"/>
              </w:rPr>
              <w:t xml:space="preserve">, </w:t>
            </w:r>
            <w:r>
              <w:rPr>
                <w:rFonts w:ascii="Courier New" w:hAnsi="Courier New" w:eastAsia="Courier New" w:cs="Courier New"/>
                <w:b w:val="0"/>
                <w:i w:val="0"/>
                <w:sz w:val="14"/>
              </w:rPr>
              <w:t>reports/oof_stage1.csv</w:t>
            </w:r>
            <w:r>
              <w:rPr>
                <w:rFonts w:ascii="Times New Roman" w:hAnsi="Times New Roman" w:eastAsia="Times New Roman" w:cs="Times New Roman"/>
                <w:b w:val="0"/>
                <w:i w:val="0"/>
                <w:sz w:val="17"/>
              </w:rPr>
              <w:t>, a test that in-sample residuals are never used</w:t>
            </w:r>
          </w:p>
        </w:tc>
      </w:tr>
      <w:tr>
        <w:trPr>
          <w:cantSplit/>
        </w:trPr>
        <w:tc>
          <w:tcPr>
            <w:tcW w:type="dxa" w:w="1644"/>
          </w:tcPr>
          <w:p>
            <w:pPr>
              <w:keepNext w:val="0"/>
              <w:widowControl/>
              <w:spacing w:after="0" w:before="0" w:line="240" w:lineRule="auto"/>
              <w:jc w:val="left"/>
            </w:pPr>
            <w:r>
              <w:rPr>
                <w:rFonts w:ascii="Times New Roman" w:hAnsi="Times New Roman" w:eastAsia="Times New Roman" w:cs="Times New Roman"/>
                <w:b/>
                <w:i w:val="0"/>
                <w:sz w:val="17"/>
              </w:rPr>
              <w:t>Selector comparison</w:t>
            </w:r>
          </w:p>
        </w:tc>
        <w:tc>
          <w:tcPr>
            <w:tcW w:type="dxa" w:w="2891"/>
          </w:tcPr>
          <w:p>
            <w:pPr>
              <w:keepNext w:val="0"/>
              <w:widowControl/>
              <w:spacing w:after="0" w:before="0" w:line="240" w:lineRule="auto"/>
              <w:jc w:val="left"/>
            </w:pPr>
            <w:r>
              <w:rPr>
                <w:rFonts w:ascii="Times New Roman" w:hAnsi="Times New Roman" w:eastAsia="Times New Roman" w:cs="Times New Roman"/>
                <w:b w:val="0"/>
                <w:i w:val="0"/>
                <w:sz w:val="17"/>
              </w:rPr>
              <w:t>Learned score against tree disagreement, a simple rule and random choice at 100, 90, 80 and 70% coverage, with a paired bootstrap</w:t>
            </w:r>
          </w:p>
        </w:tc>
        <w:tc>
          <w:tcPr>
            <w:tcW w:type="dxa" w:w="2268"/>
          </w:tcPr>
          <w:p>
            <w:pPr>
              <w:keepNext w:val="0"/>
              <w:widowControl/>
              <w:spacing w:after="0" w:before="0" w:line="240" w:lineRule="auto"/>
              <w:jc w:val="left"/>
            </w:pPr>
            <w:r>
              <w:rPr>
                <w:rFonts w:ascii="Times New Roman" w:hAnsi="Times New Roman" w:eastAsia="Times New Roman" w:cs="Times New Roman"/>
                <w:b w:val="0"/>
                <w:i w:val="0"/>
                <w:sz w:val="17"/>
              </w:rPr>
              <w:t>Done on the 402 development women. Main result inconclusive</w:t>
            </w:r>
          </w:p>
        </w:tc>
        <w:tc>
          <w:tcPr>
            <w:tcW w:type="dxa" w:w="3175"/>
          </w:tcPr>
          <w:p>
            <w:pPr>
              <w:keepNext w:val="0"/>
              <w:widowControl/>
              <w:spacing w:after="0" w:before="0" w:line="240" w:lineRule="auto"/>
              <w:jc w:val="left"/>
            </w:pPr>
            <w:r>
              <w:rPr>
                <w:rFonts w:ascii="Courier New" w:hAnsi="Courier New" w:eastAsia="Courier New" w:cs="Courier New"/>
                <w:b w:val="0"/>
                <w:i w:val="0"/>
                <w:sz w:val="14"/>
              </w:rPr>
              <w:t>reports/stage2_dev_results.md</w:t>
            </w:r>
            <w:r>
              <w:rPr>
                <w:rFonts w:ascii="Times New Roman" w:hAnsi="Times New Roman" w:eastAsia="Times New Roman" w:cs="Times New Roman"/>
                <w:b w:val="0"/>
                <w:i w:val="0"/>
                <w:sz w:val="17"/>
              </w:rPr>
              <w:t xml:space="preserve">, </w:t>
            </w:r>
            <w:r>
              <w:rPr>
                <w:rFonts w:ascii="Courier New" w:hAnsi="Courier New" w:eastAsia="Courier New" w:cs="Courier New"/>
                <w:b w:val="0"/>
                <w:i w:val="0"/>
                <w:sz w:val="14"/>
              </w:rPr>
              <w:t>src/evaluation.py</w:t>
            </w:r>
          </w:p>
        </w:tc>
      </w:tr>
      <w:tr>
        <w:trPr>
          <w:cantSplit/>
        </w:trPr>
        <w:tc>
          <w:tcPr>
            <w:tcW w:type="dxa" w:w="1644"/>
          </w:tcPr>
          <w:p>
            <w:pPr>
              <w:keepNext w:val="0"/>
              <w:widowControl/>
              <w:spacing w:after="0" w:before="0" w:line="240" w:lineRule="auto"/>
              <w:jc w:val="left"/>
            </w:pPr>
            <w:r>
              <w:rPr>
                <w:rFonts w:ascii="Times New Roman" w:hAnsi="Times New Roman" w:eastAsia="Times New Roman" w:cs="Times New Roman"/>
                <w:b/>
                <w:i w:val="0"/>
                <w:sz w:val="17"/>
              </w:rPr>
              <w:t>Who is set aside; complete-case check</w:t>
            </w:r>
          </w:p>
        </w:tc>
        <w:tc>
          <w:tcPr>
            <w:tcW w:type="dxa" w:w="2891"/>
          </w:tcPr>
          <w:p>
            <w:pPr>
              <w:keepNext w:val="0"/>
              <w:widowControl/>
              <w:spacing w:after="0" w:before="0" w:line="240" w:lineRule="auto"/>
              <w:jc w:val="left"/>
            </w:pPr>
            <w:r>
              <w:rPr>
                <w:rFonts w:ascii="Times New Roman" w:hAnsi="Times New Roman" w:eastAsia="Times New Roman" w:cs="Times New Roman"/>
                <w:b w:val="0"/>
                <w:i w:val="0"/>
                <w:sz w:val="17"/>
              </w:rPr>
              <w:t>See which women lose their forecast. Repeat everything on women with all ten inputs</w:t>
            </w:r>
          </w:p>
        </w:tc>
        <w:tc>
          <w:tcPr>
            <w:tcW w:type="dxa" w:w="2268"/>
          </w:tcPr>
          <w:p>
            <w:pPr>
              <w:keepNext w:val="0"/>
              <w:widowControl/>
              <w:spacing w:after="0" w:before="0" w:line="240" w:lineRule="auto"/>
              <w:jc w:val="left"/>
            </w:pPr>
            <w:r>
              <w:rPr>
                <w:rFonts w:ascii="Times New Roman" w:hAnsi="Times New Roman" w:eastAsia="Times New Roman" w:cs="Times New Roman"/>
                <w:b w:val="0"/>
                <w:i w:val="0"/>
                <w:sz w:val="17"/>
              </w:rPr>
              <w:t>Done on the development women</w:t>
            </w:r>
          </w:p>
        </w:tc>
        <w:tc>
          <w:tcPr>
            <w:tcW w:type="dxa" w:w="3175"/>
          </w:tcPr>
          <w:p>
            <w:pPr>
              <w:keepNext w:val="0"/>
              <w:widowControl/>
              <w:spacing w:after="0" w:before="0" w:line="240" w:lineRule="auto"/>
              <w:jc w:val="left"/>
            </w:pPr>
            <w:r>
              <w:rPr>
                <w:rFonts w:ascii="Times New Roman" w:hAnsi="Times New Roman" w:eastAsia="Times New Roman" w:cs="Times New Roman"/>
                <w:b w:val="0"/>
                <w:i w:val="0"/>
                <w:sz w:val="17"/>
              </w:rPr>
              <w:t>Same report. Of women with first Hb below 10, 54% (learned) and 46% (tree disagreement) are set aside</w:t>
            </w:r>
          </w:p>
        </w:tc>
      </w:tr>
      <w:tr>
        <w:trPr>
          <w:cantSplit/>
        </w:trPr>
        <w:tc>
          <w:tcPr>
            <w:tcW w:type="dxa" w:w="1644"/>
          </w:tcPr>
          <w:p>
            <w:pPr>
              <w:keepNext w:val="0"/>
              <w:widowControl/>
              <w:spacing w:after="0" w:before="0" w:line="240" w:lineRule="auto"/>
              <w:jc w:val="left"/>
            </w:pPr>
            <w:r>
              <w:rPr>
                <w:rFonts w:ascii="Times New Roman" w:hAnsi="Times New Roman" w:eastAsia="Times New Roman" w:cs="Times New Roman"/>
                <w:b/>
                <w:i w:val="0"/>
                <w:sz w:val="17"/>
              </w:rPr>
              <w:t>Protocol and locked test</w:t>
            </w:r>
          </w:p>
        </w:tc>
        <w:tc>
          <w:tcPr>
            <w:tcW w:type="dxa" w:w="2891"/>
          </w:tcPr>
          <w:p>
            <w:pPr>
              <w:keepNext w:val="0"/>
              <w:widowControl/>
              <w:spacing w:after="0" w:before="0" w:line="240" w:lineRule="auto"/>
              <w:jc w:val="left"/>
            </w:pPr>
            <w:r>
              <w:rPr>
                <w:rFonts w:ascii="Times New Roman" w:hAnsi="Times New Roman" w:eastAsia="Times New Roman" w:cs="Times New Roman"/>
                <w:b w:val="0"/>
                <w:i w:val="0"/>
                <w:sz w:val="17"/>
              </w:rPr>
              <w:t>Fix every choice, then score the 399 reserved women once</w:t>
            </w:r>
          </w:p>
        </w:tc>
        <w:tc>
          <w:tcPr>
            <w:tcW w:type="dxa" w:w="2268"/>
          </w:tcPr>
          <w:p>
            <w:pPr>
              <w:keepNext w:val="0"/>
              <w:widowControl/>
              <w:spacing w:after="0" w:before="0" w:line="240" w:lineRule="auto"/>
              <w:jc w:val="left"/>
            </w:pPr>
            <w:r>
              <w:rPr>
                <w:rFonts w:ascii="Times New Roman" w:hAnsi="Times New Roman" w:eastAsia="Times New Roman" w:cs="Times New Roman"/>
                <w:b w:val="0"/>
                <w:i w:val="0"/>
                <w:sz w:val="17"/>
              </w:rPr>
              <w:t xml:space="preserve">Protocol drafted, not frozen. </w:t>
            </w:r>
            <w:r>
              <w:rPr>
                <w:rFonts w:ascii="Times New Roman" w:hAnsi="Times New Roman" w:eastAsia="Times New Roman" w:cs="Times New Roman"/>
                <w:b/>
                <w:i w:val="0"/>
                <w:sz w:val="17"/>
              </w:rPr>
              <w:t>Locked test not run</w:t>
            </w:r>
          </w:p>
        </w:tc>
        <w:tc>
          <w:tcPr>
            <w:tcW w:type="dxa" w:w="3175"/>
          </w:tcPr>
          <w:p>
            <w:pPr>
              <w:keepNext w:val="0"/>
              <w:widowControl/>
              <w:spacing w:after="0" w:before="0" w:line="240" w:lineRule="auto"/>
              <w:jc w:val="left"/>
            </w:pPr>
            <w:r>
              <w:rPr>
                <w:rFonts w:ascii="Courier New" w:hAnsi="Courier New" w:eastAsia="Courier New" w:cs="Courier New"/>
                <w:b w:val="0"/>
                <w:i w:val="0"/>
                <w:sz w:val="14"/>
              </w:rPr>
              <w:t>docs/frozen_protocol.md</w:t>
            </w:r>
            <w:r>
              <w:rPr>
                <w:rFonts w:ascii="Times New Roman" w:hAnsi="Times New Roman" w:eastAsia="Times New Roman" w:cs="Times New Roman"/>
                <w:b w:val="0"/>
                <w:i w:val="0"/>
                <w:sz w:val="17"/>
              </w:rPr>
              <w:t xml:space="preserve">, </w:t>
            </w:r>
            <w:r>
              <w:rPr>
                <w:rFonts w:ascii="Courier New" w:hAnsi="Courier New" w:eastAsia="Courier New" w:cs="Courier New"/>
                <w:b w:val="0"/>
                <w:i w:val="0"/>
                <w:sz w:val="14"/>
              </w:rPr>
              <w:t>src/run_locked_test.py</w:t>
            </w:r>
            <w:r>
              <w:rPr>
                <w:rFonts w:ascii="Times New Roman" w:hAnsi="Times New Roman" w:eastAsia="Times New Roman" w:cs="Times New Roman"/>
                <w:b w:val="0"/>
                <w:i w:val="0"/>
                <w:sz w:val="17"/>
              </w:rPr>
              <w:t xml:space="preserve">, </w:t>
            </w:r>
            <w:r>
              <w:rPr>
                <w:rFonts w:ascii="Courier New" w:hAnsi="Courier New" w:eastAsia="Courier New" w:cs="Courier New"/>
                <w:b w:val="0"/>
                <w:i w:val="0"/>
                <w:sz w:val="14"/>
              </w:rPr>
              <w:t>tests/test_locked_test_guards.py</w:t>
            </w:r>
          </w:p>
        </w:tc>
      </w:tr>
      <w:tr>
        <w:trPr>
          <w:cantSplit/>
        </w:trPr>
        <w:tc>
          <w:tcPr>
            <w:tcW w:type="dxa" w:w="1644"/>
          </w:tcPr>
          <w:p>
            <w:pPr>
              <w:keepNext w:val="0"/>
              <w:widowControl/>
              <w:spacing w:after="0" w:before="0" w:line="240" w:lineRule="auto"/>
              <w:jc w:val="left"/>
            </w:pPr>
            <w:r>
              <w:rPr>
                <w:rFonts w:ascii="Times New Roman" w:hAnsi="Times New Roman" w:eastAsia="Times New Roman" w:cs="Times New Roman"/>
                <w:b/>
                <w:i w:val="0"/>
                <w:sz w:val="17"/>
              </w:rPr>
              <w:t>Researcher demo API</w:t>
            </w:r>
          </w:p>
        </w:tc>
        <w:tc>
          <w:tcPr>
            <w:tcW w:type="dxa" w:w="2891"/>
          </w:tcPr>
          <w:p>
            <w:pPr>
              <w:keepNext w:val="0"/>
              <w:widowControl/>
              <w:spacing w:after="0" w:before="0" w:line="240" w:lineRule="auto"/>
              <w:jc w:val="left"/>
            </w:pPr>
            <w:r>
              <w:rPr>
                <w:rFonts w:ascii="Times New Roman" w:hAnsi="Times New Roman" w:eastAsia="Times New Roman" w:cs="Times New Roman"/>
                <w:b w:val="0"/>
                <w:i w:val="0"/>
                <w:sz w:val="17"/>
              </w:rPr>
              <w:t>Ten first-visit values in, forecast, estimated error and kept or set-aside flag out. Eight acceptance checks</w:t>
            </w:r>
          </w:p>
        </w:tc>
        <w:tc>
          <w:tcPr>
            <w:tcW w:type="dxa" w:w="2268"/>
          </w:tcPr>
          <w:p>
            <w:pPr>
              <w:keepNext w:val="0"/>
              <w:widowControl/>
              <w:spacing w:after="0" w:before="0" w:line="240" w:lineRule="auto"/>
              <w:jc w:val="left"/>
            </w:pPr>
            <w:r>
              <w:rPr>
                <w:rFonts w:ascii="Times New Roman" w:hAnsi="Times New Roman" w:eastAsia="Times New Roman" w:cs="Times New Roman"/>
                <w:b w:val="0"/>
                <w:i w:val="0"/>
                <w:sz w:val="17"/>
              </w:rPr>
              <w:t>Done. 8 of 8 pass. Live on Render</w:t>
            </w:r>
          </w:p>
        </w:tc>
        <w:tc>
          <w:tcPr>
            <w:tcW w:type="dxa" w:w="3175"/>
          </w:tcPr>
          <w:p>
            <w:pPr>
              <w:keepNext w:val="0"/>
              <w:widowControl/>
              <w:spacing w:after="0" w:before="0" w:line="240" w:lineRule="auto"/>
              <w:jc w:val="left"/>
            </w:pPr>
            <w:r>
              <w:rPr>
                <w:rFonts w:ascii="Courier New" w:hAnsi="Courier New" w:eastAsia="Courier New" w:cs="Courier New"/>
                <w:b w:val="0"/>
                <w:i w:val="0"/>
                <w:sz w:val="14"/>
              </w:rPr>
              <w:t>app/</w:t>
            </w:r>
            <w:r>
              <w:rPr>
                <w:rFonts w:ascii="Times New Roman" w:hAnsi="Times New Roman" w:eastAsia="Times New Roman" w:cs="Times New Roman"/>
                <w:b w:val="0"/>
                <w:i w:val="0"/>
                <w:sz w:val="17"/>
              </w:rPr>
              <w:t xml:space="preserve">, </w:t>
            </w:r>
            <w:r>
              <w:rPr>
                <w:rFonts w:ascii="Courier New" w:hAnsi="Courier New" w:eastAsia="Courier New" w:cs="Courier New"/>
                <w:b w:val="0"/>
                <w:i w:val="0"/>
                <w:sz w:val="14"/>
              </w:rPr>
              <w:t>tests/test_api.py</w:t>
            </w:r>
            <w:r>
              <w:rPr>
                <w:rFonts w:ascii="Times New Roman" w:hAnsi="Times New Roman" w:eastAsia="Times New Roman" w:cs="Times New Roman"/>
                <w:b w:val="0"/>
                <w:i w:val="0"/>
                <w:sz w:val="17"/>
              </w:rPr>
              <w:t xml:space="preserve">, </w:t>
            </w:r>
            <w:r>
              <w:rPr>
                <w:rFonts w:ascii="Courier New" w:hAnsi="Courier New" w:eastAsia="Courier New" w:cs="Courier New"/>
                <w:b w:val="0"/>
                <w:i w:val="0"/>
                <w:sz w:val="14"/>
              </w:rPr>
              <w:t>docs/acceptance_checks.md</w:t>
            </w:r>
          </w:p>
        </w:tc>
      </w:tr>
      <w:tr>
        <w:trPr>
          <w:cantSplit/>
        </w:trPr>
        <w:tc>
          <w:tcPr>
            <w:tcW w:type="dxa" w:w="1644"/>
          </w:tcPr>
          <w:p>
            <w:pPr>
              <w:keepNext w:val="0"/>
              <w:widowControl/>
              <w:spacing w:after="0" w:before="0" w:line="240" w:lineRule="auto"/>
              <w:jc w:val="left"/>
            </w:pPr>
            <w:r>
              <w:rPr>
                <w:rFonts w:ascii="Times New Roman" w:hAnsi="Times New Roman" w:eastAsia="Times New Roman" w:cs="Times New Roman"/>
                <w:b/>
                <w:i w:val="0"/>
                <w:sz w:val="17"/>
              </w:rPr>
              <w:t>Data documentation</w:t>
            </w:r>
          </w:p>
        </w:tc>
        <w:tc>
          <w:tcPr>
            <w:tcW w:type="dxa" w:w="2891"/>
          </w:tcPr>
          <w:p>
            <w:pPr>
              <w:keepNext w:val="0"/>
              <w:widowControl/>
              <w:spacing w:after="0" w:before="0" w:line="240" w:lineRule="auto"/>
              <w:jc w:val="left"/>
            </w:pPr>
            <w:r>
              <w:rPr>
                <w:rFonts w:ascii="Times New Roman" w:hAnsi="Times New Roman" w:eastAsia="Times New Roman" w:cs="Times New Roman"/>
                <w:b w:val="0"/>
                <w:i w:val="0"/>
                <w:sz w:val="17"/>
              </w:rPr>
              <w:t>Data dictionary, exclusion log, provenance, README</w:t>
            </w:r>
          </w:p>
        </w:tc>
        <w:tc>
          <w:tcPr>
            <w:tcW w:type="dxa" w:w="2268"/>
          </w:tcPr>
          <w:p>
            <w:pPr>
              <w:keepNext w:val="0"/>
              <w:widowControl/>
              <w:spacing w:after="0" w:before="0" w:line="240" w:lineRule="auto"/>
              <w:jc w:val="left"/>
            </w:pPr>
            <w:r>
              <w:rPr>
                <w:rFonts w:ascii="Times New Roman" w:hAnsi="Times New Roman" w:eastAsia="Times New Roman" w:cs="Times New Roman"/>
                <w:b w:val="0"/>
                <w:i w:val="0"/>
                <w:sz w:val="17"/>
              </w:rPr>
              <w:t>Done</w:t>
            </w:r>
          </w:p>
        </w:tc>
        <w:tc>
          <w:tcPr>
            <w:tcW w:type="dxa" w:w="3175"/>
          </w:tcPr>
          <w:p>
            <w:pPr>
              <w:keepNext w:val="0"/>
              <w:widowControl/>
              <w:spacing w:after="0" w:before="0" w:line="240" w:lineRule="auto"/>
              <w:jc w:val="left"/>
            </w:pPr>
            <w:r>
              <w:rPr>
                <w:rFonts w:ascii="Courier New" w:hAnsi="Courier New" w:eastAsia="Courier New" w:cs="Courier New"/>
                <w:b w:val="0"/>
                <w:i w:val="0"/>
                <w:sz w:val="14"/>
              </w:rPr>
              <w:t>docs/data_dictionary.md</w:t>
            </w:r>
            <w:r>
              <w:rPr>
                <w:rFonts w:ascii="Times New Roman" w:hAnsi="Times New Roman" w:eastAsia="Times New Roman" w:cs="Times New Roman"/>
                <w:b w:val="0"/>
                <w:i w:val="0"/>
                <w:sz w:val="17"/>
              </w:rPr>
              <w:t xml:space="preserve">, </w:t>
            </w:r>
            <w:r>
              <w:rPr>
                <w:rFonts w:ascii="Courier New" w:hAnsi="Courier New" w:eastAsia="Courier New" w:cs="Courier New"/>
                <w:b w:val="0"/>
                <w:i w:val="0"/>
                <w:sz w:val="14"/>
              </w:rPr>
              <w:t>docs/data_provenance.md</w:t>
            </w:r>
            <w:r>
              <w:rPr>
                <w:rFonts w:ascii="Times New Roman" w:hAnsi="Times New Roman" w:eastAsia="Times New Roman" w:cs="Times New Roman"/>
                <w:b w:val="0"/>
                <w:i w:val="0"/>
                <w:sz w:val="17"/>
              </w:rPr>
              <w:t xml:space="preserve">, </w:t>
            </w:r>
            <w:r>
              <w:rPr>
                <w:rFonts w:ascii="Courier New" w:hAnsi="Courier New" w:eastAsia="Courier New" w:cs="Courier New"/>
                <w:b w:val="0"/>
                <w:i w:val="0"/>
                <w:sz w:val="14"/>
              </w:rPr>
              <w:t>README.md</w:t>
            </w:r>
          </w:p>
        </w:tc>
      </w:tr>
      <w:tr>
        <w:trPr>
          <w:cantSplit/>
        </w:trPr>
        <w:tc>
          <w:tcPr>
            <w:tcW w:type="dxa" w:w="1644"/>
          </w:tcPr>
          <w:p>
            <w:pPr>
              <w:keepNext w:val="0"/>
              <w:widowControl/>
              <w:spacing w:after="0" w:before="0" w:line="240" w:lineRule="auto"/>
              <w:jc w:val="left"/>
            </w:pPr>
            <w:r>
              <w:rPr>
                <w:rFonts w:ascii="Times New Roman" w:hAnsi="Times New Roman" w:eastAsia="Times New Roman" w:cs="Times New Roman"/>
                <w:b/>
                <w:i w:val="0"/>
                <w:sz w:val="17"/>
              </w:rPr>
              <w:t>Proposal revision</w:t>
            </w:r>
          </w:p>
        </w:tc>
        <w:tc>
          <w:tcPr>
            <w:tcW w:type="dxa" w:w="2891"/>
          </w:tcPr>
          <w:p>
            <w:pPr>
              <w:keepNext w:val="0"/>
              <w:widowControl/>
              <w:spacing w:after="0" w:before="0" w:line="240" w:lineRule="auto"/>
              <w:jc w:val="left"/>
            </w:pPr>
            <w:r>
              <w:rPr>
                <w:rFonts w:ascii="Times New Roman" w:hAnsi="Times New Roman" w:eastAsia="Times New Roman" w:cs="Times New Roman"/>
                <w:b w:val="0"/>
                <w:i w:val="0"/>
                <w:sz w:val="17"/>
              </w:rPr>
              <w:t>Revised text, remaining figures and literature search log (response to the feedback)</w:t>
            </w:r>
          </w:p>
        </w:tc>
        <w:tc>
          <w:tcPr>
            <w:tcW w:type="dxa" w:w="2268"/>
          </w:tcPr>
          <w:p>
            <w:pPr>
              <w:keepNext w:val="0"/>
              <w:widowControl/>
              <w:spacing w:after="0" w:before="0" w:line="240" w:lineRule="auto"/>
              <w:jc w:val="left"/>
            </w:pPr>
            <w:r>
              <w:rPr>
                <w:rFonts w:ascii="Times New Roman" w:hAnsi="Times New Roman" w:eastAsia="Times New Roman" w:cs="Times New Roman"/>
                <w:b w:val="0"/>
                <w:i w:val="0"/>
                <w:sz w:val="17"/>
              </w:rPr>
              <w:t>Open. Not part of the software. Figure 4 is redrawn from the code</w:t>
            </w:r>
          </w:p>
        </w:tc>
        <w:tc>
          <w:tcPr>
            <w:tcW w:type="dxa" w:w="3175"/>
          </w:tcPr>
          <w:p>
            <w:pPr>
              <w:keepNext w:val="0"/>
              <w:widowControl/>
              <w:spacing w:after="0" w:before="0" w:line="240" w:lineRule="auto"/>
              <w:jc w:val="left"/>
            </w:pPr>
            <w:r>
              <w:rPr>
                <w:rFonts w:ascii="Courier New" w:hAnsi="Courier New" w:eastAsia="Courier New" w:cs="Courier New"/>
                <w:b w:val="0"/>
                <w:i w:val="0"/>
                <w:sz w:val="14"/>
              </w:rPr>
              <w:t>docs/response_table.md</w:t>
            </w:r>
          </w:p>
        </w:tc>
      </w:tr>
    </w:tbl>
    <w:p>
      <w:pPr>
        <w:keepNext/>
        <w:widowControl/>
        <w:spacing w:after="20" w:before="80" w:line="240" w:lineRule="auto"/>
        <w:jc w:val="left"/>
      </w:pPr>
      <w:r>
        <w:rPr>
          <w:rFonts w:ascii="Times New Roman" w:hAnsi="Times New Roman" w:eastAsia="Times New Roman" w:cs="Times New Roman"/>
          <w:b/>
          <w:i w:val="0"/>
          <w:sz w:val="21"/>
        </w:rPr>
        <w:t>Scope changes and why.</w:t>
      </w:r>
    </w:p>
    <w:p>
      <w:pPr>
        <w:keepNext w:val="0"/>
        <w:widowControl/>
        <w:tabs>
          <w:tab w:pos="255" w:val="left"/>
        </w:tabs>
        <w:spacing w:after="30" w:before="0" w:line="240" w:lineRule="auto"/>
        <w:ind w:left="255" w:hanging="255"/>
        <w:jc w:val="both"/>
      </w:pPr>
      <w:r>
        <w:rPr>
          <w:rFonts w:ascii="Times New Roman" w:hAnsi="Times New Roman" w:eastAsia="Times New Roman" w:cs="Times New Roman"/>
          <w:sz w:val="21"/>
        </w:rPr>
        <w:t>•</w:t>
        <w:tab/>
      </w:r>
      <w:r>
        <w:rPr>
          <w:rFonts w:ascii="Times New Roman" w:hAnsi="Times New Roman" w:eastAsia="Times New Roman" w:cs="Times New Roman"/>
          <w:b/>
          <w:i w:val="0"/>
          <w:sz w:val="21"/>
        </w:rPr>
        <w:t>Locked test not run.</w:t>
      </w:r>
      <w:r>
        <w:rPr>
          <w:rFonts w:ascii="Times New Roman" w:hAnsi="Times New Roman" w:eastAsia="Times New Roman" w:cs="Times New Roman"/>
          <w:b w:val="0"/>
          <w:i w:val="0"/>
          <w:sz w:val="21"/>
        </w:rPr>
        <w:t xml:space="preserve"> The 399 women can be used once. It waits until my supervisor has reviewed the protocol, including the items I marked as proposed, and tells me I may run it. Running it now could spend the only unbiased test on a protocol he may still change. The code refuses to run it twice, or after any frozen file has changed.</w:t>
      </w:r>
    </w:p>
    <w:p>
      <w:pPr>
        <w:keepNext w:val="0"/>
        <w:widowControl/>
        <w:tabs>
          <w:tab w:pos="255" w:val="left"/>
        </w:tabs>
        <w:spacing w:after="30" w:before="0" w:line="240" w:lineRule="auto"/>
        <w:ind w:left="255" w:hanging="255"/>
        <w:jc w:val="both"/>
      </w:pPr>
      <w:r>
        <w:rPr>
          <w:rFonts w:ascii="Times New Roman" w:hAnsi="Times New Roman" w:eastAsia="Times New Roman" w:cs="Times New Roman"/>
          <w:sz w:val="21"/>
        </w:rPr>
        <w:t>•</w:t>
        <w:tab/>
      </w:r>
      <w:r>
        <w:rPr>
          <w:rFonts w:ascii="Times New Roman" w:hAnsi="Times New Roman" w:eastAsia="Times New Roman" w:cs="Times New Roman"/>
          <w:b/>
          <w:i w:val="0"/>
          <w:sz w:val="21"/>
        </w:rPr>
        <w:t>No tuning.</w:t>
      </w:r>
      <w:r>
        <w:rPr>
          <w:rFonts w:ascii="Times New Roman" w:hAnsi="Times New Roman" w:eastAsia="Times New Roman" w:cs="Times New Roman"/>
          <w:b w:val="0"/>
          <w:i w:val="0"/>
          <w:sz w:val="21"/>
        </w:rPr>
        <w:t xml:space="preserve"> After his comment on method, every setting is fixed in advance (five candidates, no parameter search), so a held-out row cannot influence the forecasts whose errors Stage 2 learns from.</w:t>
      </w:r>
    </w:p>
    <w:p>
      <w:pPr>
        <w:keepNext w:val="0"/>
        <w:widowControl/>
        <w:tabs>
          <w:tab w:pos="255" w:val="left"/>
        </w:tabs>
        <w:spacing w:after="30" w:before="0" w:line="240" w:lineRule="auto"/>
        <w:ind w:left="255" w:hanging="255"/>
        <w:jc w:val="both"/>
      </w:pPr>
      <w:r>
        <w:rPr>
          <w:rFonts w:ascii="Times New Roman" w:hAnsi="Times New Roman" w:eastAsia="Times New Roman" w:cs="Times New Roman"/>
          <w:sz w:val="21"/>
        </w:rPr>
        <w:t>•</w:t>
        <w:tab/>
      </w:r>
      <w:r>
        <w:rPr>
          <w:rFonts w:ascii="Times New Roman" w:hAnsi="Times New Roman" w:eastAsia="Times New Roman" w:cs="Times New Roman"/>
          <w:b/>
          <w:i w:val="0"/>
          <w:sz w:val="21"/>
        </w:rPr>
        <w:t>Simple-rule baseline added</w:t>
      </w:r>
      <w:r>
        <w:rPr>
          <w:rFonts w:ascii="Times New Roman" w:hAnsi="Times New Roman" w:eastAsia="Times New Roman" w:cs="Times New Roman"/>
          <w:b w:val="0"/>
          <w:i w:val="0"/>
          <w:sz w:val="21"/>
        </w:rPr>
        <w:t xml:space="preserve"> (proposed, not yet approved), because his test of the contribution is that a simple rule must not be able to replace the model. It ranks by the number of missing inputs and breaks ties by the distance of first Hb from the training median.</w:t>
      </w:r>
    </w:p>
    <w:p>
      <w:pPr>
        <w:keepNext w:val="0"/>
        <w:widowControl/>
        <w:tabs>
          <w:tab w:pos="255" w:val="left"/>
        </w:tabs>
        <w:spacing w:after="30" w:before="0" w:line="240" w:lineRule="auto"/>
        <w:ind w:left="255" w:hanging="255"/>
        <w:jc w:val="both"/>
      </w:pPr>
      <w:r>
        <w:rPr>
          <w:rFonts w:ascii="Times New Roman" w:hAnsi="Times New Roman" w:eastAsia="Times New Roman" w:cs="Times New Roman"/>
          <w:sz w:val="21"/>
        </w:rPr>
        <w:t>•</w:t>
        <w:tab/>
      </w:r>
      <w:r>
        <w:rPr>
          <w:rFonts w:ascii="Times New Roman" w:hAnsi="Times New Roman" w:eastAsia="Times New Roman" w:cs="Times New Roman"/>
          <w:b/>
          <w:i w:val="0"/>
          <w:sz w:val="21"/>
        </w:rPr>
        <w:t>A cutoff for the API.</w:t>
      </w:r>
      <w:r>
        <w:rPr>
          <w:rFonts w:ascii="Times New Roman" w:hAnsi="Times New Roman" w:eastAsia="Times New Roman" w:cs="Times New Roman"/>
          <w:b w:val="0"/>
          <w:i w:val="0"/>
          <w:sz w:val="21"/>
        </w:rPr>
        <w:t xml:space="preserve"> One woman cannot be ranked, so the demo flags a forecast with a fixed cutoff (the 80th percentile of development scores, 0.915 g/dL). It is labelled as a different method from the exact-coverage rule of the evaluation.</w:t>
      </w:r>
    </w:p>
    <w:p>
      <w:pPr>
        <w:keepNext w:val="0"/>
        <w:widowControl/>
        <w:tabs>
          <w:tab w:pos="255" w:val="left"/>
        </w:tabs>
        <w:spacing w:after="30" w:before="0" w:line="240" w:lineRule="auto"/>
        <w:ind w:left="255" w:hanging="255"/>
        <w:jc w:val="both"/>
      </w:pPr>
      <w:r>
        <w:rPr>
          <w:rFonts w:ascii="Times New Roman" w:hAnsi="Times New Roman" w:eastAsia="Times New Roman" w:cs="Times New Roman"/>
          <w:sz w:val="21"/>
        </w:rPr>
        <w:t>•</w:t>
        <w:tab/>
      </w:r>
      <w:r>
        <w:rPr>
          <w:rFonts w:ascii="Times New Roman" w:hAnsi="Times New Roman" w:eastAsia="Times New Roman" w:cs="Times New Roman"/>
          <w:b/>
          <w:i w:val="0"/>
          <w:sz w:val="21"/>
        </w:rPr>
        <w:t>Data handling.</w:t>
      </w:r>
      <w:r>
        <w:rPr>
          <w:rFonts w:ascii="Times New Roman" w:hAnsi="Times New Roman" w:eastAsia="Times New Roman" w:cs="Times New Roman"/>
          <w:b w:val="0"/>
          <w:i w:val="0"/>
          <w:sz w:val="21"/>
        </w:rPr>
        <w:t xml:space="preserve"> The raw clinical file is no longer in the current version of the repository. Earlier commits still hold it, and what to do about that is my supervisor's decision. The loader reads 12 of the 683 columns and never the dataset's own risk label.</w:t>
      </w:r>
    </w:p>
    <w:p>
      <w:pPr>
        <w:keepNext w:val="0"/>
        <w:widowControl/>
        <w:tabs>
          <w:tab w:pos="255" w:val="left"/>
        </w:tabs>
        <w:spacing w:after="60" w:before="0" w:line="240" w:lineRule="auto"/>
        <w:ind w:left="255" w:hanging="255"/>
        <w:jc w:val="both"/>
      </w:pPr>
      <w:r>
        <w:rPr>
          <w:rFonts w:ascii="Times New Roman" w:hAnsi="Times New Roman" w:eastAsia="Times New Roman" w:cs="Times New Roman"/>
          <w:sz w:val="21"/>
        </w:rPr>
        <w:t>•</w:t>
        <w:tab/>
      </w:r>
      <w:r>
        <w:rPr>
          <w:rFonts w:ascii="Times New Roman" w:hAnsi="Times New Roman" w:eastAsia="Times New Roman" w:cs="Times New Roman"/>
          <w:b/>
          <w:i w:val="0"/>
          <w:sz w:val="21"/>
        </w:rPr>
        <w:t>Added in this version:</w:t>
      </w:r>
      <w:r>
        <w:rPr>
          <w:rFonts w:ascii="Times New Roman" w:hAnsi="Times New Roman" w:eastAsia="Times New Roman" w:cs="Times New Roman"/>
          <w:b w:val="0"/>
          <w:i w:val="0"/>
          <w:sz w:val="21"/>
        </w:rPr>
        <w:t xml:space="preserve"> the class design, hardened API inputs, a faster forecast path, a reproducibility check and a CI workflow. They answer the testing and code-quality expectations of this assignment and change no result (Table 4).</w:t>
      </w:r>
    </w:p>
    <w:p>
      <w:pPr>
        <w:keepNext/>
        <w:widowControl/>
        <w:spacing w:after="40" w:before="140" w:line="240" w:lineRule="auto"/>
        <w:jc w:val="left"/>
      </w:pPr>
      <w:r>
        <w:rPr>
          <w:rFonts w:ascii="Times New Roman" w:hAnsi="Times New Roman" w:eastAsia="Times New Roman" w:cs="Times New Roman"/>
          <w:b/>
          <w:sz w:val="24"/>
        </w:rPr>
        <w:t>2  Technical functionality</w:t>
      </w:r>
    </w:p>
    <w:p>
      <w:pPr>
        <w:keepNext w:val="0"/>
        <w:widowControl/>
        <w:spacing w:after="60" w:before="0" w:line="240" w:lineRule="auto"/>
        <w:jc w:val="both"/>
      </w:pPr>
      <w:r>
        <w:rPr>
          <w:rFonts w:ascii="Times New Roman" w:hAnsi="Times New Roman" w:eastAsia="Times New Roman" w:cs="Times New Roman"/>
          <w:b/>
          <w:i w:val="0"/>
          <w:sz w:val="21"/>
        </w:rPr>
        <w:t>Data.</w:t>
      </w:r>
      <w:r>
        <w:rPr>
          <w:rFonts w:ascii="Times New Roman" w:hAnsi="Times New Roman" w:eastAsia="Times New Roman" w:cs="Times New Roman"/>
          <w:b w:val="0"/>
          <w:i w:val="0"/>
          <w:sz w:val="21"/>
        </w:rPr>
        <w:t xml:space="preserve"> The raw file has 8,817 rows and 683 columns. </w:t>
      </w:r>
      <w:r>
        <w:rPr>
          <w:rFonts w:ascii="Courier New" w:hAnsi="Courier New" w:eastAsia="Courier New" w:cs="Courier New"/>
          <w:b w:val="0"/>
          <w:i w:val="0"/>
          <w:sz w:val="18"/>
        </w:rPr>
        <w:t>data_adapter.py</w:t>
      </w:r>
      <w:r>
        <w:rPr>
          <w:rFonts w:ascii="Times New Roman" w:hAnsi="Times New Roman" w:eastAsia="Times New Roman" w:cs="Times New Roman"/>
          <w:b w:val="0"/>
          <w:i w:val="0"/>
          <w:sz w:val="21"/>
        </w:rPr>
        <w:t xml:space="preserve"> reads 12 of them, turns "not_checked" into missing values and splits blood pressure into systolic and diastolic. A woman is eligible with two valid, correctly ordered Hb readings, which leaves 2,685. A seeded permutation (seed 42) makes the three partitions.</w:t>
      </w:r>
    </w:p>
    <w:p>
      <w:pPr>
        <w:keepNext w:val="0"/>
        <w:widowControl/>
        <w:spacing w:after="60" w:before="0" w:line="240" w:lineRule="auto"/>
        <w:jc w:val="both"/>
      </w:pPr>
      <w:r>
        <w:rPr>
          <w:rFonts w:ascii="Times New Roman" w:hAnsi="Times New Roman" w:eastAsia="Times New Roman" w:cs="Times New Roman"/>
          <w:b/>
          <w:i w:val="0"/>
          <w:sz w:val="21"/>
        </w:rPr>
        <w:t>Stage 1.</w:t>
      </w:r>
      <w:r>
        <w:rPr>
          <w:rFonts w:ascii="Times New Roman" w:hAnsi="Times New Roman" w:eastAsia="Times New Roman" w:cs="Times New Roman"/>
          <w:b w:val="0"/>
          <w:i w:val="0"/>
          <w:sz w:val="21"/>
        </w:rPr>
        <w:t xml:space="preserve"> Five candidates with fixed settings: the training median, carrying the first Hb forward, a line on first Hb and gestation, ridge regression and a random forest (200 trees, depth 6, minimum leaf 5; Breiman, 2001; Pedregosa et al., 2011). Imputation and scaling are fitted inside each fold of a 3-fold cross-validation that keeps identical records together. The forest has the lowest error (0.760 against 0.800 for ridge) and is frozen.</w:t>
      </w:r>
    </w:p>
    <w:p>
      <w:pPr>
        <w:keepNext w:val="0"/>
        <w:widowControl/>
        <w:spacing w:after="60" w:before="0" w:line="240" w:lineRule="auto"/>
        <w:jc w:val="both"/>
      </w:pPr>
      <w:r>
        <w:rPr>
          <w:rFonts w:ascii="Times New Roman" w:hAnsi="Times New Roman" w:eastAsia="Times New Roman" w:cs="Times New Roman"/>
          <w:b/>
          <w:i w:val="0"/>
          <w:sz w:val="21"/>
        </w:rPr>
        <w:t>Stage 2.</w:t>
      </w:r>
      <w:r>
        <w:rPr>
          <w:rFonts w:ascii="Times New Roman" w:hAnsi="Times New Roman" w:eastAsia="Times New Roman" w:cs="Times New Roman"/>
          <w:b w:val="0"/>
          <w:i w:val="0"/>
          <w:sz w:val="21"/>
        </w:rPr>
        <w:t xml:space="preserve"> A second, separate random forest learns the absolute error of each Stage 1 forecast. Its training table has one row per training woman and 12 inputs: the ten first-visit values, the out-of-fold forecast and the tree disagreement (the standard deviation of the 200 trees' forecasts). Every forecast in the table comes from a fold model that never saw that woman, so the errors are honest. For a new woman the frozen forest gives the forecast and the disagreement, and Stage 2 turns them into an estimated error.</w:t>
      </w:r>
    </w:p>
    <w:p>
      <w:pPr>
        <w:keepNext w:val="0"/>
        <w:widowControl/>
        <w:spacing w:after="60" w:before="0" w:line="240" w:lineRule="auto"/>
        <w:jc w:val="both"/>
      </w:pPr>
      <w:r>
        <w:rPr>
          <w:rFonts w:ascii="Times New Roman" w:hAnsi="Times New Roman" w:eastAsia="Times New Roman" w:cs="Times New Roman"/>
          <w:b/>
          <w:i w:val="0"/>
          <w:sz w:val="21"/>
        </w:rPr>
        <w:t>Choosing which forecasts to keep.</w:t>
      </w:r>
      <w:r>
        <w:rPr>
          <w:rFonts w:ascii="Times New Roman" w:hAnsi="Times New Roman" w:eastAsia="Times New Roman" w:cs="Times New Roman"/>
          <w:b w:val="0"/>
          <w:i w:val="0"/>
          <w:sz w:val="21"/>
        </w:rPr>
        <w:t xml:space="preserve"> Each selector scores every woman and the lowest scores are kept: at coverage c the n = round(c x N) lowest (319 of 399 at 80%), ties broken by record ID. All selectors use the same Stage 1 forecasts, and the bootstrap resamples whole groups of identical records.</w:t>
      </w:r>
    </w:p>
    <w:p>
      <w:pPr>
        <w:keepNext/>
        <w:widowControl/>
        <w:spacing w:after="20" w:before="0" w:line="240" w:lineRule="auto"/>
        <w:jc w:val="center"/>
      </w:pPr>
      <w:r>
        <w:drawing>
          <wp:inline xmlns:a="http://schemas.openxmlformats.org/drawingml/2006/main" xmlns:pic="http://schemas.openxmlformats.org/drawingml/2006/picture">
            <wp:extent cx="6192000" cy="3670971"/>
            <wp:docPr id="1" name="Picture 1"/>
            <wp:cNvGraphicFramePr>
              <a:graphicFrameLocks noChangeAspect="1"/>
            </wp:cNvGraphicFramePr>
            <a:graphic>
              <a:graphicData uri="http://schemas.openxmlformats.org/drawingml/2006/picture">
                <pic:pic>
                  <pic:nvPicPr>
                    <pic:cNvPr id="0" name="class_diagram.png"/>
                    <pic:cNvPicPr/>
                  </pic:nvPicPr>
                  <pic:blipFill>
                    <a:blip r:embed="rId12"/>
                    <a:stretch>
                      <a:fillRect/>
                    </a:stretch>
                  </pic:blipFill>
                  <pic:spPr>
                    <a:xfrm>
                      <a:off x="0" y="0"/>
                      <a:ext cx="6192000" cy="3670971"/>
                    </a:xfrm>
                    <a:prstGeom prst="rect"/>
                  </pic:spPr>
                </pic:pic>
              </a:graphicData>
            </a:graphic>
          </wp:inline>
        </w:drawing>
      </w:r>
    </w:p>
    <w:p>
      <w:pPr>
        <w:keepNext w:val="0"/>
        <w:widowControl/>
        <w:spacing w:after="80" w:before="0" w:line="240" w:lineRule="auto"/>
        <w:jc w:val="left"/>
      </w:pPr>
      <w:r>
        <w:rPr>
          <w:rFonts w:ascii="Times New Roman" w:hAnsi="Times New Roman" w:eastAsia="Times New Roman" w:cs="Times New Roman"/>
          <w:b/>
          <w:sz w:val="19"/>
        </w:rPr>
        <w:t xml:space="preserve">Figure 1. </w:t>
      </w:r>
      <w:r>
        <w:rPr>
          <w:rFonts w:ascii="Times New Roman" w:hAnsi="Times New Roman" w:eastAsia="Times New Roman" w:cs="Times New Roman"/>
          <w:b w:val="0"/>
          <w:i/>
          <w:sz w:val="19"/>
        </w:rPr>
        <w:t xml:space="preserve">The classes of the code, drawn from the code by </w:t>
      </w:r>
      <w:r>
        <w:rPr>
          <w:rFonts w:ascii="Courier New" w:hAnsi="Courier New" w:eastAsia="Courier New" w:cs="Courier New"/>
          <w:b w:val="0"/>
          <w:i/>
          <w:sz w:val="16"/>
        </w:rPr>
        <w:t>scripts/make_class_diagram.py</w:t>
      </w:r>
      <w:r>
        <w:rPr>
          <w:rFonts w:ascii="Times New Roman" w:hAnsi="Times New Roman" w:eastAsia="Times New Roman" w:cs="Times New Roman"/>
          <w:b w:val="0"/>
          <w:i/>
          <w:sz w:val="19"/>
        </w:rPr>
        <w:t>. A hollow triangle means inherits from, a filled diamond owns, an open diamond is given, a dashed arrow uses.</w:t>
      </w:r>
    </w:p>
    <w:p>
      <w:pPr>
        <w:keepNext/>
        <w:widowControl/>
        <w:spacing w:after="40" w:before="60" w:line="240" w:lineRule="auto"/>
        <w:jc w:val="left"/>
      </w:pPr>
      <w:r>
        <w:rPr>
          <w:rFonts w:ascii="Times New Roman" w:hAnsi="Times New Roman" w:eastAsia="Times New Roman" w:cs="Times New Roman"/>
          <w:b/>
          <w:sz w:val="19"/>
        </w:rPr>
        <w:t xml:space="preserve">Table 2. </w:t>
      </w:r>
      <w:r>
        <w:rPr>
          <w:rFonts w:ascii="Times New Roman" w:hAnsi="Times New Roman" w:eastAsia="Times New Roman" w:cs="Times New Roman"/>
          <w:b w:val="0"/>
          <w:i/>
          <w:sz w:val="19"/>
        </w:rPr>
        <w:t>The main algorithms and why each was chosen</w:t>
      </w:r>
    </w:p>
    <w:tbl>
      <w:tblPr>
        <w:tblW w:type="auto" w:w="0"/>
        <w:jc w:val="center"/>
        <w:tblLayout w:type="fixed"/>
        <w:tblLook w:firstColumn="1" w:firstRow="1" w:lastColumn="0" w:lastRow="0" w:noHBand="0" w:noVBand="1" w:val="04A0"/>
        <w:tblLayout w:type="fixed"/>
        <w:tblBorders>
          <w:top w:val="single" w:sz="6" w:space="0" w:color="7F7F7F"/>
          <w:bottom w:val="single" w:sz="6" w:space="0" w:color="7F7F7F"/>
          <w:insideH w:val="single" w:sz="4" w:space="0" w:color="BFBFBF"/>
          <w:left w:val="nil"/>
          <w:right w:val="nil"/>
          <w:insideV w:val="nil"/>
        </w:tblBorders>
        <w:tblCellMar>
          <w:top w:w="20" w:type="dxa"/>
          <w:left w:w="50" w:type="dxa"/>
          <w:bottom w:w="20" w:type="dxa"/>
          <w:right w:w="50" w:type="dxa"/>
        </w:tblCellMar>
      </w:tblPr>
      <w:tblGrid>
        <w:gridCol w:w="1984"/>
        <w:gridCol w:w="2607"/>
        <w:gridCol w:w="5385"/>
      </w:tblGrid>
      <w:tr>
        <w:trPr>
          <w:cantSplit/>
          <w:tblHeader/>
        </w:trPr>
        <w:tc>
          <w:tcPr>
            <w:tcW w:type="dxa" w:w="1984"/>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Algorithm</w:t>
            </w:r>
          </w:p>
        </w:tc>
        <w:tc>
          <w:tcPr>
            <w:tcW w:type="dxa" w:w="2608"/>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Problem it solves</w:t>
            </w:r>
          </w:p>
        </w:tc>
        <w:tc>
          <w:tcPr>
            <w:tcW w:type="dxa" w:w="5386"/>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How it works and what it costs</w:t>
            </w:r>
          </w:p>
        </w:tc>
      </w:tr>
      <w:tr>
        <w:trPr>
          <w:cantSplit/>
        </w:trPr>
        <w:tc>
          <w:tcPr>
            <w:tcW w:type="dxa" w:w="1984"/>
          </w:tcPr>
          <w:p>
            <w:pPr>
              <w:keepNext w:val="0"/>
              <w:widowControl/>
              <w:spacing w:after="0" w:before="0" w:line="240" w:lineRule="auto"/>
              <w:jc w:val="left"/>
            </w:pPr>
            <w:r>
              <w:rPr>
                <w:rFonts w:ascii="Times New Roman" w:hAnsi="Times New Roman" w:eastAsia="Times New Roman" w:cs="Times New Roman"/>
                <w:b/>
                <w:i w:val="0"/>
                <w:sz w:val="17"/>
              </w:rPr>
              <w:t>Fold rule (</w:t>
            </w:r>
            <w:r>
              <w:rPr>
                <w:rFonts w:ascii="Courier New" w:hAnsi="Courier New" w:eastAsia="Courier New" w:cs="Courier New"/>
                <w:b/>
                <w:i w:val="0"/>
                <w:sz w:val="14"/>
              </w:rPr>
              <w:t>assign_cv_folds</w:t>
            </w:r>
            <w:r>
              <w:rPr>
                <w:rFonts w:ascii="Times New Roman" w:hAnsi="Times New Roman" w:eastAsia="Times New Roman" w:cs="Times New Roman"/>
                <w:b/>
                <w:i w:val="0"/>
                <w:sz w:val="17"/>
              </w:rPr>
              <w:t>)</w:t>
            </w:r>
          </w:p>
        </w:tc>
        <w:tc>
          <w:tcPr>
            <w:tcW w:type="dxa" w:w="2608"/>
          </w:tcPr>
          <w:p>
            <w:pPr>
              <w:keepNext w:val="0"/>
              <w:widowControl/>
              <w:spacing w:after="0" w:before="0" w:line="240" w:lineRule="auto"/>
              <w:jc w:val="left"/>
            </w:pPr>
            <w:r>
              <w:rPr>
                <w:rFonts w:ascii="Times New Roman" w:hAnsi="Times New Roman" w:eastAsia="Times New Roman" w:cs="Times New Roman"/>
                <w:b w:val="0"/>
                <w:i w:val="0"/>
                <w:sz w:val="17"/>
              </w:rPr>
              <w:t>Folds must be the same on every library version and must never split identical records</w:t>
            </w:r>
          </w:p>
        </w:tc>
        <w:tc>
          <w:tcPr>
            <w:tcW w:type="dxa" w:w="5386"/>
          </w:tcPr>
          <w:p>
            <w:pPr>
              <w:keepNext w:val="0"/>
              <w:widowControl/>
              <w:spacing w:after="0" w:before="0" w:line="240" w:lineRule="auto"/>
              <w:jc w:val="left"/>
            </w:pPr>
            <w:r>
              <w:rPr>
                <w:rFonts w:ascii="Times New Roman" w:hAnsi="Times New Roman" w:eastAsia="Times New Roman" w:cs="Times New Roman"/>
                <w:b w:val="0"/>
                <w:i w:val="0"/>
                <w:sz w:val="17"/>
              </w:rPr>
              <w:t xml:space="preserve">Groups largest first, each to the fold with the fewest rows so far, ties to the lowest fold number. One sort and one pass, O(G log G) for G groups. This greedy rule keeps the largest fold within 4/3 of the best possible (Graham, 1969). It replaced </w:t>
            </w:r>
            <w:r>
              <w:rPr>
                <w:rFonts w:ascii="Courier New" w:hAnsi="Courier New" w:eastAsia="Courier New" w:cs="Courier New"/>
                <w:b w:val="0"/>
                <w:i w:val="0"/>
                <w:sz w:val="14"/>
              </w:rPr>
              <w:t>GroupKFold</w:t>
            </w:r>
            <w:r>
              <w:rPr>
                <w:rFonts w:ascii="Times New Roman" w:hAnsi="Times New Roman" w:eastAsia="Times New Roman" w:cs="Times New Roman"/>
                <w:b w:val="0"/>
                <w:i w:val="0"/>
                <w:sz w:val="17"/>
              </w:rPr>
              <w:t>, whose tie-breaking changed between versions and moved the CV error by about 0.003 g/dL.</w:t>
            </w:r>
          </w:p>
        </w:tc>
      </w:tr>
      <w:tr>
        <w:trPr>
          <w:cantSplit/>
        </w:trPr>
        <w:tc>
          <w:tcPr>
            <w:tcW w:type="dxa" w:w="1984"/>
          </w:tcPr>
          <w:p>
            <w:pPr>
              <w:keepNext w:val="0"/>
              <w:widowControl/>
              <w:spacing w:after="0" w:before="0" w:line="240" w:lineRule="auto"/>
              <w:jc w:val="left"/>
            </w:pPr>
            <w:r>
              <w:rPr>
                <w:rFonts w:ascii="Times New Roman" w:hAnsi="Times New Roman" w:eastAsia="Times New Roman" w:cs="Times New Roman"/>
                <w:b/>
                <w:i w:val="0"/>
                <w:sz w:val="17"/>
              </w:rPr>
              <w:t>Exact-coverage selection (</w:t>
            </w:r>
            <w:r>
              <w:rPr>
                <w:rFonts w:ascii="Courier New" w:hAnsi="Courier New" w:eastAsia="Courier New" w:cs="Courier New"/>
                <w:b/>
                <w:i w:val="0"/>
                <w:sz w:val="14"/>
              </w:rPr>
              <w:t>keep_mask</w:t>
            </w:r>
            <w:r>
              <w:rPr>
                <w:rFonts w:ascii="Times New Roman" w:hAnsi="Times New Roman" w:eastAsia="Times New Roman" w:cs="Times New Roman"/>
                <w:b/>
                <w:i w:val="0"/>
                <w:sz w:val="17"/>
              </w:rPr>
              <w:t>)</w:t>
            </w:r>
          </w:p>
        </w:tc>
        <w:tc>
          <w:tcPr>
            <w:tcW w:type="dxa" w:w="2608"/>
          </w:tcPr>
          <w:p>
            <w:pPr>
              <w:keepNext w:val="0"/>
              <w:widowControl/>
              <w:spacing w:after="0" w:before="0" w:line="240" w:lineRule="auto"/>
              <w:jc w:val="left"/>
            </w:pPr>
            <w:r>
              <w:rPr>
                <w:rFonts w:ascii="Times New Roman" w:hAnsi="Times New Roman" w:eastAsia="Times New Roman" w:cs="Times New Roman"/>
                <w:b w:val="0"/>
                <w:i w:val="0"/>
                <w:sz w:val="17"/>
              </w:rPr>
              <w:t>Compare selectors on exactly the same number of kept forecasts, whatever a sort library does with ties</w:t>
            </w:r>
          </w:p>
        </w:tc>
        <w:tc>
          <w:tcPr>
            <w:tcW w:type="dxa" w:w="5386"/>
          </w:tcPr>
          <w:p>
            <w:pPr>
              <w:keepNext w:val="0"/>
              <w:widowControl/>
              <w:spacing w:after="0" w:before="0" w:line="240" w:lineRule="auto"/>
              <w:jc w:val="left"/>
            </w:pPr>
            <w:r>
              <w:rPr>
                <w:rFonts w:ascii="Times New Roman" w:hAnsi="Times New Roman" w:eastAsia="Times New Roman" w:cs="Times New Roman"/>
                <w:b w:val="0"/>
                <w:i w:val="0"/>
                <w:sz w:val="17"/>
              </w:rPr>
              <w:t xml:space="preserve">One </w:t>
            </w:r>
            <w:r>
              <w:rPr>
                <w:rFonts w:ascii="Courier New" w:hAnsi="Courier New" w:eastAsia="Courier New" w:cs="Courier New"/>
                <w:b w:val="0"/>
                <w:i w:val="0"/>
                <w:sz w:val="14"/>
              </w:rPr>
              <w:t>lexsort</w:t>
            </w:r>
            <w:r>
              <w:rPr>
                <w:rFonts w:ascii="Times New Roman" w:hAnsi="Times New Roman" w:eastAsia="Times New Roman" w:cs="Times New Roman"/>
                <w:b w:val="0"/>
                <w:i w:val="0"/>
                <w:sz w:val="17"/>
              </w:rPr>
              <w:t xml:space="preserve"> on (score, record ID), then keep the first n = round half up of c x N. A guard handles floating-point noise (0.7 x 45 is 31.499999999999996 and must keep 32). O(N log N).</w:t>
            </w:r>
          </w:p>
        </w:tc>
      </w:tr>
      <w:tr>
        <w:trPr>
          <w:cantSplit/>
        </w:trPr>
        <w:tc>
          <w:tcPr>
            <w:tcW w:type="dxa" w:w="1984"/>
          </w:tcPr>
          <w:p>
            <w:pPr>
              <w:keepNext w:val="0"/>
              <w:widowControl/>
              <w:spacing w:after="0" w:before="0" w:line="240" w:lineRule="auto"/>
              <w:jc w:val="left"/>
            </w:pPr>
            <w:r>
              <w:rPr>
                <w:rFonts w:ascii="Times New Roman" w:hAnsi="Times New Roman" w:eastAsia="Times New Roman" w:cs="Times New Roman"/>
                <w:b/>
                <w:i w:val="0"/>
                <w:sz w:val="17"/>
              </w:rPr>
              <w:t>Tree disagreement in one pass (</w:t>
            </w:r>
            <w:r>
              <w:rPr>
                <w:rFonts w:ascii="Courier New" w:hAnsi="Courier New" w:eastAsia="Courier New" w:cs="Courier New"/>
                <w:b/>
                <w:i w:val="0"/>
                <w:sz w:val="14"/>
              </w:rPr>
              <w:t>tree_predictions</w:t>
            </w:r>
            <w:r>
              <w:rPr>
                <w:rFonts w:ascii="Times New Roman" w:hAnsi="Times New Roman" w:eastAsia="Times New Roman" w:cs="Times New Roman"/>
                <w:b/>
                <w:i w:val="0"/>
                <w:sz w:val="17"/>
              </w:rPr>
              <w:t xml:space="preserve">, </w:t>
            </w:r>
            <w:r>
              <w:rPr>
                <w:rFonts w:ascii="Courier New" w:hAnsi="Courier New" w:eastAsia="Courier New" w:cs="Courier New"/>
                <w:b/>
                <w:i w:val="0"/>
                <w:sz w:val="14"/>
              </w:rPr>
              <w:t>forest_mean</w:t>
            </w:r>
            <w:r>
              <w:rPr>
                <w:rFonts w:ascii="Times New Roman" w:hAnsi="Times New Roman" w:eastAsia="Times New Roman" w:cs="Times New Roman"/>
                <w:b/>
                <w:i w:val="0"/>
                <w:sz w:val="17"/>
              </w:rPr>
              <w:t>)</w:t>
            </w:r>
          </w:p>
        </w:tc>
        <w:tc>
          <w:tcPr>
            <w:tcW w:type="dxa" w:w="2608"/>
          </w:tcPr>
          <w:p>
            <w:pPr>
              <w:keepNext w:val="0"/>
              <w:widowControl/>
              <w:spacing w:after="0" w:before="0" w:line="240" w:lineRule="auto"/>
              <w:jc w:val="left"/>
            </w:pPr>
            <w:r>
              <w:rPr>
                <w:rFonts w:ascii="Times New Roman" w:hAnsi="Times New Roman" w:eastAsia="Times New Roman" w:cs="Times New Roman"/>
                <w:b w:val="0"/>
                <w:i w:val="0"/>
                <w:sz w:val="17"/>
              </w:rPr>
              <w:t>scikit-learn re-checked its input for each of the 200 trees, three times per forecast</w:t>
            </w:r>
          </w:p>
        </w:tc>
        <w:tc>
          <w:tcPr>
            <w:tcW w:type="dxa" w:w="5386"/>
          </w:tcPr>
          <w:p>
            <w:pPr>
              <w:keepNext w:val="0"/>
              <w:widowControl/>
              <w:spacing w:after="0" w:before="0" w:line="240" w:lineRule="auto"/>
              <w:jc w:val="left"/>
            </w:pPr>
            <w:r>
              <w:rPr>
                <w:rFonts w:ascii="Times New Roman" w:hAnsi="Times New Roman" w:eastAsia="Times New Roman" w:cs="Times New Roman"/>
                <w:b w:val="0"/>
                <w:i w:val="0"/>
                <w:sz w:val="17"/>
              </w:rPr>
              <w:t xml:space="preserve">Convert the input to float32 once and ask each fitted tree directly. Add the trees one at a time in scikit-learn's own order, so the mean equals </w:t>
            </w:r>
            <w:r>
              <w:rPr>
                <w:rFonts w:ascii="Courier New" w:hAnsi="Courier New" w:eastAsia="Courier New" w:cs="Courier New"/>
                <w:b w:val="0"/>
                <w:i w:val="0"/>
                <w:sz w:val="14"/>
              </w:rPr>
              <w:t>predict</w:t>
            </w:r>
            <w:r>
              <w:rPr>
                <w:rFonts w:ascii="Times New Roman" w:hAnsi="Times New Roman" w:eastAsia="Times New Roman" w:cs="Times New Roman"/>
                <w:b w:val="0"/>
                <w:i w:val="0"/>
                <w:sz w:val="17"/>
              </w:rPr>
              <w:t xml:space="preserve"> to the last digit. The same per-tree values give the standard deviation. One forecast fell from 73.7 to 7.3 ms.</w:t>
            </w:r>
          </w:p>
        </w:tc>
      </w:tr>
      <w:tr>
        <w:trPr>
          <w:cantSplit/>
        </w:trPr>
        <w:tc>
          <w:tcPr>
            <w:tcW w:type="dxa" w:w="1984"/>
          </w:tcPr>
          <w:p>
            <w:pPr>
              <w:keepNext w:val="0"/>
              <w:widowControl/>
              <w:spacing w:after="0" w:before="0" w:line="240" w:lineRule="auto"/>
              <w:jc w:val="left"/>
            </w:pPr>
            <w:r>
              <w:rPr>
                <w:rFonts w:ascii="Times New Roman" w:hAnsi="Times New Roman" w:eastAsia="Times New Roman" w:cs="Times New Roman"/>
                <w:b/>
                <w:i w:val="0"/>
                <w:sz w:val="17"/>
              </w:rPr>
              <w:t>Paired group bootstrap (</w:t>
            </w:r>
            <w:r>
              <w:rPr>
                <w:rFonts w:ascii="Courier New" w:hAnsi="Courier New" w:eastAsia="Courier New" w:cs="Courier New"/>
                <w:b/>
                <w:i w:val="0"/>
                <w:sz w:val="14"/>
              </w:rPr>
              <w:t>paired_bootstrap_selectors</w:t>
            </w:r>
            <w:r>
              <w:rPr>
                <w:rFonts w:ascii="Times New Roman" w:hAnsi="Times New Roman" w:eastAsia="Times New Roman" w:cs="Times New Roman"/>
                <w:b/>
                <w:i w:val="0"/>
                <w:sz w:val="17"/>
              </w:rPr>
              <w:t>)</w:t>
            </w:r>
          </w:p>
        </w:tc>
        <w:tc>
          <w:tcPr>
            <w:tcW w:type="dxa" w:w="2608"/>
          </w:tcPr>
          <w:p>
            <w:pPr>
              <w:keepNext w:val="0"/>
              <w:widowControl/>
              <w:spacing w:after="0" w:before="0" w:line="240" w:lineRule="auto"/>
              <w:jc w:val="left"/>
            </w:pPr>
            <w:r>
              <w:rPr>
                <w:rFonts w:ascii="Times New Roman" w:hAnsi="Times New Roman" w:eastAsia="Times New Roman" w:cs="Times New Roman"/>
                <w:b w:val="0"/>
                <w:i w:val="0"/>
                <w:sz w:val="17"/>
              </w:rPr>
              <w:t>Say how sure we are of a difference between two selectors (Efron &amp; Tibshirani, 1993)</w:t>
            </w:r>
          </w:p>
        </w:tc>
        <w:tc>
          <w:tcPr>
            <w:tcW w:type="dxa" w:w="5386"/>
          </w:tcPr>
          <w:p>
            <w:pPr>
              <w:keepNext w:val="0"/>
              <w:widowControl/>
              <w:spacing w:after="0" w:before="0" w:line="240" w:lineRule="auto"/>
              <w:jc w:val="left"/>
            </w:pPr>
            <w:r>
              <w:rPr>
                <w:rFonts w:ascii="Times New Roman" w:hAnsi="Times New Roman" w:eastAsia="Times New Roman" w:cs="Times New Roman"/>
                <w:b w:val="0"/>
                <w:i w:val="0"/>
                <w:sz w:val="17"/>
              </w:rPr>
              <w:t>5,000 replicates. Each resamples the groups with replacement, re-applies the exact-coverage rule for every selector on the same resampled women and records the differences. Percentile 95% interval.</w:t>
            </w:r>
          </w:p>
        </w:tc>
      </w:tr>
      <w:tr>
        <w:trPr>
          <w:cantSplit/>
        </w:trPr>
        <w:tc>
          <w:tcPr>
            <w:tcW w:type="dxa" w:w="1984"/>
          </w:tcPr>
          <w:p>
            <w:pPr>
              <w:keepNext w:val="0"/>
              <w:widowControl/>
              <w:spacing w:after="0" w:before="0" w:line="240" w:lineRule="auto"/>
              <w:jc w:val="left"/>
            </w:pPr>
            <w:r>
              <w:rPr>
                <w:rFonts w:ascii="Times New Roman" w:hAnsi="Times New Roman" w:eastAsia="Times New Roman" w:cs="Times New Roman"/>
                <w:b/>
                <w:i w:val="0"/>
                <w:sz w:val="17"/>
              </w:rPr>
              <w:t>Out-of-fold table (</w:t>
            </w:r>
            <w:r>
              <w:rPr>
                <w:rFonts w:ascii="Courier New" w:hAnsi="Courier New" w:eastAsia="Courier New" w:cs="Courier New"/>
                <w:b/>
                <w:i w:val="0"/>
                <w:sz w:val="14"/>
              </w:rPr>
              <w:t>build_oof_table</w:t>
            </w:r>
            <w:r>
              <w:rPr>
                <w:rFonts w:ascii="Times New Roman" w:hAnsi="Times New Roman" w:eastAsia="Times New Roman" w:cs="Times New Roman"/>
                <w:b/>
                <w:i w:val="0"/>
                <w:sz w:val="17"/>
              </w:rPr>
              <w:t>)</w:t>
            </w:r>
          </w:p>
        </w:tc>
        <w:tc>
          <w:tcPr>
            <w:tcW w:type="dxa" w:w="2608"/>
          </w:tcPr>
          <w:p>
            <w:pPr>
              <w:keepNext w:val="0"/>
              <w:widowControl/>
              <w:spacing w:after="0" w:before="0" w:line="240" w:lineRule="auto"/>
              <w:jc w:val="left"/>
            </w:pPr>
            <w:r>
              <w:rPr>
                <w:rFonts w:ascii="Times New Roman" w:hAnsi="Times New Roman" w:eastAsia="Times New Roman" w:cs="Times New Roman"/>
                <w:b w:val="0"/>
                <w:i w:val="0"/>
                <w:sz w:val="17"/>
              </w:rPr>
              <w:t>Stage 2 must learn from errors the forest did not make on its own training rows</w:t>
            </w:r>
          </w:p>
        </w:tc>
        <w:tc>
          <w:tcPr>
            <w:tcW w:type="dxa" w:w="5386"/>
          </w:tcPr>
          <w:p>
            <w:pPr>
              <w:keepNext w:val="0"/>
              <w:widowControl/>
              <w:spacing w:after="0" w:before="0" w:line="240" w:lineRule="auto"/>
              <w:jc w:val="left"/>
            </w:pPr>
            <w:r>
              <w:rPr>
                <w:rFonts w:ascii="Times New Roman" w:hAnsi="Times New Roman" w:eastAsia="Times New Roman" w:cs="Times New Roman"/>
                <w:b w:val="0"/>
                <w:i w:val="0"/>
                <w:sz w:val="17"/>
              </w:rPr>
              <w:t>Run the 3-fold loop with the fixed recipe, keep each woman's forecast and disagreement from the fold model that never saw her, then fit Stage 2 once on the whole table.</w:t>
            </w:r>
          </w:p>
        </w:tc>
      </w:tr>
    </w:tbl>
    <w:p>
      <w:pPr>
        <w:keepNext w:val="0"/>
        <w:widowControl/>
        <w:spacing w:after="60" w:before="80" w:line="240" w:lineRule="auto"/>
        <w:jc w:val="both"/>
      </w:pPr>
      <w:r>
        <w:rPr>
          <w:rFonts w:ascii="Times New Roman" w:hAnsi="Times New Roman" w:eastAsia="Times New Roman" w:cs="Times New Roman"/>
          <w:b/>
          <w:i w:val="0"/>
          <w:sz w:val="21"/>
        </w:rPr>
        <w:t>The API.</w:t>
      </w:r>
      <w:r>
        <w:rPr>
          <w:rFonts w:ascii="Times New Roman" w:hAnsi="Times New Roman" w:eastAsia="Times New Roman" w:cs="Times New Roman"/>
          <w:b w:val="0"/>
          <w:i w:val="0"/>
          <w:sz w:val="21"/>
        </w:rPr>
        <w:t xml:space="preserve"> </w:t>
      </w:r>
      <w:r>
        <w:rPr>
          <w:rFonts w:ascii="Courier New" w:hAnsi="Courier New" w:eastAsia="Courier New" w:cs="Courier New"/>
          <w:b w:val="0"/>
          <w:i w:val="0"/>
          <w:sz w:val="18"/>
        </w:rPr>
        <w:t>POST /forecast</w:t>
      </w:r>
      <w:r>
        <w:rPr>
          <w:rFonts w:ascii="Times New Roman" w:hAnsi="Times New Roman" w:eastAsia="Times New Roman" w:cs="Times New Roman"/>
          <w:b w:val="0"/>
          <w:i w:val="0"/>
          <w:sz w:val="21"/>
        </w:rPr>
        <w:t xml:space="preserve"> takes the ten inputs (six required, four optional) and returns the forecast, the estimated error, the flag, the cutoff, a plain-language note and a disclaimer. </w:t>
      </w:r>
      <w:r>
        <w:rPr>
          <w:rFonts w:ascii="Courier New" w:hAnsi="Courier New" w:eastAsia="Courier New" w:cs="Courier New"/>
          <w:b w:val="0"/>
          <w:i w:val="0"/>
          <w:sz w:val="18"/>
        </w:rPr>
        <w:t>GET /health</w:t>
      </w:r>
      <w:r>
        <w:rPr>
          <w:rFonts w:ascii="Times New Roman" w:hAnsi="Times New Roman" w:eastAsia="Times New Roman" w:cs="Times New Roman"/>
          <w:b w:val="0"/>
          <w:i w:val="0"/>
          <w:sz w:val="21"/>
        </w:rPr>
        <w:t xml:space="preserve"> reports whether the models are loaded. There is no separate front end: the interface is the Swagger page that FastAPI builds from the same schemas that check the input, so the page and the back end cannot disagree about the inputs. One request goes through six steps. (1) Pydantic checks every range before any model code runs, refuses NaN and Infinity, and a 422 message never repeats the value sent. (2) FastAPI hands the route the shared </w:t>
      </w:r>
      <w:r>
        <w:rPr>
          <w:rFonts w:ascii="Courier New" w:hAnsi="Courier New" w:eastAsia="Courier New" w:cs="Courier New"/>
          <w:b w:val="0"/>
          <w:i w:val="0"/>
          <w:sz w:val="18"/>
        </w:rPr>
        <w:t>ForecastService</w:t>
      </w:r>
      <w:r>
        <w:rPr>
          <w:rFonts w:ascii="Times New Roman" w:hAnsi="Times New Roman" w:eastAsia="Times New Roman" w:cs="Times New Roman"/>
          <w:b w:val="0"/>
          <w:i w:val="0"/>
          <w:sz w:val="21"/>
        </w:rPr>
        <w:t xml:space="preserve">, which is given a loader function, not a file path. (3) On the first valid request it reads the two model files, under a lock, or answers 503 with instructions if they are missing. (4) </w:t>
      </w:r>
      <w:r>
        <w:rPr>
          <w:rFonts w:ascii="Courier New" w:hAnsi="Courier New" w:eastAsia="Courier New" w:cs="Courier New"/>
          <w:b w:val="0"/>
          <w:i w:val="0"/>
          <w:sz w:val="18"/>
        </w:rPr>
        <w:t>TwoStageForecaster.forecast</w:t>
      </w:r>
      <w:r>
        <w:rPr>
          <w:rFonts w:ascii="Times New Roman" w:hAnsi="Times New Roman" w:eastAsia="Times New Roman" w:cs="Times New Roman"/>
          <w:b w:val="0"/>
          <w:i w:val="0"/>
          <w:sz w:val="21"/>
        </w:rPr>
        <w:t xml:space="preserve"> fills missing inputs with the training medians, takes the forecast and the tree disagreement from the Stage 1 forest, builds the 12 Stage 2 inputs and estimates the error. (5) The flag is </w:t>
      </w:r>
      <w:r>
        <w:rPr>
          <w:rFonts w:ascii="Times New Roman" w:hAnsi="Times New Roman" w:eastAsia="Times New Roman" w:cs="Times New Roman"/>
          <w:b w:val="0"/>
          <w:i/>
          <w:sz w:val="21"/>
        </w:rPr>
        <w:t>kept</w:t>
      </w:r>
      <w:r>
        <w:rPr>
          <w:rFonts w:ascii="Times New Roman" w:hAnsi="Times New Roman" w:eastAsia="Times New Roman" w:cs="Times New Roman"/>
          <w:b w:val="0"/>
          <w:i w:val="0"/>
          <w:sz w:val="21"/>
        </w:rPr>
        <w:t xml:space="preserve"> if the estimate is at or below the cutoff. (6) </w:t>
      </w:r>
      <w:r>
        <w:rPr>
          <w:rFonts w:ascii="Courier New" w:hAnsi="Courier New" w:eastAsia="Courier New" w:cs="Courier New"/>
          <w:b w:val="0"/>
          <w:i w:val="0"/>
          <w:sz w:val="18"/>
        </w:rPr>
        <w:t>ForecastResponse.from_verdict</w:t>
      </w:r>
      <w:r>
        <w:rPr>
          <w:rFonts w:ascii="Times New Roman" w:hAnsi="Times New Roman" w:eastAsia="Times New Roman" w:cs="Times New Roman"/>
          <w:b w:val="0"/>
          <w:i w:val="0"/>
          <w:sz w:val="21"/>
        </w:rPr>
        <w:t xml:space="preserve"> rounds the numbers, writes the note and adds the disclaimer. The evaluation and the locked test use the same </w:t>
      </w:r>
      <w:r>
        <w:rPr>
          <w:rFonts w:ascii="Courier New" w:hAnsi="Courier New" w:eastAsia="Courier New" w:cs="Courier New"/>
          <w:b w:val="0"/>
          <w:i w:val="0"/>
          <w:sz w:val="18"/>
        </w:rPr>
        <w:t>TwoStageForecaster</w:t>
      </w:r>
      <w:r>
        <w:rPr>
          <w:rFonts w:ascii="Times New Roman" w:hAnsi="Times New Roman" w:eastAsia="Times New Roman" w:cs="Times New Roman"/>
          <w:b w:val="0"/>
          <w:i w:val="0"/>
          <w:sz w:val="21"/>
        </w:rPr>
        <w:t>, so the API returns what the offline code returns. Nothing is stored. The demo runs on Render's free plan.</w:t>
      </w:r>
    </w:p>
    <w:p>
      <w:pPr>
        <w:keepNext/>
        <w:widowControl/>
        <w:spacing w:after="40" w:before="60" w:line="240" w:lineRule="auto"/>
        <w:jc w:val="left"/>
      </w:pPr>
      <w:r>
        <w:rPr>
          <w:rFonts w:ascii="Times New Roman" w:hAnsi="Times New Roman" w:eastAsia="Times New Roman" w:cs="Times New Roman"/>
          <w:b/>
          <w:sz w:val="19"/>
        </w:rPr>
        <w:t xml:space="preserve">Table 3. </w:t>
      </w:r>
      <w:r>
        <w:rPr>
          <w:rFonts w:ascii="Times New Roman" w:hAnsi="Times New Roman" w:eastAsia="Times New Roman" w:cs="Times New Roman"/>
          <w:b w:val="0"/>
          <w:i/>
          <w:sz w:val="19"/>
        </w:rPr>
        <w:t>Mean absolute error (g/dL) of the forecasts kept, 402 development women; lower is better</w:t>
      </w:r>
    </w:p>
    <w:tbl>
      <w:tblPr>
        <w:tblW w:type="auto" w:w="0"/>
        <w:jc w:val="center"/>
        <w:tblLayout w:type="fixed"/>
        <w:tblLook w:firstColumn="1" w:firstRow="1" w:lastColumn="0" w:lastRow="0" w:noHBand="0" w:noVBand="1" w:val="04A0"/>
        <w:tblLayout w:type="fixed"/>
        <w:tblBorders>
          <w:top w:val="single" w:sz="6" w:space="0" w:color="7F7F7F"/>
          <w:bottom w:val="single" w:sz="6" w:space="0" w:color="7F7F7F"/>
          <w:insideH w:val="single" w:sz="4" w:space="0" w:color="BFBFBF"/>
          <w:left w:val="nil"/>
          <w:right w:val="nil"/>
          <w:insideV w:val="nil"/>
        </w:tblBorders>
        <w:tblCellMar>
          <w:top w:w="20" w:type="dxa"/>
          <w:left w:w="50" w:type="dxa"/>
          <w:bottom w:w="20" w:type="dxa"/>
          <w:right w:w="50" w:type="dxa"/>
        </w:tblCellMar>
      </w:tblPr>
      <w:tblGrid>
        <w:gridCol w:w="3741"/>
        <w:gridCol w:w="1559"/>
        <w:gridCol w:w="1559"/>
        <w:gridCol w:w="1559"/>
        <w:gridCol w:w="1559"/>
      </w:tblGrid>
      <w:tr>
        <w:trPr>
          <w:cantSplit/>
          <w:tblHeader/>
        </w:trPr>
        <w:tc>
          <w:tcPr>
            <w:tcW w:type="dxa" w:w="3742"/>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Selector</w:t>
            </w:r>
          </w:p>
        </w:tc>
        <w:tc>
          <w:tcPr>
            <w:tcW w:type="dxa" w:w="1559"/>
            <w:shd w:val="clear" w:color="auto" w:fill="E4EAF3"/>
          </w:tcPr>
          <w:p>
            <w:pPr>
              <w:keepNext w:val="0"/>
              <w:widowControl/>
              <w:spacing w:after="0" w:before="0" w:line="240" w:lineRule="auto"/>
              <w:jc w:val="right"/>
            </w:pPr>
            <w:r>
              <w:rPr>
                <w:rFonts w:ascii="Times New Roman" w:hAnsi="Times New Roman" w:eastAsia="Times New Roman" w:cs="Times New Roman"/>
                <w:b/>
                <w:i w:val="0"/>
                <w:sz w:val="17"/>
              </w:rPr>
              <w:t>100%</w:t>
            </w:r>
          </w:p>
        </w:tc>
        <w:tc>
          <w:tcPr>
            <w:tcW w:type="dxa" w:w="1559"/>
            <w:shd w:val="clear" w:color="auto" w:fill="E4EAF3"/>
          </w:tcPr>
          <w:p>
            <w:pPr>
              <w:keepNext w:val="0"/>
              <w:widowControl/>
              <w:spacing w:after="0" w:before="0" w:line="240" w:lineRule="auto"/>
              <w:jc w:val="right"/>
            </w:pPr>
            <w:r>
              <w:rPr>
                <w:rFonts w:ascii="Times New Roman" w:hAnsi="Times New Roman" w:eastAsia="Times New Roman" w:cs="Times New Roman"/>
                <w:b/>
                <w:i w:val="0"/>
                <w:sz w:val="17"/>
              </w:rPr>
              <w:t>90%</w:t>
            </w:r>
          </w:p>
        </w:tc>
        <w:tc>
          <w:tcPr>
            <w:tcW w:type="dxa" w:w="1559"/>
            <w:shd w:val="clear" w:color="auto" w:fill="E4EAF3"/>
          </w:tcPr>
          <w:p>
            <w:pPr>
              <w:keepNext w:val="0"/>
              <w:widowControl/>
              <w:spacing w:after="0" w:before="0" w:line="240" w:lineRule="auto"/>
              <w:jc w:val="right"/>
            </w:pPr>
            <w:r>
              <w:rPr>
                <w:rFonts w:ascii="Times New Roman" w:hAnsi="Times New Roman" w:eastAsia="Times New Roman" w:cs="Times New Roman"/>
                <w:b/>
                <w:i w:val="0"/>
                <w:sz w:val="17"/>
              </w:rPr>
              <w:t>80%</w:t>
            </w:r>
          </w:p>
        </w:tc>
        <w:tc>
          <w:tcPr>
            <w:tcW w:type="dxa" w:w="1559"/>
            <w:shd w:val="clear" w:color="auto" w:fill="E4EAF3"/>
          </w:tcPr>
          <w:p>
            <w:pPr>
              <w:keepNext w:val="0"/>
              <w:widowControl/>
              <w:spacing w:after="0" w:before="0" w:line="240" w:lineRule="auto"/>
              <w:jc w:val="right"/>
            </w:pPr>
            <w:r>
              <w:rPr>
                <w:rFonts w:ascii="Times New Roman" w:hAnsi="Times New Roman" w:eastAsia="Times New Roman" w:cs="Times New Roman"/>
                <w:b/>
                <w:i w:val="0"/>
                <w:sz w:val="17"/>
              </w:rPr>
              <w:t>70%</w:t>
            </w:r>
          </w:p>
        </w:tc>
      </w:tr>
      <w:tr>
        <w:trPr>
          <w:cantSplit/>
        </w:trPr>
        <w:tc>
          <w:tcPr>
            <w:tcW w:type="dxa" w:w="3742"/>
          </w:tcPr>
          <w:p>
            <w:pPr>
              <w:keepNext w:val="0"/>
              <w:widowControl/>
              <w:spacing w:after="0" w:before="0" w:line="240" w:lineRule="auto"/>
              <w:jc w:val="left"/>
            </w:pPr>
            <w:r>
              <w:rPr>
                <w:rFonts w:ascii="Times New Roman" w:hAnsi="Times New Roman" w:eastAsia="Times New Roman" w:cs="Times New Roman"/>
                <w:b w:val="0"/>
                <w:i w:val="0"/>
                <w:sz w:val="17"/>
              </w:rPr>
              <w:t>Learned Stage 2 score</w:t>
            </w:r>
          </w:p>
        </w:tc>
        <w:tc>
          <w:tcPr>
            <w:tcW w:type="dxa" w:w="1559"/>
          </w:tcPr>
          <w:p>
            <w:pPr>
              <w:keepNext w:val="0"/>
              <w:widowControl/>
              <w:spacing w:after="0" w:before="0" w:line="240" w:lineRule="auto"/>
              <w:jc w:val="right"/>
            </w:pPr>
            <w:r>
              <w:rPr>
                <w:rFonts w:ascii="Times New Roman" w:hAnsi="Times New Roman" w:eastAsia="Times New Roman" w:cs="Times New Roman"/>
                <w:b w:val="0"/>
                <w:i w:val="0"/>
                <w:sz w:val="17"/>
              </w:rPr>
              <w:t>0.794</w:t>
            </w:r>
          </w:p>
        </w:tc>
        <w:tc>
          <w:tcPr>
            <w:tcW w:type="dxa" w:w="1559"/>
          </w:tcPr>
          <w:p>
            <w:pPr>
              <w:keepNext w:val="0"/>
              <w:widowControl/>
              <w:spacing w:after="0" w:before="0" w:line="240" w:lineRule="auto"/>
              <w:jc w:val="right"/>
            </w:pPr>
            <w:r>
              <w:rPr>
                <w:rFonts w:ascii="Times New Roman" w:hAnsi="Times New Roman" w:eastAsia="Times New Roman" w:cs="Times New Roman"/>
                <w:b w:val="0"/>
                <w:i w:val="0"/>
                <w:sz w:val="17"/>
              </w:rPr>
              <w:t>0.753</w:t>
            </w:r>
          </w:p>
        </w:tc>
        <w:tc>
          <w:tcPr>
            <w:tcW w:type="dxa" w:w="1559"/>
          </w:tcPr>
          <w:p>
            <w:pPr>
              <w:keepNext w:val="0"/>
              <w:widowControl/>
              <w:spacing w:after="0" w:before="0" w:line="240" w:lineRule="auto"/>
              <w:jc w:val="right"/>
            </w:pPr>
            <w:r>
              <w:rPr>
                <w:rFonts w:ascii="Times New Roman" w:hAnsi="Times New Roman" w:eastAsia="Times New Roman" w:cs="Times New Roman"/>
                <w:b w:val="0"/>
                <w:i w:val="0"/>
                <w:sz w:val="17"/>
              </w:rPr>
              <w:t>0.698</w:t>
            </w:r>
          </w:p>
        </w:tc>
        <w:tc>
          <w:tcPr>
            <w:tcW w:type="dxa" w:w="1559"/>
          </w:tcPr>
          <w:p>
            <w:pPr>
              <w:keepNext w:val="0"/>
              <w:widowControl/>
              <w:spacing w:after="0" w:before="0" w:line="240" w:lineRule="auto"/>
              <w:jc w:val="right"/>
            </w:pPr>
            <w:r>
              <w:rPr>
                <w:rFonts w:ascii="Times New Roman" w:hAnsi="Times New Roman" w:eastAsia="Times New Roman" w:cs="Times New Roman"/>
                <w:b w:val="0"/>
                <w:i w:val="0"/>
                <w:sz w:val="17"/>
              </w:rPr>
              <w:t>0.693</w:t>
            </w:r>
          </w:p>
        </w:tc>
      </w:tr>
      <w:tr>
        <w:trPr>
          <w:cantSplit/>
        </w:trPr>
        <w:tc>
          <w:tcPr>
            <w:tcW w:type="dxa" w:w="3742"/>
          </w:tcPr>
          <w:p>
            <w:pPr>
              <w:keepNext w:val="0"/>
              <w:widowControl/>
              <w:spacing w:after="0" w:before="0" w:line="240" w:lineRule="auto"/>
              <w:jc w:val="left"/>
            </w:pPr>
            <w:r>
              <w:rPr>
                <w:rFonts w:ascii="Times New Roman" w:hAnsi="Times New Roman" w:eastAsia="Times New Roman" w:cs="Times New Roman"/>
                <w:b w:val="0"/>
                <w:i w:val="0"/>
                <w:sz w:val="17"/>
              </w:rPr>
              <w:t>Tree disagreement</w:t>
            </w:r>
          </w:p>
        </w:tc>
        <w:tc>
          <w:tcPr>
            <w:tcW w:type="dxa" w:w="1559"/>
          </w:tcPr>
          <w:p>
            <w:pPr>
              <w:keepNext w:val="0"/>
              <w:widowControl/>
              <w:spacing w:after="0" w:before="0" w:line="240" w:lineRule="auto"/>
              <w:jc w:val="right"/>
            </w:pPr>
            <w:r>
              <w:rPr>
                <w:rFonts w:ascii="Times New Roman" w:hAnsi="Times New Roman" w:eastAsia="Times New Roman" w:cs="Times New Roman"/>
                <w:b w:val="0"/>
                <w:i w:val="0"/>
                <w:sz w:val="17"/>
              </w:rPr>
              <w:t>0.794</w:t>
            </w:r>
          </w:p>
        </w:tc>
        <w:tc>
          <w:tcPr>
            <w:tcW w:type="dxa" w:w="1559"/>
          </w:tcPr>
          <w:p>
            <w:pPr>
              <w:keepNext w:val="0"/>
              <w:widowControl/>
              <w:spacing w:after="0" w:before="0" w:line="240" w:lineRule="auto"/>
              <w:jc w:val="right"/>
            </w:pPr>
            <w:r>
              <w:rPr>
                <w:rFonts w:ascii="Times New Roman" w:hAnsi="Times New Roman" w:eastAsia="Times New Roman" w:cs="Times New Roman"/>
                <w:b w:val="0"/>
                <w:i w:val="0"/>
                <w:sz w:val="17"/>
              </w:rPr>
              <w:t>0.764</w:t>
            </w:r>
          </w:p>
        </w:tc>
        <w:tc>
          <w:tcPr>
            <w:tcW w:type="dxa" w:w="1559"/>
          </w:tcPr>
          <w:p>
            <w:pPr>
              <w:keepNext w:val="0"/>
              <w:widowControl/>
              <w:spacing w:after="0" w:before="0" w:line="240" w:lineRule="auto"/>
              <w:jc w:val="right"/>
            </w:pPr>
            <w:r>
              <w:rPr>
                <w:rFonts w:ascii="Times New Roman" w:hAnsi="Times New Roman" w:eastAsia="Times New Roman" w:cs="Times New Roman"/>
                <w:b w:val="0"/>
                <w:i w:val="0"/>
                <w:sz w:val="17"/>
              </w:rPr>
              <w:t>0.713</w:t>
            </w:r>
          </w:p>
        </w:tc>
        <w:tc>
          <w:tcPr>
            <w:tcW w:type="dxa" w:w="1559"/>
          </w:tcPr>
          <w:p>
            <w:pPr>
              <w:keepNext w:val="0"/>
              <w:widowControl/>
              <w:spacing w:after="0" w:before="0" w:line="240" w:lineRule="auto"/>
              <w:jc w:val="right"/>
            </w:pPr>
            <w:r>
              <w:rPr>
                <w:rFonts w:ascii="Times New Roman" w:hAnsi="Times New Roman" w:eastAsia="Times New Roman" w:cs="Times New Roman"/>
                <w:b w:val="0"/>
                <w:i w:val="0"/>
                <w:sz w:val="17"/>
              </w:rPr>
              <w:t>0.671</w:t>
            </w:r>
          </w:p>
        </w:tc>
      </w:tr>
      <w:tr>
        <w:trPr>
          <w:cantSplit/>
        </w:trPr>
        <w:tc>
          <w:tcPr>
            <w:tcW w:type="dxa" w:w="3742"/>
          </w:tcPr>
          <w:p>
            <w:pPr>
              <w:keepNext w:val="0"/>
              <w:widowControl/>
              <w:spacing w:after="0" w:before="0" w:line="240" w:lineRule="auto"/>
              <w:jc w:val="left"/>
            </w:pPr>
            <w:r>
              <w:rPr>
                <w:rFonts w:ascii="Times New Roman" w:hAnsi="Times New Roman" w:eastAsia="Times New Roman" w:cs="Times New Roman"/>
                <w:b w:val="0"/>
                <w:i w:val="0"/>
                <w:sz w:val="17"/>
              </w:rPr>
              <w:t>Simple rule</w:t>
            </w:r>
          </w:p>
        </w:tc>
        <w:tc>
          <w:tcPr>
            <w:tcW w:type="dxa" w:w="1559"/>
          </w:tcPr>
          <w:p>
            <w:pPr>
              <w:keepNext w:val="0"/>
              <w:widowControl/>
              <w:spacing w:after="0" w:before="0" w:line="240" w:lineRule="auto"/>
              <w:jc w:val="right"/>
            </w:pPr>
            <w:r>
              <w:rPr>
                <w:rFonts w:ascii="Times New Roman" w:hAnsi="Times New Roman" w:eastAsia="Times New Roman" w:cs="Times New Roman"/>
                <w:b w:val="0"/>
                <w:i w:val="0"/>
                <w:sz w:val="17"/>
              </w:rPr>
              <w:t>0.794</w:t>
            </w:r>
          </w:p>
        </w:tc>
        <w:tc>
          <w:tcPr>
            <w:tcW w:type="dxa" w:w="1559"/>
          </w:tcPr>
          <w:p>
            <w:pPr>
              <w:keepNext w:val="0"/>
              <w:widowControl/>
              <w:spacing w:after="0" w:before="0" w:line="240" w:lineRule="auto"/>
              <w:jc w:val="right"/>
            </w:pPr>
            <w:r>
              <w:rPr>
                <w:rFonts w:ascii="Times New Roman" w:hAnsi="Times New Roman" w:eastAsia="Times New Roman" w:cs="Times New Roman"/>
                <w:b w:val="0"/>
                <w:i w:val="0"/>
                <w:sz w:val="17"/>
              </w:rPr>
              <w:t>0.759</w:t>
            </w:r>
          </w:p>
        </w:tc>
        <w:tc>
          <w:tcPr>
            <w:tcW w:type="dxa" w:w="1559"/>
          </w:tcPr>
          <w:p>
            <w:pPr>
              <w:keepNext w:val="0"/>
              <w:widowControl/>
              <w:spacing w:after="0" w:before="0" w:line="240" w:lineRule="auto"/>
              <w:jc w:val="right"/>
            </w:pPr>
            <w:r>
              <w:rPr>
                <w:rFonts w:ascii="Times New Roman" w:hAnsi="Times New Roman" w:eastAsia="Times New Roman" w:cs="Times New Roman"/>
                <w:b w:val="0"/>
                <w:i w:val="0"/>
                <w:sz w:val="17"/>
              </w:rPr>
              <w:t>0.796</w:t>
            </w:r>
          </w:p>
        </w:tc>
        <w:tc>
          <w:tcPr>
            <w:tcW w:type="dxa" w:w="1559"/>
          </w:tcPr>
          <w:p>
            <w:pPr>
              <w:keepNext w:val="0"/>
              <w:widowControl/>
              <w:spacing w:after="0" w:before="0" w:line="240" w:lineRule="auto"/>
              <w:jc w:val="right"/>
            </w:pPr>
            <w:r>
              <w:rPr>
                <w:rFonts w:ascii="Times New Roman" w:hAnsi="Times New Roman" w:eastAsia="Times New Roman" w:cs="Times New Roman"/>
                <w:b w:val="0"/>
                <w:i w:val="0"/>
                <w:sz w:val="17"/>
              </w:rPr>
              <w:t>0.771</w:t>
            </w:r>
          </w:p>
        </w:tc>
      </w:tr>
      <w:tr>
        <w:trPr>
          <w:cantSplit/>
        </w:trPr>
        <w:tc>
          <w:tcPr>
            <w:tcW w:type="dxa" w:w="3742"/>
          </w:tcPr>
          <w:p>
            <w:pPr>
              <w:keepNext w:val="0"/>
              <w:widowControl/>
              <w:spacing w:after="0" w:before="0" w:line="240" w:lineRule="auto"/>
              <w:jc w:val="left"/>
            </w:pPr>
            <w:r>
              <w:rPr>
                <w:rFonts w:ascii="Times New Roman" w:hAnsi="Times New Roman" w:eastAsia="Times New Roman" w:cs="Times New Roman"/>
                <w:b w:val="0"/>
                <w:i w:val="0"/>
                <w:sz w:val="17"/>
              </w:rPr>
              <w:t>Random selection (mean of 200)</w:t>
            </w:r>
          </w:p>
        </w:tc>
        <w:tc>
          <w:tcPr>
            <w:tcW w:type="dxa" w:w="1559"/>
          </w:tcPr>
          <w:p>
            <w:pPr>
              <w:keepNext w:val="0"/>
              <w:widowControl/>
              <w:spacing w:after="0" w:before="0" w:line="240" w:lineRule="auto"/>
              <w:jc w:val="right"/>
            </w:pPr>
            <w:r>
              <w:rPr>
                <w:rFonts w:ascii="Times New Roman" w:hAnsi="Times New Roman" w:eastAsia="Times New Roman" w:cs="Times New Roman"/>
                <w:b w:val="0"/>
                <w:i w:val="0"/>
                <w:sz w:val="17"/>
              </w:rPr>
              <w:t>0.794</w:t>
            </w:r>
          </w:p>
        </w:tc>
        <w:tc>
          <w:tcPr>
            <w:tcW w:type="dxa" w:w="1559"/>
          </w:tcPr>
          <w:p>
            <w:pPr>
              <w:keepNext w:val="0"/>
              <w:widowControl/>
              <w:spacing w:after="0" w:before="0" w:line="240" w:lineRule="auto"/>
              <w:jc w:val="right"/>
            </w:pPr>
            <w:r>
              <w:rPr>
                <w:rFonts w:ascii="Times New Roman" w:hAnsi="Times New Roman" w:eastAsia="Times New Roman" w:cs="Times New Roman"/>
                <w:b w:val="0"/>
                <w:i w:val="0"/>
                <w:sz w:val="17"/>
              </w:rPr>
              <w:t>0.794</w:t>
            </w:r>
          </w:p>
        </w:tc>
        <w:tc>
          <w:tcPr>
            <w:tcW w:type="dxa" w:w="1559"/>
          </w:tcPr>
          <w:p>
            <w:pPr>
              <w:keepNext w:val="0"/>
              <w:widowControl/>
              <w:spacing w:after="0" w:before="0" w:line="240" w:lineRule="auto"/>
              <w:jc w:val="right"/>
            </w:pPr>
            <w:r>
              <w:rPr>
                <w:rFonts w:ascii="Times New Roman" w:hAnsi="Times New Roman" w:eastAsia="Times New Roman" w:cs="Times New Roman"/>
                <w:b w:val="0"/>
                <w:i w:val="0"/>
                <w:sz w:val="17"/>
              </w:rPr>
              <w:t>0.794</w:t>
            </w:r>
          </w:p>
        </w:tc>
        <w:tc>
          <w:tcPr>
            <w:tcW w:type="dxa" w:w="1559"/>
          </w:tcPr>
          <w:p>
            <w:pPr>
              <w:keepNext w:val="0"/>
              <w:widowControl/>
              <w:spacing w:after="0" w:before="0" w:line="240" w:lineRule="auto"/>
              <w:jc w:val="right"/>
            </w:pPr>
            <w:r>
              <w:rPr>
                <w:rFonts w:ascii="Times New Roman" w:hAnsi="Times New Roman" w:eastAsia="Times New Roman" w:cs="Times New Roman"/>
                <w:b w:val="0"/>
                <w:i w:val="0"/>
                <w:sz w:val="17"/>
              </w:rPr>
              <w:t>0.793</w:t>
            </w:r>
          </w:p>
        </w:tc>
      </w:tr>
      <w:tr>
        <w:trPr>
          <w:cantSplit/>
        </w:trPr>
        <w:tc>
          <w:tcPr>
            <w:tcW w:type="dxa" w:w="3742"/>
          </w:tcPr>
          <w:p>
            <w:pPr>
              <w:keepNext w:val="0"/>
              <w:widowControl/>
              <w:spacing w:after="0" w:before="0" w:line="240" w:lineRule="auto"/>
              <w:jc w:val="left"/>
            </w:pPr>
            <w:r>
              <w:rPr>
                <w:rFonts w:ascii="Times New Roman" w:hAnsi="Times New Roman" w:eastAsia="Times New Roman" w:cs="Times New Roman"/>
                <w:b w:val="0"/>
                <w:i w:val="0"/>
                <w:sz w:val="17"/>
              </w:rPr>
              <w:t>Oracle (needs the answer; reference only)</w:t>
            </w:r>
          </w:p>
        </w:tc>
        <w:tc>
          <w:tcPr>
            <w:tcW w:type="dxa" w:w="1559"/>
          </w:tcPr>
          <w:p>
            <w:pPr>
              <w:keepNext w:val="0"/>
              <w:widowControl/>
              <w:spacing w:after="0" w:before="0" w:line="240" w:lineRule="auto"/>
              <w:jc w:val="right"/>
            </w:pPr>
            <w:r>
              <w:rPr>
                <w:rFonts w:ascii="Times New Roman" w:hAnsi="Times New Roman" w:eastAsia="Times New Roman" w:cs="Times New Roman"/>
                <w:b w:val="0"/>
                <w:i w:val="0"/>
                <w:sz w:val="17"/>
              </w:rPr>
              <w:t>0.794</w:t>
            </w:r>
          </w:p>
        </w:tc>
        <w:tc>
          <w:tcPr>
            <w:tcW w:type="dxa" w:w="1559"/>
          </w:tcPr>
          <w:p>
            <w:pPr>
              <w:keepNext w:val="0"/>
              <w:widowControl/>
              <w:spacing w:after="0" w:before="0" w:line="240" w:lineRule="auto"/>
              <w:jc w:val="right"/>
            </w:pPr>
            <w:r>
              <w:rPr>
                <w:rFonts w:ascii="Times New Roman" w:hAnsi="Times New Roman" w:eastAsia="Times New Roman" w:cs="Times New Roman"/>
                <w:b w:val="0"/>
                <w:i w:val="0"/>
                <w:sz w:val="17"/>
              </w:rPr>
              <w:t>0.598</w:t>
            </w:r>
          </w:p>
        </w:tc>
        <w:tc>
          <w:tcPr>
            <w:tcW w:type="dxa" w:w="1559"/>
          </w:tcPr>
          <w:p>
            <w:pPr>
              <w:keepNext w:val="0"/>
              <w:widowControl/>
              <w:spacing w:after="0" w:before="0" w:line="240" w:lineRule="auto"/>
              <w:jc w:val="right"/>
            </w:pPr>
            <w:r>
              <w:rPr>
                <w:rFonts w:ascii="Times New Roman" w:hAnsi="Times New Roman" w:eastAsia="Times New Roman" w:cs="Times New Roman"/>
                <w:b w:val="0"/>
                <w:i w:val="0"/>
                <w:sz w:val="17"/>
              </w:rPr>
              <w:t>0.482</w:t>
            </w:r>
          </w:p>
        </w:tc>
        <w:tc>
          <w:tcPr>
            <w:tcW w:type="dxa" w:w="1559"/>
          </w:tcPr>
          <w:p>
            <w:pPr>
              <w:keepNext w:val="0"/>
              <w:widowControl/>
              <w:spacing w:after="0" w:before="0" w:line="240" w:lineRule="auto"/>
              <w:jc w:val="right"/>
            </w:pPr>
            <w:r>
              <w:rPr>
                <w:rFonts w:ascii="Times New Roman" w:hAnsi="Times New Roman" w:eastAsia="Times New Roman" w:cs="Times New Roman"/>
                <w:b w:val="0"/>
                <w:i w:val="0"/>
                <w:sz w:val="17"/>
              </w:rPr>
              <w:t>0.394</w:t>
            </w:r>
          </w:p>
        </w:tc>
      </w:tr>
    </w:tbl>
    <w:p>
      <w:pPr>
        <w:keepNext w:val="0"/>
        <w:widowControl/>
        <w:spacing w:after="40" w:before="60" w:line="240" w:lineRule="auto"/>
        <w:jc w:val="both"/>
      </w:pPr>
      <w:r>
        <w:rPr>
          <w:rFonts w:ascii="Times New Roman" w:hAnsi="Times New Roman" w:eastAsia="Times New Roman" w:cs="Times New Roman"/>
          <w:b/>
          <w:i w:val="0"/>
          <w:sz w:val="21"/>
        </w:rPr>
        <w:t>What the results show.</w:t>
      </w:r>
      <w:r>
        <w:rPr>
          <w:rFonts w:ascii="Times New Roman" w:hAnsi="Times New Roman" w:eastAsia="Times New Roman" w:cs="Times New Roman"/>
          <w:b w:val="0"/>
          <w:i w:val="0"/>
          <w:sz w:val="21"/>
        </w:rPr>
        <w:t xml:space="preserve"> Both scores beat random choice. The learned score minus tree disagreement at 80% is −0.015 g/dL (95% interval −0.058 to +0.025), so the study cannot say which is better and does not show that they are equivalent. The simple rule is no better than keeping everything. The extra inputs add little: the forest beats a two-input line by 0.050 g/dL on training out-of-fold errors (interval −0.064 to −0.036) but only by 0.017 on the development women (interval −0.045 to +0.011).</w:t>
      </w:r>
    </w:p>
    <w:p>
      <w:pPr>
        <w:keepNext/>
        <w:widowControl/>
        <w:spacing w:after="20" w:before="0" w:line="240" w:lineRule="auto"/>
        <w:jc w:val="center"/>
      </w:pPr>
      <w:r>
        <w:drawing>
          <wp:inline xmlns:a="http://schemas.openxmlformats.org/drawingml/2006/main" xmlns:pic="http://schemas.openxmlformats.org/drawingml/2006/picture">
            <wp:extent cx="4140000" cy="2645000"/>
            <wp:docPr id="2" name="Picture 2"/>
            <wp:cNvGraphicFramePr>
              <a:graphicFrameLocks noChangeAspect="1"/>
            </wp:cNvGraphicFramePr>
            <a:graphic>
              <a:graphicData uri="http://schemas.openxmlformats.org/drawingml/2006/picture">
                <pic:pic>
                  <pic:nvPicPr>
                    <pic:cNvPr id="0" name="fig_error_vs_coverage_dev.png"/>
                    <pic:cNvPicPr/>
                  </pic:nvPicPr>
                  <pic:blipFill>
                    <a:blip r:embed="rId13"/>
                    <a:stretch>
                      <a:fillRect/>
                    </a:stretch>
                  </pic:blipFill>
                  <pic:spPr>
                    <a:xfrm>
                      <a:off x="0" y="0"/>
                      <a:ext cx="4140000" cy="2645000"/>
                    </a:xfrm>
                    <a:prstGeom prst="rect"/>
                  </pic:spPr>
                </pic:pic>
              </a:graphicData>
            </a:graphic>
          </wp:inline>
        </w:drawing>
      </w:r>
    </w:p>
    <w:p>
      <w:pPr>
        <w:keepNext w:val="0"/>
        <w:widowControl/>
        <w:spacing w:after="60" w:before="0" w:line="240" w:lineRule="auto"/>
        <w:jc w:val="left"/>
      </w:pPr>
      <w:r>
        <w:rPr>
          <w:rFonts w:ascii="Times New Roman" w:hAnsi="Times New Roman" w:eastAsia="Times New Roman" w:cs="Times New Roman"/>
          <w:b/>
          <w:sz w:val="19"/>
        </w:rPr>
        <w:t xml:space="preserve">Figure 2. </w:t>
      </w:r>
      <w:r>
        <w:rPr>
          <w:rFonts w:ascii="Times New Roman" w:hAnsi="Times New Roman" w:eastAsia="Times New Roman" w:cs="Times New Roman"/>
          <w:b w:val="0"/>
          <w:i/>
          <w:sz w:val="19"/>
        </w:rPr>
        <w:t>Error of the forecasts kept, against the share kept (</w:t>
      </w:r>
      <w:r>
        <w:rPr>
          <w:rFonts w:ascii="Courier New" w:hAnsi="Courier New" w:eastAsia="Courier New" w:cs="Courier New"/>
          <w:b w:val="0"/>
          <w:i/>
          <w:sz w:val="16"/>
        </w:rPr>
        <w:t>reports/fig_error_vs_coverage_dev.png</w:t>
      </w:r>
      <w:r>
        <w:rPr>
          <w:rFonts w:ascii="Times New Roman" w:hAnsi="Times New Roman" w:eastAsia="Times New Roman" w:cs="Times New Roman"/>
          <w:b w:val="0"/>
          <w:i/>
          <w:sz w:val="19"/>
        </w:rPr>
        <w:t>). The learned score and tree disagreement run close together and both stay below random selection.</w:t>
      </w:r>
    </w:p>
    <w:p>
      <w:pPr>
        <w:keepNext/>
        <w:widowControl/>
        <w:spacing w:after="40" w:before="140" w:line="240" w:lineRule="auto"/>
        <w:jc w:val="left"/>
      </w:pPr>
      <w:r>
        <w:rPr>
          <w:rFonts w:ascii="Times New Roman" w:hAnsi="Times New Roman" w:eastAsia="Times New Roman" w:cs="Times New Roman"/>
          <w:b/>
          <w:sz w:val="24"/>
        </w:rPr>
        <w:t>3  Testing approaches and results</w:t>
      </w:r>
    </w:p>
    <w:p>
      <w:pPr>
        <w:keepNext w:val="0"/>
        <w:widowControl/>
        <w:spacing w:after="40" w:before="0" w:line="240" w:lineRule="auto"/>
        <w:jc w:val="both"/>
      </w:pPr>
      <w:r>
        <w:rPr>
          <w:rFonts w:ascii="Times New Roman" w:hAnsi="Times New Roman" w:eastAsia="Times New Roman" w:cs="Times New Roman"/>
          <w:b w:val="0"/>
          <w:i w:val="0"/>
          <w:sz w:val="21"/>
        </w:rPr>
        <w:t>The suite has 316 tests in 16 files (pytest), plus checks outside pytest. Table 4 gives, for each strategy, why I chose it, how I ran it, and what it found. The counts in its first column add up to the 316.</w:t>
      </w:r>
    </w:p>
    <w:p>
      <w:pPr>
        <w:keepNext/>
        <w:widowControl/>
        <w:spacing w:after="40" w:before="60" w:line="240" w:lineRule="auto"/>
        <w:jc w:val="left"/>
      </w:pPr>
      <w:r>
        <w:rPr>
          <w:rFonts w:ascii="Times New Roman" w:hAnsi="Times New Roman" w:eastAsia="Times New Roman" w:cs="Times New Roman"/>
          <w:b/>
          <w:sz w:val="19"/>
        </w:rPr>
        <w:t xml:space="preserve">Table 4. </w:t>
      </w:r>
      <w:r>
        <w:rPr>
          <w:rFonts w:ascii="Times New Roman" w:hAnsi="Times New Roman" w:eastAsia="Times New Roman" w:cs="Times New Roman"/>
          <w:b w:val="0"/>
          <w:i/>
          <w:sz w:val="19"/>
        </w:rPr>
        <w:t>Testing strategies, results and the improvements they led to</w:t>
      </w:r>
    </w:p>
    <w:tbl>
      <w:tblPr>
        <w:tblW w:type="auto" w:w="0"/>
        <w:jc w:val="center"/>
        <w:tblLayout w:type="fixed"/>
        <w:tblLook w:firstColumn="1" w:firstRow="1" w:lastColumn="0" w:lastRow="0" w:noHBand="0" w:noVBand="1" w:val="04A0"/>
        <w:tblLayout w:type="fixed"/>
        <w:tblBorders>
          <w:top w:val="single" w:sz="6" w:space="0" w:color="7F7F7F"/>
          <w:bottom w:val="single" w:sz="6" w:space="0" w:color="7F7F7F"/>
          <w:insideH w:val="single" w:sz="4" w:space="0" w:color="BFBFBF"/>
          <w:left w:val="nil"/>
          <w:right w:val="nil"/>
          <w:insideV w:val="nil"/>
        </w:tblBorders>
        <w:tblCellMar>
          <w:top w:w="20" w:type="dxa"/>
          <w:left w:w="50" w:type="dxa"/>
          <w:bottom w:w="20" w:type="dxa"/>
          <w:right w:w="50" w:type="dxa"/>
        </w:tblCellMar>
      </w:tblPr>
      <w:tblGrid>
        <w:gridCol w:w="1700"/>
        <w:gridCol w:w="1700"/>
        <w:gridCol w:w="3231"/>
        <w:gridCol w:w="3344"/>
      </w:tblGrid>
      <w:tr>
        <w:trPr>
          <w:cantSplit/>
          <w:tblHeader/>
        </w:trPr>
        <w:tc>
          <w:tcPr>
            <w:tcW w:type="dxa" w:w="1701"/>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Strategy</w:t>
            </w:r>
          </w:p>
        </w:tc>
        <w:tc>
          <w:tcPr>
            <w:tcW w:type="dxa" w:w="1701"/>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Why chosen</w:t>
            </w:r>
          </w:p>
        </w:tc>
        <w:tc>
          <w:tcPr>
            <w:tcW w:type="dxa" w:w="3231"/>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How conducted</w:t>
            </w:r>
          </w:p>
        </w:tc>
        <w:tc>
          <w:tcPr>
            <w:tcW w:type="dxa" w:w="3345"/>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Results and improvements</w:t>
            </w:r>
          </w:p>
        </w:tc>
      </w:tr>
      <w:tr>
        <w:trPr>
          <w:cantSplit/>
        </w:trPr>
        <w:tc>
          <w:tcPr>
            <w:tcW w:type="dxa" w:w="1701"/>
          </w:tcPr>
          <w:p>
            <w:pPr>
              <w:keepNext w:val="0"/>
              <w:widowControl/>
              <w:spacing w:after="0" w:before="0" w:line="240" w:lineRule="auto"/>
              <w:jc w:val="left"/>
            </w:pPr>
            <w:r>
              <w:rPr>
                <w:rFonts w:ascii="Times New Roman" w:hAnsi="Times New Roman" w:eastAsia="Times New Roman" w:cs="Times New Roman"/>
                <w:b/>
                <w:i w:val="0"/>
                <w:sz w:val="17"/>
              </w:rPr>
              <w:t>1. Unit and integration tests of the modelling code (101 tests, plus 11 locked-test guards)</w:t>
            </w:r>
          </w:p>
        </w:tc>
        <w:tc>
          <w:tcPr>
            <w:tcW w:type="dxa" w:w="1701"/>
          </w:tcPr>
          <w:p>
            <w:pPr>
              <w:keepNext w:val="0"/>
              <w:widowControl/>
              <w:spacing w:after="0" w:before="0" w:line="240" w:lineRule="auto"/>
              <w:jc w:val="left"/>
            </w:pPr>
            <w:r>
              <w:rPr>
                <w:rFonts w:ascii="Times New Roman" w:hAnsi="Times New Roman" w:eastAsia="Times New Roman" w:cs="Times New Roman"/>
                <w:b w:val="0"/>
                <w:i w:val="0"/>
                <w:sz w:val="17"/>
              </w:rPr>
              <w:t>A leak or an off-by-one in the coverage rule would silently change every result</w:t>
            </w:r>
          </w:p>
        </w:tc>
        <w:tc>
          <w:tcPr>
            <w:tcW w:type="dxa" w:w="3231"/>
          </w:tcPr>
          <w:p>
            <w:pPr>
              <w:keepNext w:val="0"/>
              <w:widowControl/>
              <w:spacing w:after="0" w:before="0" w:line="240" w:lineRule="auto"/>
              <w:jc w:val="left"/>
            </w:pPr>
            <w:r>
              <w:rPr>
                <w:rFonts w:ascii="Times New Roman" w:hAnsi="Times New Roman" w:eastAsia="Times New Roman" w:cs="Times New Roman"/>
                <w:b w:val="0"/>
                <w:i w:val="0"/>
                <w:sz w:val="17"/>
              </w:rPr>
              <w:t>Small synthetic cohorts with known answers. Reference versions written by hand (the bootstrap is compared with a plain loop). Checks that each out-of-fold forecast comes from a model that never saw that woman, that the five Stage 1 models and the selectors obey one interface, and that the locked test refuses to run twice</w:t>
            </w:r>
          </w:p>
        </w:tc>
        <w:tc>
          <w:tcPr>
            <w:tcW w:type="dxa" w:w="3345"/>
          </w:tcPr>
          <w:p>
            <w:pPr>
              <w:keepNext w:val="0"/>
              <w:widowControl/>
              <w:spacing w:after="0" w:before="0" w:line="240" w:lineRule="auto"/>
              <w:jc w:val="left"/>
            </w:pPr>
            <w:r>
              <w:rPr>
                <w:rFonts w:ascii="Times New Roman" w:hAnsi="Times New Roman" w:eastAsia="Times New Roman" w:cs="Times New Roman"/>
                <w:b w:val="0"/>
                <w:i w:val="0"/>
                <w:sz w:val="17"/>
              </w:rPr>
              <w:t xml:space="preserve">All pass on Python 3.9, 3.10, 3.11 and 3.12. They were my safety net for moving the code into classes (row 4). One test pins the guard in </w:t>
            </w:r>
            <w:r>
              <w:rPr>
                <w:rFonts w:ascii="Courier New" w:hAnsi="Courier New" w:eastAsia="Courier New" w:cs="Courier New"/>
                <w:b w:val="0"/>
                <w:i w:val="0"/>
                <w:sz w:val="14"/>
              </w:rPr>
              <w:t>n_keep</w:t>
            </w:r>
            <w:r>
              <w:rPr>
                <w:rFonts w:ascii="Times New Roman" w:hAnsi="Times New Roman" w:eastAsia="Times New Roman" w:cs="Times New Roman"/>
                <w:b w:val="0"/>
                <w:i w:val="0"/>
                <w:sz w:val="17"/>
              </w:rPr>
              <w:t xml:space="preserve"> (0.7 x 45 is 31.499999999999996 and must keep 32). A test of the order of steps in the locked-test script failed when I added docstrings, and now looks past them</w:t>
            </w:r>
          </w:p>
        </w:tc>
      </w:tr>
      <w:tr>
        <w:trPr>
          <w:cantSplit/>
        </w:trPr>
        <w:tc>
          <w:tcPr>
            <w:tcW w:type="dxa" w:w="1701"/>
          </w:tcPr>
          <w:p>
            <w:pPr>
              <w:keepNext w:val="0"/>
              <w:widowControl/>
              <w:spacing w:after="0" w:before="0" w:line="240" w:lineRule="auto"/>
              <w:jc w:val="left"/>
            </w:pPr>
            <w:r>
              <w:rPr>
                <w:rFonts w:ascii="Times New Roman" w:hAnsi="Times New Roman" w:eastAsia="Times New Roman" w:cs="Times New Roman"/>
                <w:b/>
                <w:i w:val="0"/>
                <w:sz w:val="17"/>
              </w:rPr>
              <w:t>2. API input and boundary testing (148 tests)</w:t>
            </w:r>
          </w:p>
        </w:tc>
        <w:tc>
          <w:tcPr>
            <w:tcW w:type="dxa" w:w="1701"/>
          </w:tcPr>
          <w:p>
            <w:pPr>
              <w:keepNext w:val="0"/>
              <w:widowControl/>
              <w:spacing w:after="0" w:before="0" w:line="240" w:lineRule="auto"/>
              <w:jc w:val="left"/>
            </w:pPr>
            <w:r>
              <w:rPr>
                <w:rFonts w:ascii="Times New Roman" w:hAnsi="Times New Roman" w:eastAsia="Times New Roman" w:cs="Times New Roman"/>
                <w:b w:val="0"/>
                <w:i w:val="0"/>
                <w:sz w:val="17"/>
              </w:rPr>
              <w:t>The API is the part other people use, with values I did not expect</w:t>
            </w:r>
          </w:p>
        </w:tc>
        <w:tc>
          <w:tcPr>
            <w:tcW w:type="dxa" w:w="3231"/>
          </w:tcPr>
          <w:p>
            <w:pPr>
              <w:keepNext w:val="0"/>
              <w:widowControl/>
              <w:spacing w:after="0" w:before="0" w:line="240" w:lineRule="auto"/>
              <w:jc w:val="left"/>
            </w:pPr>
            <w:r>
              <w:rPr>
                <w:rFonts w:ascii="Times New Roman" w:hAnsi="Times New Roman" w:eastAsia="Times New Roman" w:cs="Times New Roman"/>
                <w:b w:val="0"/>
                <w:i w:val="0"/>
                <w:sz w:val="17"/>
              </w:rPr>
              <w:t>Each input at its lowest and highest allowed value and 0.01 beyond; NaN, Infinity, 1e39, 1e300; wrong types; null; all 16 patterns of left-out optional inputs; broken bodies; extra fields; wrong methods; missing model files</w:t>
            </w:r>
          </w:p>
        </w:tc>
        <w:tc>
          <w:tcPr>
            <w:tcW w:type="dxa" w:w="3345"/>
          </w:tcPr>
          <w:p>
            <w:pPr>
              <w:keepNext w:val="0"/>
              <w:widowControl/>
              <w:spacing w:after="0" w:before="0" w:line="240" w:lineRule="auto"/>
              <w:jc w:val="left"/>
            </w:pPr>
            <w:r>
              <w:rPr>
                <w:rFonts w:ascii="Times New Roman" w:hAnsi="Times New Roman" w:eastAsia="Times New Roman" w:cs="Times New Roman"/>
                <w:b w:val="0"/>
                <w:i w:val="0"/>
                <w:sz w:val="17"/>
              </w:rPr>
              <w:t xml:space="preserve">It failed at first: NaN, Infinity or a huge number in eight inputs gave HTTP 500 and not 422 (the first submitted version did the same). Fixed with limits on every input, </w:t>
            </w:r>
            <w:r>
              <w:rPr>
                <w:rFonts w:ascii="Courier New" w:hAnsi="Courier New" w:eastAsia="Courier New" w:cs="Courier New"/>
                <w:b w:val="0"/>
                <w:i w:val="0"/>
                <w:sz w:val="14"/>
              </w:rPr>
              <w:t>allow_inf_nan=False</w:t>
            </w:r>
            <w:r>
              <w:rPr>
                <w:rFonts w:ascii="Times New Roman" w:hAnsi="Times New Roman" w:eastAsia="Times New Roman" w:cs="Times New Roman"/>
                <w:b w:val="0"/>
                <w:i w:val="0"/>
                <w:sz w:val="17"/>
              </w:rPr>
              <w:t xml:space="preserve"> and a handler that does not echo the value. All cases are kept as regression tests</w:t>
            </w:r>
          </w:p>
        </w:tc>
      </w:tr>
      <w:tr>
        <w:trPr>
          <w:cantSplit/>
        </w:trPr>
        <w:tc>
          <w:tcPr>
            <w:tcW w:type="dxa" w:w="1701"/>
          </w:tcPr>
          <w:p>
            <w:pPr>
              <w:keepNext w:val="0"/>
              <w:widowControl/>
              <w:spacing w:after="0" w:before="0" w:line="240" w:lineRule="auto"/>
              <w:jc w:val="left"/>
            </w:pPr>
            <w:r>
              <w:rPr>
                <w:rFonts w:ascii="Times New Roman" w:hAnsi="Times New Roman" w:eastAsia="Times New Roman" w:cs="Times New Roman"/>
                <w:b/>
                <w:i w:val="0"/>
                <w:sz w:val="17"/>
              </w:rPr>
              <w:t>3. Acceptance and API-layer tests (8 agreed checks; 42 tests)</w:t>
            </w:r>
          </w:p>
        </w:tc>
        <w:tc>
          <w:tcPr>
            <w:tcW w:type="dxa" w:w="1701"/>
          </w:tcPr>
          <w:p>
            <w:pPr>
              <w:keepNext w:val="0"/>
              <w:widowControl/>
              <w:spacing w:after="0" w:before="0" w:line="240" w:lineRule="auto"/>
              <w:jc w:val="left"/>
            </w:pPr>
            <w:r>
              <w:rPr>
                <w:rFonts w:ascii="Times New Roman" w:hAnsi="Times New Roman" w:eastAsia="Times New Roman" w:cs="Times New Roman"/>
                <w:b w:val="0"/>
                <w:i w:val="0"/>
                <w:sz w:val="17"/>
              </w:rPr>
              <w:t>These define a working demo, as agreed with my supervisor</w:t>
            </w:r>
          </w:p>
        </w:tc>
        <w:tc>
          <w:tcPr>
            <w:tcW w:type="dxa" w:w="3231"/>
          </w:tcPr>
          <w:p>
            <w:pPr>
              <w:keepNext w:val="0"/>
              <w:widowControl/>
              <w:spacing w:after="0" w:before="0" w:line="240" w:lineRule="auto"/>
              <w:jc w:val="left"/>
            </w:pPr>
            <w:r>
              <w:rPr>
                <w:rFonts w:ascii="Times New Roman" w:hAnsi="Times New Roman" w:eastAsia="Times New Roman" w:cs="Times New Roman"/>
                <w:b w:val="0"/>
                <w:i w:val="0"/>
                <w:sz w:val="17"/>
              </w:rPr>
              <w:t xml:space="preserve">Seven automated checks in </w:t>
            </w:r>
            <w:r>
              <w:rPr>
                <w:rFonts w:ascii="Courier New" w:hAnsi="Courier New" w:eastAsia="Courier New" w:cs="Courier New"/>
                <w:b w:val="0"/>
                <w:i w:val="0"/>
                <w:sz w:val="14"/>
              </w:rPr>
              <w:t>tests/test_api.py</w:t>
            </w:r>
            <w:r>
              <w:rPr>
                <w:rFonts w:ascii="Times New Roman" w:hAnsi="Times New Roman" w:eastAsia="Times New Roman" w:cs="Times New Roman"/>
                <w:b w:val="0"/>
                <w:i w:val="0"/>
                <w:sz w:val="17"/>
              </w:rPr>
              <w:t xml:space="preserve"> (22 tests), the service without the web layer (14) and missing model files (6); one fresh-environment build from the README. The live copy was checked by hand on 18 October</w:t>
            </w:r>
          </w:p>
        </w:tc>
        <w:tc>
          <w:tcPr>
            <w:tcW w:type="dxa" w:w="3345"/>
          </w:tcPr>
          <w:p>
            <w:pPr>
              <w:keepNext w:val="0"/>
              <w:widowControl/>
              <w:spacing w:after="0" w:before="0" w:line="240" w:lineRule="auto"/>
              <w:jc w:val="left"/>
            </w:pPr>
            <w:r>
              <w:rPr>
                <w:rFonts w:ascii="Times New Roman" w:hAnsi="Times New Roman" w:eastAsia="Times New Roman" w:cs="Times New Roman"/>
                <w:b w:val="0"/>
                <w:i w:val="0"/>
                <w:sz w:val="17"/>
              </w:rPr>
              <w:t>8 of 8 pass. The live copy returned the same numbers as the local one</w:t>
            </w:r>
          </w:p>
        </w:tc>
      </w:tr>
      <w:tr>
        <w:trPr>
          <w:cantSplit/>
        </w:trPr>
        <w:tc>
          <w:tcPr>
            <w:tcW w:type="dxa" w:w="1701"/>
          </w:tcPr>
          <w:p>
            <w:pPr>
              <w:keepNext w:val="0"/>
              <w:widowControl/>
              <w:spacing w:after="0" w:before="0" w:line="240" w:lineRule="auto"/>
              <w:jc w:val="left"/>
            </w:pPr>
            <w:r>
              <w:rPr>
                <w:rFonts w:ascii="Times New Roman" w:hAnsi="Times New Roman" w:eastAsia="Times New Roman" w:cs="Times New Roman"/>
                <w:b/>
                <w:i w:val="0"/>
                <w:sz w:val="17"/>
              </w:rPr>
              <w:t>4. Reproducibility testing (11 tests and a script)</w:t>
            </w:r>
          </w:p>
        </w:tc>
        <w:tc>
          <w:tcPr>
            <w:tcW w:type="dxa" w:w="1701"/>
          </w:tcPr>
          <w:p>
            <w:pPr>
              <w:keepNext w:val="0"/>
              <w:widowControl/>
              <w:spacing w:after="0" w:before="0" w:line="240" w:lineRule="auto"/>
              <w:jc w:val="left"/>
            </w:pPr>
            <w:r>
              <w:rPr>
                <w:rFonts w:ascii="Times New Roman" w:hAnsi="Times New Roman" w:eastAsia="Times New Roman" w:cs="Times New Roman"/>
                <w:b w:val="0"/>
                <w:i w:val="0"/>
                <w:sz w:val="17"/>
              </w:rPr>
              <w:t>Every result must come back from the raw file after I reorganised the code</w:t>
            </w:r>
          </w:p>
        </w:tc>
        <w:tc>
          <w:tcPr>
            <w:tcW w:type="dxa" w:w="3231"/>
          </w:tcPr>
          <w:p>
            <w:pPr>
              <w:keepNext w:val="0"/>
              <w:widowControl/>
              <w:spacing w:after="0" w:before="0" w:line="240" w:lineRule="auto"/>
              <w:jc w:val="left"/>
            </w:pPr>
            <w:r>
              <w:rPr>
                <w:rFonts w:ascii="Courier New" w:hAnsi="Courier New" w:eastAsia="Courier New" w:cs="Courier New"/>
                <w:b w:val="0"/>
                <w:i w:val="0"/>
                <w:sz w:val="14"/>
              </w:rPr>
              <w:t>scripts/check_reproducibility.py</w:t>
            </w:r>
            <w:r>
              <w:rPr>
                <w:rFonts w:ascii="Times New Roman" w:hAnsi="Times New Roman" w:eastAsia="Times New Roman" w:cs="Times New Roman"/>
                <w:b w:val="0"/>
                <w:i w:val="0"/>
                <w:sz w:val="17"/>
              </w:rPr>
              <w:t xml:space="preserve"> copies the repository, deletes the 19 derived files, rebuilds them with the three scripts and compares bytes</w:t>
            </w:r>
          </w:p>
        </w:tc>
        <w:tc>
          <w:tcPr>
            <w:tcW w:type="dxa" w:w="3345"/>
          </w:tcPr>
          <w:p>
            <w:pPr>
              <w:keepNext w:val="0"/>
              <w:widowControl/>
              <w:spacing w:after="0" w:before="0" w:line="240" w:lineRule="auto"/>
              <w:jc w:val="left"/>
            </w:pPr>
            <w:r>
              <w:rPr>
                <w:rFonts w:ascii="Times New Roman" w:hAnsi="Times New Roman" w:eastAsia="Times New Roman" w:cs="Times New Roman"/>
                <w:b w:val="0"/>
                <w:i w:val="0"/>
                <w:sz w:val="17"/>
              </w:rPr>
              <w:t xml:space="preserve">Python 3.9.25, which built the committed files: 19 of 19 identical. Python 3.10, 3.11, 3.12: 14 identical, 5 identical except the saved Python version. No number changed. An earlier comparison of environments had shown that </w:t>
            </w:r>
            <w:r>
              <w:rPr>
                <w:rFonts w:ascii="Courier New" w:hAnsi="Courier New" w:eastAsia="Courier New" w:cs="Courier New"/>
                <w:b w:val="0"/>
                <w:i w:val="0"/>
                <w:sz w:val="14"/>
              </w:rPr>
              <w:t>GroupKFold</w:t>
            </w:r>
            <w:r>
              <w:rPr>
                <w:rFonts w:ascii="Times New Roman" w:hAnsi="Times New Roman" w:eastAsia="Times New Roman" w:cs="Times New Roman"/>
                <w:b w:val="0"/>
                <w:i w:val="0"/>
                <w:sz w:val="17"/>
              </w:rPr>
              <w:t xml:space="preserve"> moved the error by 0.003 g/dL, which is why the code has its own fold rule</w:t>
            </w:r>
          </w:p>
        </w:tc>
      </w:tr>
      <w:tr>
        <w:trPr>
          <w:cantSplit/>
        </w:trPr>
        <w:tc>
          <w:tcPr>
            <w:tcW w:type="dxa" w:w="1701"/>
          </w:tcPr>
          <w:p>
            <w:pPr>
              <w:keepNext w:val="0"/>
              <w:widowControl/>
              <w:spacing w:after="0" w:before="0" w:line="240" w:lineRule="auto"/>
              <w:jc w:val="left"/>
            </w:pPr>
            <w:r>
              <w:rPr>
                <w:rFonts w:ascii="Times New Roman" w:hAnsi="Times New Roman" w:eastAsia="Times New Roman" w:cs="Times New Roman"/>
                <w:b/>
                <w:i w:val="0"/>
                <w:sz w:val="17"/>
              </w:rPr>
              <w:t>5. Performance testing (3 tests and a script)</w:t>
            </w:r>
          </w:p>
        </w:tc>
        <w:tc>
          <w:tcPr>
            <w:tcW w:type="dxa" w:w="1701"/>
          </w:tcPr>
          <w:p>
            <w:pPr>
              <w:keepNext w:val="0"/>
              <w:widowControl/>
              <w:spacing w:after="0" w:before="0" w:line="240" w:lineRule="auto"/>
              <w:jc w:val="left"/>
            </w:pPr>
            <w:r>
              <w:rPr>
                <w:rFonts w:ascii="Times New Roman" w:hAnsi="Times New Roman" w:eastAsia="Times New Roman" w:cs="Times New Roman"/>
                <w:b w:val="0"/>
                <w:i w:val="0"/>
                <w:sz w:val="17"/>
              </w:rPr>
              <w:t>The demo runs on a small free server</w:t>
            </w:r>
          </w:p>
        </w:tc>
        <w:tc>
          <w:tcPr>
            <w:tcW w:type="dxa" w:w="3231"/>
          </w:tcPr>
          <w:p>
            <w:pPr>
              <w:keepNext w:val="0"/>
              <w:widowControl/>
              <w:spacing w:after="0" w:before="0" w:line="240" w:lineRule="auto"/>
              <w:jc w:val="left"/>
            </w:pPr>
            <w:r>
              <w:rPr>
                <w:rFonts w:ascii="Courier New" w:hAnsi="Courier New" w:eastAsia="Courier New" w:cs="Courier New"/>
                <w:b w:val="0"/>
                <w:i w:val="0"/>
                <w:sz w:val="14"/>
              </w:rPr>
              <w:t>scripts/benchmark_api.py</w:t>
            </w:r>
            <w:r>
              <w:rPr>
                <w:rFonts w:ascii="Times New Roman" w:hAnsi="Times New Roman" w:eastAsia="Times New Roman" w:cs="Times New Roman"/>
                <w:b w:val="0"/>
                <w:i w:val="0"/>
                <w:sz w:val="17"/>
              </w:rPr>
              <w:t xml:space="preserve">: 300 requests one at a time after 10 warm-ups, then 1, 4 and 16 clients at once, memory from </w:t>
            </w:r>
            <w:r>
              <w:rPr>
                <w:rFonts w:ascii="Courier New" w:hAnsi="Courier New" w:eastAsia="Courier New" w:cs="Courier New"/>
                <w:b w:val="0"/>
                <w:i w:val="0"/>
                <w:sz w:val="14"/>
              </w:rPr>
              <w:t>ps</w:t>
            </w:r>
            <w:r>
              <w:rPr>
                <w:rFonts w:ascii="Times New Roman" w:hAnsi="Times New Roman" w:eastAsia="Times New Roman" w:cs="Times New Roman"/>
                <w:b w:val="0"/>
                <w:i w:val="0"/>
                <w:sz w:val="17"/>
              </w:rPr>
              <w:t>, and a profile of one forecast</w:t>
            </w:r>
          </w:p>
        </w:tc>
        <w:tc>
          <w:tcPr>
            <w:tcW w:type="dxa" w:w="3345"/>
          </w:tcPr>
          <w:p>
            <w:pPr>
              <w:keepNext w:val="0"/>
              <w:widowControl/>
              <w:spacing w:after="0" w:before="0" w:line="240" w:lineRule="auto"/>
              <w:jc w:val="left"/>
            </w:pPr>
            <w:r>
              <w:rPr>
                <w:rFonts w:ascii="Times New Roman" w:hAnsi="Times New Roman" w:eastAsia="Times New Roman" w:cs="Times New Roman"/>
                <w:b w:val="0"/>
                <w:i w:val="0"/>
                <w:sz w:val="17"/>
              </w:rPr>
              <w:t>Table 5. The profile found the repeated input checks; calling the trees directly gave identical numbers (</w:t>
            </w:r>
            <w:r>
              <w:rPr>
                <w:rFonts w:ascii="Courier New" w:hAnsi="Courier New" w:eastAsia="Courier New" w:cs="Courier New"/>
                <w:b w:val="0"/>
                <w:i w:val="0"/>
                <w:sz w:val="14"/>
              </w:rPr>
              <w:t>array_equal</w:t>
            </w:r>
            <w:r>
              <w:rPr>
                <w:rFonts w:ascii="Times New Roman" w:hAnsi="Times New Roman" w:eastAsia="Times New Roman" w:cs="Times New Roman"/>
                <w:b w:val="0"/>
                <w:i w:val="0"/>
                <w:sz w:val="17"/>
              </w:rPr>
              <w:t xml:space="preserve"> on 2,286 women)</w:t>
            </w:r>
          </w:p>
        </w:tc>
      </w:tr>
      <w:tr>
        <w:trPr>
          <w:cantSplit/>
        </w:trPr>
        <w:tc>
          <w:tcPr>
            <w:tcW w:type="dxa" w:w="1701"/>
          </w:tcPr>
          <w:p>
            <w:pPr>
              <w:keepNext w:val="0"/>
              <w:widowControl/>
              <w:spacing w:after="0" w:before="0" w:line="240" w:lineRule="auto"/>
              <w:jc w:val="left"/>
            </w:pPr>
            <w:r>
              <w:rPr>
                <w:rFonts w:ascii="Times New Roman" w:hAnsi="Times New Roman" w:eastAsia="Times New Roman" w:cs="Times New Roman"/>
                <w:b/>
                <w:i w:val="0"/>
                <w:sz w:val="17"/>
              </w:rPr>
              <w:t>6. Statistical validation of the models</w:t>
            </w:r>
          </w:p>
        </w:tc>
        <w:tc>
          <w:tcPr>
            <w:tcW w:type="dxa" w:w="1701"/>
          </w:tcPr>
          <w:p>
            <w:pPr>
              <w:keepNext w:val="0"/>
              <w:widowControl/>
              <w:spacing w:after="0" w:before="0" w:line="240" w:lineRule="auto"/>
              <w:jc w:val="left"/>
            </w:pPr>
            <w:r>
              <w:rPr>
                <w:rFonts w:ascii="Times New Roman" w:hAnsi="Times New Roman" w:eastAsia="Times New Roman" w:cs="Times New Roman"/>
                <w:b w:val="0"/>
                <w:i w:val="0"/>
                <w:sz w:val="17"/>
              </w:rPr>
              <w:t>A forecast must hold on women the model never saw, and a difference only counts if it is larger than the noise</w:t>
            </w:r>
          </w:p>
        </w:tc>
        <w:tc>
          <w:tcPr>
            <w:tcW w:type="dxa" w:w="3231"/>
          </w:tcPr>
          <w:p>
            <w:pPr>
              <w:keepNext w:val="0"/>
              <w:widowControl/>
              <w:spacing w:after="0" w:before="0" w:line="240" w:lineRule="auto"/>
              <w:jc w:val="left"/>
            </w:pPr>
            <w:r>
              <w:rPr>
                <w:rFonts w:ascii="Times New Roman" w:hAnsi="Times New Roman" w:eastAsia="Times New Roman" w:cs="Times New Roman"/>
                <w:b w:val="0"/>
                <w:i w:val="0"/>
                <w:sz w:val="17"/>
              </w:rPr>
              <w:t>Group-aware 3-fold cross-validation inside the training women, a separate development partition for every comparison, paired bootstrap intervals, a repeat on complete-case women, and the locked test held back</w:t>
            </w:r>
          </w:p>
        </w:tc>
        <w:tc>
          <w:tcPr>
            <w:tcW w:type="dxa" w:w="3345"/>
          </w:tcPr>
          <w:p>
            <w:pPr>
              <w:keepNext w:val="0"/>
              <w:widowControl/>
              <w:spacing w:after="0" w:before="0" w:line="240" w:lineRule="auto"/>
              <w:jc w:val="left"/>
            </w:pPr>
            <w:r>
              <w:rPr>
                <w:rFonts w:ascii="Times New Roman" w:hAnsi="Times New Roman" w:eastAsia="Times New Roman" w:cs="Times New Roman"/>
                <w:b w:val="0"/>
                <w:i w:val="0"/>
                <w:sz w:val="17"/>
              </w:rPr>
              <w:t>Stage 1 error 0.760 in cross-validation and 0.794 on the development women. The intervals separate real differences (forest against a two-input line is clear in cross-validation, not on development women) from inconclusive ones (learned against tree disagreement)</w:t>
            </w:r>
          </w:p>
        </w:tc>
      </w:tr>
    </w:tbl>
    <w:p>
      <w:pPr>
        <w:keepNext/>
        <w:widowControl/>
        <w:spacing w:after="40" w:before="80" w:line="240" w:lineRule="auto"/>
        <w:jc w:val="left"/>
      </w:pPr>
      <w:r>
        <w:rPr>
          <w:rFonts w:ascii="Times New Roman" w:hAnsi="Times New Roman" w:eastAsia="Times New Roman" w:cs="Times New Roman"/>
          <w:b/>
          <w:sz w:val="19"/>
        </w:rPr>
        <w:t xml:space="preserve">Table 5. </w:t>
      </w:r>
      <w:r>
        <w:rPr>
          <w:rFonts w:ascii="Times New Roman" w:hAnsi="Times New Roman" w:eastAsia="Times New Roman" w:cs="Times New Roman"/>
          <w:b w:val="0"/>
          <w:i/>
          <w:sz w:val="19"/>
        </w:rPr>
        <w:t>Performance of the API on 2 vCPU (Intel Xeon 2.80 GHz), 8 GB, Ubuntu 24.04, Python 3.11.17, before and after the fix</w:t>
      </w:r>
    </w:p>
    <w:tbl>
      <w:tblPr>
        <w:tblW w:type="auto" w:w="0"/>
        <w:jc w:val="center"/>
        <w:tblLayout w:type="fixed"/>
        <w:tblLook w:firstColumn="1" w:firstRow="1" w:lastColumn="0" w:lastRow="0" w:noHBand="0" w:noVBand="1" w:val="04A0"/>
        <w:tblLayout w:type="fixed"/>
        <w:tblBorders>
          <w:top w:val="single" w:sz="6" w:space="0" w:color="7F7F7F"/>
          <w:bottom w:val="single" w:sz="6" w:space="0" w:color="7F7F7F"/>
          <w:insideH w:val="single" w:sz="4" w:space="0" w:color="BFBFBF"/>
          <w:left w:val="nil"/>
          <w:right w:val="nil"/>
          <w:insideV w:val="nil"/>
        </w:tblBorders>
        <w:tblCellMar>
          <w:top w:w="20" w:type="dxa"/>
          <w:left w:w="50" w:type="dxa"/>
          <w:bottom w:w="20" w:type="dxa"/>
          <w:right w:w="50" w:type="dxa"/>
        </w:tblCellMar>
      </w:tblPr>
      <w:tblGrid>
        <w:gridCol w:w="2324"/>
        <w:gridCol w:w="963"/>
        <w:gridCol w:w="963"/>
        <w:gridCol w:w="2607"/>
        <w:gridCol w:w="963"/>
        <w:gridCol w:w="963"/>
      </w:tblGrid>
      <w:tr>
        <w:trPr>
          <w:cantSplit/>
          <w:tblHeader/>
        </w:trPr>
        <w:tc>
          <w:tcPr>
            <w:tcW w:type="dxa" w:w="2324"/>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Measure</w:t>
            </w:r>
          </w:p>
        </w:tc>
        <w:tc>
          <w:tcPr>
            <w:tcW w:type="dxa" w:w="964"/>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Before</w:t>
            </w:r>
          </w:p>
        </w:tc>
        <w:tc>
          <w:tcPr>
            <w:tcW w:type="dxa" w:w="964"/>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After</w:t>
            </w:r>
          </w:p>
        </w:tc>
        <w:tc>
          <w:tcPr>
            <w:tcW w:type="dxa" w:w="2608"/>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Measure</w:t>
            </w:r>
          </w:p>
        </w:tc>
        <w:tc>
          <w:tcPr>
            <w:tcW w:type="dxa" w:w="964"/>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Before</w:t>
            </w:r>
          </w:p>
        </w:tc>
        <w:tc>
          <w:tcPr>
            <w:tcW w:type="dxa" w:w="964"/>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After</w:t>
            </w:r>
          </w:p>
        </w:tc>
      </w:tr>
      <w:tr>
        <w:trPr>
          <w:cantSplit/>
        </w:trPr>
        <w:tc>
          <w:tcPr>
            <w:tcW w:type="dxa" w:w="2324"/>
          </w:tcPr>
          <w:p>
            <w:pPr>
              <w:keepNext w:val="0"/>
              <w:widowControl/>
              <w:spacing w:after="0" w:before="0" w:line="240" w:lineRule="auto"/>
              <w:jc w:val="left"/>
            </w:pPr>
            <w:r>
              <w:rPr>
                <w:rFonts w:ascii="Times New Roman" w:hAnsi="Times New Roman" w:eastAsia="Times New Roman" w:cs="Times New Roman"/>
                <w:b w:val="0"/>
                <w:i w:val="0"/>
                <w:sz w:val="17"/>
              </w:rPr>
              <w:t>Median request, one client</w:t>
            </w:r>
          </w:p>
        </w:tc>
        <w:tc>
          <w:tcPr>
            <w:tcW w:type="dxa" w:w="964"/>
          </w:tcPr>
          <w:p>
            <w:pPr>
              <w:keepNext w:val="0"/>
              <w:widowControl/>
              <w:spacing w:after="0" w:before="0" w:line="240" w:lineRule="auto"/>
              <w:jc w:val="left"/>
            </w:pPr>
            <w:r>
              <w:rPr>
                <w:rFonts w:ascii="Times New Roman" w:hAnsi="Times New Roman" w:eastAsia="Times New Roman" w:cs="Times New Roman"/>
                <w:b w:val="0"/>
                <w:i w:val="0"/>
                <w:sz w:val="17"/>
              </w:rPr>
              <w:t>73.5 ms</w:t>
            </w:r>
          </w:p>
        </w:tc>
        <w:tc>
          <w:tcPr>
            <w:tcW w:type="dxa" w:w="964"/>
          </w:tcPr>
          <w:p>
            <w:pPr>
              <w:keepNext w:val="0"/>
              <w:widowControl/>
              <w:spacing w:after="0" w:before="0" w:line="240" w:lineRule="auto"/>
              <w:jc w:val="left"/>
            </w:pPr>
            <w:r>
              <w:rPr>
                <w:rFonts w:ascii="Times New Roman" w:hAnsi="Times New Roman" w:eastAsia="Times New Roman" w:cs="Times New Roman"/>
                <w:b w:val="0"/>
                <w:i w:val="0"/>
                <w:sz w:val="17"/>
              </w:rPr>
              <w:t>11.1 ms</w:t>
            </w:r>
          </w:p>
        </w:tc>
        <w:tc>
          <w:tcPr>
            <w:tcW w:type="dxa" w:w="2608"/>
          </w:tcPr>
          <w:p>
            <w:pPr>
              <w:keepNext w:val="0"/>
              <w:widowControl/>
              <w:spacing w:after="0" w:before="0" w:line="240" w:lineRule="auto"/>
              <w:jc w:val="left"/>
            </w:pPr>
            <w:r>
              <w:rPr>
                <w:rFonts w:ascii="Times New Roman" w:hAnsi="Times New Roman" w:eastAsia="Times New Roman" w:cs="Times New Roman"/>
                <w:b w:val="0"/>
                <w:i w:val="0"/>
                <w:sz w:val="17"/>
              </w:rPr>
              <w:t>Requests per second, 1 client</w:t>
            </w:r>
          </w:p>
        </w:tc>
        <w:tc>
          <w:tcPr>
            <w:tcW w:type="dxa" w:w="964"/>
          </w:tcPr>
          <w:p>
            <w:pPr>
              <w:keepNext w:val="0"/>
              <w:widowControl/>
              <w:spacing w:after="0" w:before="0" w:line="240" w:lineRule="auto"/>
              <w:jc w:val="left"/>
            </w:pPr>
            <w:r>
              <w:rPr>
                <w:rFonts w:ascii="Times New Roman" w:hAnsi="Times New Roman" w:eastAsia="Times New Roman" w:cs="Times New Roman"/>
                <w:b w:val="0"/>
                <w:i w:val="0"/>
                <w:sz w:val="17"/>
              </w:rPr>
              <w:t>12.6</w:t>
            </w:r>
          </w:p>
        </w:tc>
        <w:tc>
          <w:tcPr>
            <w:tcW w:type="dxa" w:w="964"/>
          </w:tcPr>
          <w:p>
            <w:pPr>
              <w:keepNext w:val="0"/>
              <w:widowControl/>
              <w:spacing w:after="0" w:before="0" w:line="240" w:lineRule="auto"/>
              <w:jc w:val="left"/>
            </w:pPr>
            <w:r>
              <w:rPr>
                <w:rFonts w:ascii="Times New Roman" w:hAnsi="Times New Roman" w:eastAsia="Times New Roman" w:cs="Times New Roman"/>
                <w:b w:val="0"/>
                <w:i w:val="0"/>
                <w:sz w:val="17"/>
              </w:rPr>
              <w:t>68.8</w:t>
            </w:r>
          </w:p>
        </w:tc>
      </w:tr>
      <w:tr>
        <w:trPr>
          <w:cantSplit/>
        </w:trPr>
        <w:tc>
          <w:tcPr>
            <w:tcW w:type="dxa" w:w="2324"/>
          </w:tcPr>
          <w:p>
            <w:pPr>
              <w:keepNext w:val="0"/>
              <w:widowControl/>
              <w:spacing w:after="0" w:before="0" w:line="240" w:lineRule="auto"/>
              <w:jc w:val="left"/>
            </w:pPr>
            <w:r>
              <w:rPr>
                <w:rFonts w:ascii="Times New Roman" w:hAnsi="Times New Roman" w:eastAsia="Times New Roman" w:cs="Times New Roman"/>
                <w:b w:val="0"/>
                <w:i w:val="0"/>
                <w:sz w:val="17"/>
              </w:rPr>
              <w:t>95th percentile</w:t>
            </w:r>
          </w:p>
        </w:tc>
        <w:tc>
          <w:tcPr>
            <w:tcW w:type="dxa" w:w="964"/>
          </w:tcPr>
          <w:p>
            <w:pPr>
              <w:keepNext w:val="0"/>
              <w:widowControl/>
              <w:spacing w:after="0" w:before="0" w:line="240" w:lineRule="auto"/>
              <w:jc w:val="left"/>
            </w:pPr>
            <w:r>
              <w:rPr>
                <w:rFonts w:ascii="Times New Roman" w:hAnsi="Times New Roman" w:eastAsia="Times New Roman" w:cs="Times New Roman"/>
                <w:b w:val="0"/>
                <w:i w:val="0"/>
                <w:sz w:val="17"/>
              </w:rPr>
              <w:t>107.4 ms</w:t>
            </w:r>
          </w:p>
        </w:tc>
        <w:tc>
          <w:tcPr>
            <w:tcW w:type="dxa" w:w="964"/>
          </w:tcPr>
          <w:p>
            <w:pPr>
              <w:keepNext w:val="0"/>
              <w:widowControl/>
              <w:spacing w:after="0" w:before="0" w:line="240" w:lineRule="auto"/>
              <w:jc w:val="left"/>
            </w:pPr>
            <w:r>
              <w:rPr>
                <w:rFonts w:ascii="Times New Roman" w:hAnsi="Times New Roman" w:eastAsia="Times New Roman" w:cs="Times New Roman"/>
                <w:b w:val="0"/>
                <w:i w:val="0"/>
                <w:sz w:val="17"/>
              </w:rPr>
              <w:t>17.2 ms</w:t>
            </w:r>
          </w:p>
        </w:tc>
        <w:tc>
          <w:tcPr>
            <w:tcW w:type="dxa" w:w="2608"/>
          </w:tcPr>
          <w:p>
            <w:pPr>
              <w:keepNext w:val="0"/>
              <w:widowControl/>
              <w:spacing w:after="0" w:before="0" w:line="240" w:lineRule="auto"/>
              <w:jc w:val="left"/>
            </w:pPr>
            <w:r>
              <w:rPr>
                <w:rFonts w:ascii="Times New Roman" w:hAnsi="Times New Roman" w:eastAsia="Times New Roman" w:cs="Times New Roman"/>
                <w:b w:val="0"/>
                <w:i w:val="0"/>
                <w:sz w:val="17"/>
              </w:rPr>
              <w:t>Requests per second, 4 clients</w:t>
            </w:r>
          </w:p>
        </w:tc>
        <w:tc>
          <w:tcPr>
            <w:tcW w:type="dxa" w:w="964"/>
          </w:tcPr>
          <w:p>
            <w:pPr>
              <w:keepNext w:val="0"/>
              <w:widowControl/>
              <w:spacing w:after="0" w:before="0" w:line="240" w:lineRule="auto"/>
              <w:jc w:val="left"/>
            </w:pPr>
            <w:r>
              <w:rPr>
                <w:rFonts w:ascii="Times New Roman" w:hAnsi="Times New Roman" w:eastAsia="Times New Roman" w:cs="Times New Roman"/>
                <w:b w:val="0"/>
                <w:i w:val="0"/>
                <w:sz w:val="17"/>
              </w:rPr>
              <w:t>8.2</w:t>
            </w:r>
          </w:p>
        </w:tc>
        <w:tc>
          <w:tcPr>
            <w:tcW w:type="dxa" w:w="964"/>
          </w:tcPr>
          <w:p>
            <w:pPr>
              <w:keepNext w:val="0"/>
              <w:widowControl/>
              <w:spacing w:after="0" w:before="0" w:line="240" w:lineRule="auto"/>
              <w:jc w:val="left"/>
            </w:pPr>
            <w:r>
              <w:rPr>
                <w:rFonts w:ascii="Times New Roman" w:hAnsi="Times New Roman" w:eastAsia="Times New Roman" w:cs="Times New Roman"/>
                <w:b w:val="0"/>
                <w:i w:val="0"/>
                <w:sz w:val="17"/>
              </w:rPr>
              <w:t>38.7</w:t>
            </w:r>
          </w:p>
        </w:tc>
      </w:tr>
      <w:tr>
        <w:trPr>
          <w:cantSplit/>
        </w:trPr>
        <w:tc>
          <w:tcPr>
            <w:tcW w:type="dxa" w:w="2324"/>
          </w:tcPr>
          <w:p>
            <w:pPr>
              <w:keepNext w:val="0"/>
              <w:widowControl/>
              <w:spacing w:after="0" w:before="0" w:line="240" w:lineRule="auto"/>
              <w:jc w:val="left"/>
            </w:pPr>
            <w:r>
              <w:rPr>
                <w:rFonts w:ascii="Times New Roman" w:hAnsi="Times New Roman" w:eastAsia="Times New Roman" w:cs="Times New Roman"/>
                <w:b w:val="0"/>
                <w:i w:val="0"/>
                <w:sz w:val="17"/>
              </w:rPr>
              <w:t>First request (loads models)</w:t>
            </w:r>
          </w:p>
        </w:tc>
        <w:tc>
          <w:tcPr>
            <w:tcW w:type="dxa" w:w="964"/>
          </w:tcPr>
          <w:p>
            <w:pPr>
              <w:keepNext w:val="0"/>
              <w:widowControl/>
              <w:spacing w:after="0" w:before="0" w:line="240" w:lineRule="auto"/>
              <w:jc w:val="left"/>
            </w:pPr>
            <w:r>
              <w:rPr>
                <w:rFonts w:ascii="Times New Roman" w:hAnsi="Times New Roman" w:eastAsia="Times New Roman" w:cs="Times New Roman"/>
                <w:b w:val="0"/>
                <w:i w:val="0"/>
                <w:sz w:val="17"/>
              </w:rPr>
              <w:t>192 ms</w:t>
            </w:r>
          </w:p>
        </w:tc>
        <w:tc>
          <w:tcPr>
            <w:tcW w:type="dxa" w:w="964"/>
          </w:tcPr>
          <w:p>
            <w:pPr>
              <w:keepNext w:val="0"/>
              <w:widowControl/>
              <w:spacing w:after="0" w:before="0" w:line="240" w:lineRule="auto"/>
              <w:jc w:val="left"/>
            </w:pPr>
            <w:r>
              <w:rPr>
                <w:rFonts w:ascii="Times New Roman" w:hAnsi="Times New Roman" w:eastAsia="Times New Roman" w:cs="Times New Roman"/>
                <w:b w:val="0"/>
                <w:i w:val="0"/>
                <w:sz w:val="17"/>
              </w:rPr>
              <w:t>82 ms</w:t>
            </w:r>
          </w:p>
        </w:tc>
        <w:tc>
          <w:tcPr>
            <w:tcW w:type="dxa" w:w="2608"/>
          </w:tcPr>
          <w:p>
            <w:pPr>
              <w:keepNext w:val="0"/>
              <w:widowControl/>
              <w:spacing w:after="0" w:before="0" w:line="240" w:lineRule="auto"/>
              <w:jc w:val="left"/>
            </w:pPr>
            <w:r>
              <w:rPr>
                <w:rFonts w:ascii="Times New Roman" w:hAnsi="Times New Roman" w:eastAsia="Times New Roman" w:cs="Times New Roman"/>
                <w:b w:val="0"/>
                <w:i w:val="0"/>
                <w:sz w:val="17"/>
              </w:rPr>
              <w:t>Median wait, 16 clients</w:t>
            </w:r>
          </w:p>
        </w:tc>
        <w:tc>
          <w:tcPr>
            <w:tcW w:type="dxa" w:w="964"/>
          </w:tcPr>
          <w:p>
            <w:pPr>
              <w:keepNext w:val="0"/>
              <w:widowControl/>
              <w:spacing w:after="0" w:before="0" w:line="240" w:lineRule="auto"/>
              <w:jc w:val="left"/>
            </w:pPr>
            <w:r>
              <w:rPr>
                <w:rFonts w:ascii="Times New Roman" w:hAnsi="Times New Roman" w:eastAsia="Times New Roman" w:cs="Times New Roman"/>
                <w:b w:val="0"/>
                <w:i w:val="0"/>
                <w:sz w:val="17"/>
              </w:rPr>
              <w:t>2,014 ms</w:t>
            </w:r>
          </w:p>
        </w:tc>
        <w:tc>
          <w:tcPr>
            <w:tcW w:type="dxa" w:w="964"/>
          </w:tcPr>
          <w:p>
            <w:pPr>
              <w:keepNext w:val="0"/>
              <w:widowControl/>
              <w:spacing w:after="0" w:before="0" w:line="240" w:lineRule="auto"/>
              <w:jc w:val="left"/>
            </w:pPr>
            <w:r>
              <w:rPr>
                <w:rFonts w:ascii="Times New Roman" w:hAnsi="Times New Roman" w:eastAsia="Times New Roman" w:cs="Times New Roman"/>
                <w:b w:val="0"/>
                <w:i w:val="0"/>
                <w:sz w:val="17"/>
              </w:rPr>
              <w:t>480 ms</w:t>
            </w:r>
          </w:p>
        </w:tc>
      </w:tr>
      <w:tr>
        <w:trPr>
          <w:cantSplit/>
        </w:trPr>
        <w:tc>
          <w:tcPr>
            <w:tcW w:type="dxa" w:w="2324"/>
          </w:tcPr>
          <w:p>
            <w:pPr>
              <w:keepNext w:val="0"/>
              <w:widowControl/>
              <w:spacing w:after="0" w:before="0" w:line="240" w:lineRule="auto"/>
              <w:jc w:val="left"/>
            </w:pPr>
            <w:r>
              <w:rPr>
                <w:rFonts w:ascii="Times New Roman" w:hAnsi="Times New Roman" w:eastAsia="Times New Roman" w:cs="Times New Roman"/>
                <w:b w:val="0"/>
                <w:i w:val="0"/>
                <w:sz w:val="17"/>
              </w:rPr>
              <w:t>Memory after the load test</w:t>
            </w:r>
          </w:p>
        </w:tc>
        <w:tc>
          <w:tcPr>
            <w:tcW w:type="dxa" w:w="964"/>
          </w:tcPr>
          <w:p>
            <w:pPr>
              <w:keepNext w:val="0"/>
              <w:widowControl/>
              <w:spacing w:after="0" w:before="0" w:line="240" w:lineRule="auto"/>
              <w:jc w:val="left"/>
            </w:pPr>
            <w:r>
              <w:rPr>
                <w:rFonts w:ascii="Times New Roman" w:hAnsi="Times New Roman" w:eastAsia="Times New Roman" w:cs="Times New Roman"/>
                <w:b w:val="0"/>
                <w:i w:val="0"/>
                <w:sz w:val="17"/>
              </w:rPr>
              <w:t>183 MB</w:t>
            </w:r>
          </w:p>
        </w:tc>
        <w:tc>
          <w:tcPr>
            <w:tcW w:type="dxa" w:w="964"/>
          </w:tcPr>
          <w:p>
            <w:pPr>
              <w:keepNext w:val="0"/>
              <w:widowControl/>
              <w:spacing w:after="0" w:before="0" w:line="240" w:lineRule="auto"/>
              <w:jc w:val="left"/>
            </w:pPr>
            <w:r>
              <w:rPr>
                <w:rFonts w:ascii="Times New Roman" w:hAnsi="Times New Roman" w:eastAsia="Times New Roman" w:cs="Times New Roman"/>
                <w:b w:val="0"/>
                <w:i w:val="0"/>
                <w:sz w:val="17"/>
              </w:rPr>
              <w:t>182 MB</w:t>
            </w:r>
          </w:p>
        </w:tc>
        <w:tc>
          <w:tcPr>
            <w:tcW w:type="dxa" w:w="2608"/>
          </w:tcPr>
          <w:p>
            <w:pPr>
              <w:keepNext w:val="0"/>
              <w:widowControl/>
              <w:spacing w:after="0" w:before="0" w:line="240" w:lineRule="auto"/>
              <w:jc w:val="left"/>
            </w:pPr>
            <w:r>
              <w:rPr>
                <w:rFonts w:ascii="Times New Roman" w:hAnsi="Times New Roman" w:eastAsia="Times New Roman" w:cs="Times New Roman"/>
                <w:b w:val="0"/>
                <w:i w:val="0"/>
                <w:sz w:val="17"/>
              </w:rPr>
              <w:t>402 women in one call</w:t>
            </w:r>
          </w:p>
        </w:tc>
        <w:tc>
          <w:tcPr>
            <w:tcW w:type="dxa" w:w="964"/>
          </w:tcPr>
          <w:p>
            <w:pPr>
              <w:keepNext w:val="0"/>
              <w:widowControl/>
              <w:spacing w:after="0" w:before="0" w:line="240" w:lineRule="auto"/>
              <w:jc w:val="left"/>
            </w:pPr>
            <w:r>
              <w:rPr>
                <w:rFonts w:ascii="Times New Roman" w:hAnsi="Times New Roman" w:eastAsia="Times New Roman" w:cs="Times New Roman"/>
                <w:b w:val="0"/>
                <w:i w:val="0"/>
                <w:sz w:val="17"/>
              </w:rPr>
              <w:t>0.118 s</w:t>
            </w:r>
          </w:p>
        </w:tc>
        <w:tc>
          <w:tcPr>
            <w:tcW w:type="dxa" w:w="964"/>
          </w:tcPr>
          <w:p>
            <w:pPr>
              <w:keepNext w:val="0"/>
              <w:widowControl/>
              <w:spacing w:after="0" w:before="0" w:line="240" w:lineRule="auto"/>
              <w:jc w:val="left"/>
            </w:pPr>
            <w:r>
              <w:rPr>
                <w:rFonts w:ascii="Times New Roman" w:hAnsi="Times New Roman" w:eastAsia="Times New Roman" w:cs="Times New Roman"/>
                <w:b w:val="0"/>
                <w:i w:val="0"/>
                <w:sz w:val="17"/>
              </w:rPr>
              <w:t>0.022 s</w:t>
            </w:r>
          </w:p>
        </w:tc>
      </w:tr>
    </w:tbl>
    <w:p>
      <w:pPr>
        <w:keepNext w:val="0"/>
        <w:widowControl/>
        <w:spacing w:after="40" w:before="60" w:line="240" w:lineRule="auto"/>
        <w:jc w:val="both"/>
      </w:pPr>
      <w:r>
        <w:rPr>
          <w:rFonts w:ascii="Times New Roman" w:hAnsi="Times New Roman" w:eastAsia="Times New Roman" w:cs="Times New Roman"/>
          <w:b w:val="0"/>
          <w:i w:val="0"/>
          <w:sz w:val="21"/>
        </w:rPr>
        <w:t>With the server pinned to one core the median is 10.5 ms at about 80 requests per second. Table 6 shows the software environments. The hosted copy runs on Render's free plan (Python 3.11.9, 512 MB), where the first request after 15 minutes of silence waits for the service to wake up.</w:t>
      </w:r>
    </w:p>
    <w:p>
      <w:pPr>
        <w:keepNext/>
        <w:widowControl/>
        <w:spacing w:after="40" w:before="60" w:line="240" w:lineRule="auto"/>
        <w:jc w:val="left"/>
      </w:pPr>
      <w:r>
        <w:rPr>
          <w:rFonts w:ascii="Times New Roman" w:hAnsi="Times New Roman" w:eastAsia="Times New Roman" w:cs="Times New Roman"/>
          <w:b/>
          <w:sz w:val="19"/>
        </w:rPr>
        <w:t xml:space="preserve">Table 6. </w:t>
      </w:r>
      <w:r>
        <w:rPr>
          <w:rFonts w:ascii="Times New Roman" w:hAnsi="Times New Roman" w:eastAsia="Times New Roman" w:cs="Times New Roman"/>
          <w:b w:val="0"/>
          <w:i/>
          <w:sz w:val="19"/>
        </w:rPr>
        <w:t>Compatibility with the pinned libraries (</w:t>
      </w:r>
      <w:r>
        <w:rPr>
          <w:rFonts w:ascii="Courier New" w:hAnsi="Courier New" w:eastAsia="Courier New" w:cs="Courier New"/>
          <w:b w:val="0"/>
          <w:i/>
          <w:sz w:val="16"/>
        </w:rPr>
        <w:t>requirements.txt</w:t>
      </w:r>
      <w:r>
        <w:rPr>
          <w:rFonts w:ascii="Times New Roman" w:hAnsi="Times New Roman" w:eastAsia="Times New Roman" w:cs="Times New Roman"/>
          <w:b w:val="0"/>
          <w:i/>
          <w:sz w:val="19"/>
        </w:rPr>
        <w:t>)</w:t>
      </w:r>
    </w:p>
    <w:tbl>
      <w:tblPr>
        <w:tblW w:type="auto" w:w="0"/>
        <w:jc w:val="center"/>
        <w:tblLayout w:type="fixed"/>
        <w:tblLook w:firstColumn="1" w:firstRow="1" w:lastColumn="0" w:lastRow="0" w:noHBand="0" w:noVBand="1" w:val="04A0"/>
        <w:tblLayout w:type="fixed"/>
        <w:tblBorders>
          <w:top w:val="single" w:sz="6" w:space="0" w:color="7F7F7F"/>
          <w:bottom w:val="single" w:sz="6" w:space="0" w:color="7F7F7F"/>
          <w:insideH w:val="single" w:sz="4" w:space="0" w:color="BFBFBF"/>
          <w:left w:val="nil"/>
          <w:right w:val="nil"/>
          <w:insideV w:val="nil"/>
        </w:tblBorders>
        <w:tblCellMar>
          <w:top w:w="20" w:type="dxa"/>
          <w:left w:w="50" w:type="dxa"/>
          <w:bottom w:w="20" w:type="dxa"/>
          <w:right w:w="50" w:type="dxa"/>
        </w:tblCellMar>
      </w:tblPr>
      <w:tblGrid>
        <w:gridCol w:w="2437"/>
        <w:gridCol w:w="3061"/>
        <w:gridCol w:w="1870"/>
        <w:gridCol w:w="2607"/>
      </w:tblGrid>
      <w:tr>
        <w:trPr>
          <w:cantSplit/>
          <w:tblHeader/>
        </w:trPr>
        <w:tc>
          <w:tcPr>
            <w:tcW w:type="dxa" w:w="2438"/>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Environment</w:t>
            </w:r>
          </w:p>
        </w:tc>
        <w:tc>
          <w:tcPr>
            <w:tcW w:type="dxa" w:w="3061"/>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Install</w:t>
            </w:r>
          </w:p>
        </w:tc>
        <w:tc>
          <w:tcPr>
            <w:tcW w:type="dxa" w:w="1871"/>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Tests</w:t>
            </w:r>
          </w:p>
        </w:tc>
        <w:tc>
          <w:tcPr>
            <w:tcW w:type="dxa" w:w="2608"/>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Rebuild of the 19 derived files from the raw file</w:t>
            </w:r>
          </w:p>
        </w:tc>
      </w:tr>
      <w:tr>
        <w:trPr>
          <w:cantSplit/>
        </w:trPr>
        <w:tc>
          <w:tcPr>
            <w:tcW w:type="dxa" w:w="2438"/>
          </w:tcPr>
          <w:p>
            <w:pPr>
              <w:keepNext w:val="0"/>
              <w:widowControl/>
              <w:spacing w:after="0" w:before="0" w:line="240" w:lineRule="auto"/>
              <w:jc w:val="left"/>
            </w:pPr>
            <w:r>
              <w:rPr>
                <w:rFonts w:ascii="Times New Roman" w:hAnsi="Times New Roman" w:eastAsia="Times New Roman" w:cs="Times New Roman"/>
                <w:b w:val="0"/>
                <w:i w:val="0"/>
                <w:sz w:val="17"/>
              </w:rPr>
              <w:t>Python 3.9.25, Linux</w:t>
            </w:r>
          </w:p>
        </w:tc>
        <w:tc>
          <w:tcPr>
            <w:tcW w:type="dxa" w:w="3061"/>
          </w:tcPr>
          <w:p>
            <w:pPr>
              <w:keepNext w:val="0"/>
              <w:widowControl/>
              <w:spacing w:after="0" w:before="0" w:line="240" w:lineRule="auto"/>
              <w:jc w:val="left"/>
            </w:pPr>
            <w:r>
              <w:rPr>
                <w:rFonts w:ascii="Times New Roman" w:hAnsi="Times New Roman" w:eastAsia="Times New Roman" w:cs="Times New Roman"/>
                <w:b w:val="0"/>
                <w:i w:val="0"/>
                <w:sz w:val="17"/>
              </w:rPr>
              <w:t>ok</w:t>
            </w:r>
          </w:p>
        </w:tc>
        <w:tc>
          <w:tcPr>
            <w:tcW w:type="dxa" w:w="1871"/>
          </w:tcPr>
          <w:p>
            <w:pPr>
              <w:keepNext w:val="0"/>
              <w:widowControl/>
              <w:spacing w:after="0" w:before="0" w:line="240" w:lineRule="auto"/>
              <w:jc w:val="left"/>
            </w:pPr>
            <w:r>
              <w:rPr>
                <w:rFonts w:ascii="Times New Roman" w:hAnsi="Times New Roman" w:eastAsia="Times New Roman" w:cs="Times New Roman"/>
                <w:b w:val="0"/>
                <w:i w:val="0"/>
                <w:sz w:val="17"/>
              </w:rPr>
              <w:t>316 pass</w:t>
            </w:r>
          </w:p>
        </w:tc>
        <w:tc>
          <w:tcPr>
            <w:tcW w:type="dxa" w:w="2608"/>
          </w:tcPr>
          <w:p>
            <w:pPr>
              <w:keepNext w:val="0"/>
              <w:widowControl/>
              <w:spacing w:after="0" w:before="0" w:line="240" w:lineRule="auto"/>
              <w:jc w:val="left"/>
            </w:pPr>
            <w:r>
              <w:rPr>
                <w:rFonts w:ascii="Times New Roman" w:hAnsi="Times New Roman" w:eastAsia="Times New Roman" w:cs="Times New Roman"/>
                <w:b w:val="0"/>
                <w:i w:val="0"/>
                <w:sz w:val="17"/>
              </w:rPr>
              <w:t>19 identical, byte for byte</w:t>
            </w:r>
          </w:p>
        </w:tc>
      </w:tr>
      <w:tr>
        <w:trPr>
          <w:cantSplit/>
        </w:trPr>
        <w:tc>
          <w:tcPr>
            <w:tcW w:type="dxa" w:w="2438"/>
          </w:tcPr>
          <w:p>
            <w:pPr>
              <w:keepNext w:val="0"/>
              <w:widowControl/>
              <w:spacing w:after="0" w:before="0" w:line="240" w:lineRule="auto"/>
              <w:jc w:val="left"/>
            </w:pPr>
            <w:r>
              <w:rPr>
                <w:rFonts w:ascii="Times New Roman" w:hAnsi="Times New Roman" w:eastAsia="Times New Roman" w:cs="Times New Roman"/>
                <w:b w:val="0"/>
                <w:i w:val="0"/>
                <w:sz w:val="17"/>
              </w:rPr>
              <w:t>Python 3.10.20, 3.11.17 and 3.12.13, Linux</w:t>
            </w:r>
          </w:p>
        </w:tc>
        <w:tc>
          <w:tcPr>
            <w:tcW w:type="dxa" w:w="3061"/>
          </w:tcPr>
          <w:p>
            <w:pPr>
              <w:keepNext w:val="0"/>
              <w:widowControl/>
              <w:spacing w:after="0" w:before="0" w:line="240" w:lineRule="auto"/>
              <w:jc w:val="left"/>
            </w:pPr>
            <w:r>
              <w:rPr>
                <w:rFonts w:ascii="Times New Roman" w:hAnsi="Times New Roman" w:eastAsia="Times New Roman" w:cs="Times New Roman"/>
                <w:b w:val="0"/>
                <w:i w:val="0"/>
                <w:sz w:val="17"/>
              </w:rPr>
              <w:t>ok</w:t>
            </w:r>
          </w:p>
        </w:tc>
        <w:tc>
          <w:tcPr>
            <w:tcW w:type="dxa" w:w="1871"/>
          </w:tcPr>
          <w:p>
            <w:pPr>
              <w:keepNext w:val="0"/>
              <w:widowControl/>
              <w:spacing w:after="0" w:before="0" w:line="240" w:lineRule="auto"/>
              <w:jc w:val="left"/>
            </w:pPr>
            <w:r>
              <w:rPr>
                <w:rFonts w:ascii="Times New Roman" w:hAnsi="Times New Roman" w:eastAsia="Times New Roman" w:cs="Times New Roman"/>
                <w:b w:val="0"/>
                <w:i w:val="0"/>
                <w:sz w:val="17"/>
              </w:rPr>
              <w:t>316 pass on each</w:t>
            </w:r>
          </w:p>
        </w:tc>
        <w:tc>
          <w:tcPr>
            <w:tcW w:type="dxa" w:w="2608"/>
          </w:tcPr>
          <w:p>
            <w:pPr>
              <w:keepNext w:val="0"/>
              <w:widowControl/>
              <w:spacing w:after="0" w:before="0" w:line="240" w:lineRule="auto"/>
              <w:jc w:val="left"/>
            </w:pPr>
            <w:r>
              <w:rPr>
                <w:rFonts w:ascii="Times New Roman" w:hAnsi="Times New Roman" w:eastAsia="Times New Roman" w:cs="Times New Roman"/>
                <w:b w:val="0"/>
                <w:i w:val="0"/>
                <w:sz w:val="17"/>
              </w:rPr>
              <w:t>14 identical, 5 identical except the saved Python version</w:t>
            </w:r>
          </w:p>
        </w:tc>
      </w:tr>
      <w:tr>
        <w:trPr>
          <w:cantSplit/>
        </w:trPr>
        <w:tc>
          <w:tcPr>
            <w:tcW w:type="dxa" w:w="2438"/>
          </w:tcPr>
          <w:p>
            <w:pPr>
              <w:keepNext w:val="0"/>
              <w:widowControl/>
              <w:spacing w:after="0" w:before="0" w:line="240" w:lineRule="auto"/>
              <w:jc w:val="left"/>
            </w:pPr>
            <w:r>
              <w:rPr>
                <w:rFonts w:ascii="Times New Roman" w:hAnsi="Times New Roman" w:eastAsia="Times New Roman" w:cs="Times New Roman"/>
                <w:b w:val="0"/>
                <w:i w:val="0"/>
                <w:sz w:val="17"/>
              </w:rPr>
              <w:t>Python 3.13.17, Linux</w:t>
            </w:r>
          </w:p>
        </w:tc>
        <w:tc>
          <w:tcPr>
            <w:tcW w:type="dxa" w:w="3061"/>
          </w:tcPr>
          <w:p>
            <w:pPr>
              <w:keepNext w:val="0"/>
              <w:widowControl/>
              <w:spacing w:after="0" w:before="0" w:line="240" w:lineRule="auto"/>
              <w:jc w:val="left"/>
            </w:pPr>
            <w:r>
              <w:rPr>
                <w:rFonts w:ascii="Times New Roman" w:hAnsi="Times New Roman" w:eastAsia="Times New Roman" w:cs="Times New Roman"/>
                <w:b w:val="0"/>
                <w:i w:val="0"/>
                <w:sz w:val="17"/>
              </w:rPr>
              <w:t xml:space="preserve">fails: </w:t>
            </w:r>
            <w:r>
              <w:rPr>
                <w:rFonts w:ascii="Courier New" w:hAnsi="Courier New" w:eastAsia="Courier New" w:cs="Courier New"/>
                <w:b w:val="0"/>
                <w:i w:val="0"/>
                <w:sz w:val="14"/>
              </w:rPr>
              <w:t>scipy</w:t>
            </w:r>
            <w:r>
              <w:rPr>
                <w:rFonts w:ascii="Times New Roman" w:hAnsi="Times New Roman" w:eastAsia="Times New Roman" w:cs="Times New Roman"/>
                <w:b w:val="0"/>
                <w:i w:val="0"/>
                <w:sz w:val="17"/>
              </w:rPr>
              <w:t xml:space="preserve"> 1.13.1 has no ready-made build and needs a Fortran compiler</w:t>
            </w:r>
          </w:p>
        </w:tc>
        <w:tc>
          <w:tcPr>
            <w:tcW w:type="dxa" w:w="1871"/>
          </w:tcPr>
          <w:p>
            <w:pPr>
              <w:keepNext w:val="0"/>
              <w:widowControl/>
              <w:spacing w:after="0" w:before="0" w:line="240" w:lineRule="auto"/>
              <w:jc w:val="left"/>
            </w:pPr>
            <w:r>
              <w:rPr>
                <w:rFonts w:ascii="Times New Roman" w:hAnsi="Times New Roman" w:eastAsia="Times New Roman" w:cs="Times New Roman"/>
                <w:b w:val="0"/>
                <w:i w:val="0"/>
                <w:sz w:val="17"/>
              </w:rPr>
              <w:t>not run</w:t>
            </w:r>
          </w:p>
        </w:tc>
        <w:tc>
          <w:tcPr>
            <w:tcW w:type="dxa" w:w="2608"/>
          </w:tcPr>
          <w:p>
            <w:pPr>
              <w:keepNext w:val="0"/>
              <w:widowControl/>
              <w:spacing w:after="0" w:before="0" w:line="240" w:lineRule="auto"/>
              <w:jc w:val="left"/>
            </w:pPr>
            <w:r>
              <w:rPr>
                <w:rFonts w:ascii="Times New Roman" w:hAnsi="Times New Roman" w:eastAsia="Times New Roman" w:cs="Times New Roman"/>
                <w:b w:val="0"/>
                <w:i w:val="0"/>
                <w:sz w:val="17"/>
              </w:rPr>
              <w:t>not run</w:t>
            </w:r>
          </w:p>
        </w:tc>
      </w:tr>
      <w:tr>
        <w:trPr>
          <w:cantSplit/>
        </w:trPr>
        <w:tc>
          <w:tcPr>
            <w:tcW w:type="dxa" w:w="2438"/>
          </w:tcPr>
          <w:p>
            <w:pPr>
              <w:keepNext w:val="0"/>
              <w:widowControl/>
              <w:spacing w:after="0" w:before="0" w:line="240" w:lineRule="auto"/>
              <w:jc w:val="left"/>
            </w:pPr>
            <w:r>
              <w:rPr>
                <w:rFonts w:ascii="Times New Roman" w:hAnsi="Times New Roman" w:eastAsia="Times New Roman" w:cs="Times New Roman"/>
                <w:b w:val="0"/>
                <w:i w:val="0"/>
                <w:sz w:val="17"/>
              </w:rPr>
              <w:t>Render free plan, Python 3.11.9</w:t>
            </w:r>
          </w:p>
        </w:tc>
        <w:tc>
          <w:tcPr>
            <w:tcW w:type="dxa" w:w="3061"/>
          </w:tcPr>
          <w:p>
            <w:pPr>
              <w:keepNext w:val="0"/>
              <w:widowControl/>
              <w:spacing w:after="0" w:before="0" w:line="240" w:lineRule="auto"/>
              <w:jc w:val="left"/>
            </w:pPr>
            <w:r>
              <w:rPr>
                <w:rFonts w:ascii="Times New Roman" w:hAnsi="Times New Roman" w:eastAsia="Times New Roman" w:cs="Times New Roman"/>
                <w:b w:val="0"/>
                <w:i w:val="0"/>
                <w:sz w:val="17"/>
              </w:rPr>
              <w:t>ok, live</w:t>
            </w:r>
          </w:p>
        </w:tc>
        <w:tc>
          <w:tcPr>
            <w:tcW w:type="dxa" w:w="1871"/>
          </w:tcPr>
          <w:p>
            <w:pPr>
              <w:keepNext w:val="0"/>
              <w:widowControl/>
              <w:spacing w:after="0" w:before="0" w:line="240" w:lineRule="auto"/>
              <w:jc w:val="left"/>
            </w:pPr>
            <w:r>
              <w:rPr>
                <w:rFonts w:ascii="Times New Roman" w:hAnsi="Times New Roman" w:eastAsia="Times New Roman" w:cs="Times New Roman"/>
                <w:b w:val="0"/>
                <w:i w:val="0"/>
                <w:sz w:val="17"/>
              </w:rPr>
              <w:t>4 hand checks, 18 October</w:t>
            </w:r>
          </w:p>
        </w:tc>
        <w:tc>
          <w:tcPr>
            <w:tcW w:type="dxa" w:w="2608"/>
          </w:tcPr>
          <w:p>
            <w:pPr>
              <w:keepNext w:val="0"/>
              <w:widowControl/>
              <w:spacing w:after="0" w:before="0" w:line="240" w:lineRule="auto"/>
              <w:jc w:val="left"/>
            </w:pPr>
            <w:r>
              <w:rPr>
                <w:rFonts w:ascii="Times New Roman" w:hAnsi="Times New Roman" w:eastAsia="Times New Roman" w:cs="Times New Roman"/>
                <w:b w:val="0"/>
                <w:i w:val="0"/>
                <w:sz w:val="17"/>
              </w:rPr>
              <w:t>not applicable</w:t>
            </w:r>
          </w:p>
        </w:tc>
      </w:tr>
    </w:tbl>
    <w:p>
      <w:pPr>
        <w:keepNext w:val="0"/>
        <w:widowControl/>
        <w:spacing w:after="60" w:before="40" w:line="240" w:lineRule="auto"/>
        <w:jc w:val="both"/>
      </w:pPr>
      <w:r>
        <w:rPr>
          <w:rFonts w:ascii="Times New Roman" w:hAnsi="Times New Roman" w:eastAsia="Times New Roman" w:cs="Times New Roman"/>
          <w:b w:val="0"/>
          <w:i w:val="0"/>
          <w:sz w:val="21"/>
        </w:rPr>
        <w:t>Not tested: macOS, Windows, other hardware, and the speed of the hosted copy.</w:t>
      </w:r>
    </w:p>
    <w:p>
      <w:pPr>
        <w:keepNext/>
        <w:widowControl/>
        <w:spacing w:after="40" w:before="140" w:line="240" w:lineRule="auto"/>
        <w:jc w:val="left"/>
      </w:pPr>
      <w:r>
        <w:rPr>
          <w:rFonts w:ascii="Times New Roman" w:hAnsi="Times New Roman" w:eastAsia="Times New Roman" w:cs="Times New Roman"/>
          <w:b/>
          <w:sz w:val="24"/>
        </w:rPr>
        <w:t>4  Code quality practices</w:t>
      </w:r>
    </w:p>
    <w:p>
      <w:pPr>
        <w:keepNext/>
        <w:widowControl/>
        <w:spacing w:after="40" w:before="60" w:line="240" w:lineRule="auto"/>
        <w:jc w:val="left"/>
      </w:pPr>
      <w:r>
        <w:rPr>
          <w:rFonts w:ascii="Times New Roman" w:hAnsi="Times New Roman" w:eastAsia="Times New Roman" w:cs="Times New Roman"/>
          <w:b/>
          <w:sz w:val="19"/>
        </w:rPr>
        <w:t xml:space="preserve">Table 7. </w:t>
      </w:r>
      <w:r>
        <w:rPr>
          <w:rFonts w:ascii="Times New Roman" w:hAnsi="Times New Roman" w:eastAsia="Times New Roman" w:cs="Times New Roman"/>
          <w:b w:val="0"/>
          <w:i/>
          <w:sz w:val="19"/>
        </w:rPr>
        <w:t>Object-oriented design and the SOLID principles (Martin, 2003) in the code</w:t>
      </w:r>
    </w:p>
    <w:tbl>
      <w:tblPr>
        <w:tblW w:type="auto" w:w="0"/>
        <w:jc w:val="center"/>
        <w:tblLayout w:type="fixed"/>
        <w:tblLook w:firstColumn="1" w:firstRow="1" w:lastColumn="0" w:lastRow="0" w:noHBand="0" w:noVBand="1" w:val="04A0"/>
        <w:tblLayout w:type="fixed"/>
        <w:tblBorders>
          <w:top w:val="single" w:sz="6" w:space="0" w:color="7F7F7F"/>
          <w:bottom w:val="single" w:sz="6" w:space="0" w:color="7F7F7F"/>
          <w:insideH w:val="single" w:sz="4" w:space="0" w:color="BFBFBF"/>
          <w:left w:val="nil"/>
          <w:right w:val="nil"/>
          <w:insideV w:val="nil"/>
        </w:tblBorders>
        <w:tblCellMar>
          <w:top w:w="20" w:type="dxa"/>
          <w:left w:w="50" w:type="dxa"/>
          <w:bottom w:w="20" w:type="dxa"/>
          <w:right w:w="50" w:type="dxa"/>
        </w:tblCellMar>
      </w:tblPr>
      <w:tblGrid>
        <w:gridCol w:w="1700"/>
        <w:gridCol w:w="5782"/>
        <w:gridCol w:w="2494"/>
      </w:tblGrid>
      <w:tr>
        <w:trPr>
          <w:cantSplit/>
          <w:tblHeader/>
        </w:trPr>
        <w:tc>
          <w:tcPr>
            <w:tcW w:type="dxa" w:w="1701"/>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Principle</w:t>
            </w:r>
          </w:p>
        </w:tc>
        <w:tc>
          <w:tcPr>
            <w:tcW w:type="dxa" w:w="5783"/>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How the code applies it</w:t>
            </w:r>
          </w:p>
        </w:tc>
        <w:tc>
          <w:tcPr>
            <w:tcW w:type="dxa" w:w="2494"/>
            <w:shd w:val="clear" w:color="auto" w:fill="E4EAF3"/>
          </w:tcPr>
          <w:p>
            <w:pPr>
              <w:keepNext w:val="0"/>
              <w:widowControl/>
              <w:spacing w:after="0" w:before="0" w:line="240" w:lineRule="auto"/>
              <w:jc w:val="left"/>
            </w:pPr>
            <w:r>
              <w:rPr>
                <w:rFonts w:ascii="Times New Roman" w:hAnsi="Times New Roman" w:eastAsia="Times New Roman" w:cs="Times New Roman"/>
                <w:b/>
                <w:i w:val="0"/>
                <w:sz w:val="17"/>
              </w:rPr>
              <w:t>Evidence</w:t>
            </w:r>
          </w:p>
        </w:tc>
      </w:tr>
      <w:tr>
        <w:trPr>
          <w:cantSplit/>
        </w:trPr>
        <w:tc>
          <w:tcPr>
            <w:tcW w:type="dxa" w:w="1701"/>
          </w:tcPr>
          <w:p>
            <w:pPr>
              <w:keepNext w:val="0"/>
              <w:widowControl/>
              <w:spacing w:after="0" w:before="0" w:line="240" w:lineRule="auto"/>
              <w:jc w:val="left"/>
            </w:pPr>
            <w:r>
              <w:rPr>
                <w:rFonts w:ascii="Times New Roman" w:hAnsi="Times New Roman" w:eastAsia="Times New Roman" w:cs="Times New Roman"/>
                <w:b/>
                <w:i w:val="0"/>
                <w:sz w:val="17"/>
              </w:rPr>
              <w:t>Single responsibility</w:t>
            </w:r>
          </w:p>
        </w:tc>
        <w:tc>
          <w:tcPr>
            <w:tcW w:type="dxa" w:w="5783"/>
          </w:tcPr>
          <w:p>
            <w:pPr>
              <w:keepNext w:val="0"/>
              <w:widowControl/>
              <w:spacing w:after="0" w:before="0" w:line="240" w:lineRule="auto"/>
              <w:jc w:val="left"/>
            </w:pPr>
            <w:r>
              <w:rPr>
                <w:rFonts w:ascii="Times New Roman" w:hAnsi="Times New Roman" w:eastAsia="Times New Roman" w:cs="Times New Roman"/>
                <w:b w:val="0"/>
                <w:i w:val="0"/>
                <w:sz w:val="17"/>
              </w:rPr>
              <w:t xml:space="preserve">One job per module: </w:t>
            </w:r>
            <w:r>
              <w:rPr>
                <w:rFonts w:ascii="Courier New" w:hAnsi="Courier New" w:eastAsia="Courier New" w:cs="Courier New"/>
                <w:b w:val="0"/>
                <w:i w:val="0"/>
                <w:sz w:val="14"/>
              </w:rPr>
              <w:t>metrics.py</w:t>
            </w:r>
            <w:r>
              <w:rPr>
                <w:rFonts w:ascii="Times New Roman" w:hAnsi="Times New Roman" w:eastAsia="Times New Roman" w:cs="Times New Roman"/>
                <w:b w:val="0"/>
                <w:i w:val="0"/>
                <w:sz w:val="17"/>
              </w:rPr>
              <w:t xml:space="preserve"> (error and coverage maths), </w:t>
            </w:r>
            <w:r>
              <w:rPr>
                <w:rFonts w:ascii="Courier New" w:hAnsi="Courier New" w:eastAsia="Courier New" w:cs="Courier New"/>
                <w:b w:val="0"/>
                <w:i w:val="0"/>
                <w:sz w:val="14"/>
              </w:rPr>
              <w:t>selection.py</w:t>
            </w:r>
            <w:r>
              <w:rPr>
                <w:rFonts w:ascii="Times New Roman" w:hAnsi="Times New Roman" w:eastAsia="Times New Roman" w:cs="Times New Roman"/>
                <w:b w:val="0"/>
                <w:i w:val="0"/>
                <w:sz w:val="17"/>
              </w:rPr>
              <w:t xml:space="preserve">, </w:t>
            </w:r>
            <w:r>
              <w:rPr>
                <w:rFonts w:ascii="Courier New" w:hAnsi="Courier New" w:eastAsia="Courier New" w:cs="Courier New"/>
                <w:b w:val="0"/>
                <w:i w:val="0"/>
                <w:sz w:val="14"/>
              </w:rPr>
              <w:t>evaluation.py</w:t>
            </w:r>
            <w:r>
              <w:rPr>
                <w:rFonts w:ascii="Times New Roman" w:hAnsi="Times New Roman" w:eastAsia="Times New Roman" w:cs="Times New Roman"/>
                <w:b w:val="0"/>
                <w:i w:val="0"/>
                <w:sz w:val="17"/>
              </w:rPr>
              <w:t xml:space="preserve"> (comparison tables), </w:t>
            </w:r>
            <w:r>
              <w:rPr>
                <w:rFonts w:ascii="Courier New" w:hAnsi="Courier New" w:eastAsia="Courier New" w:cs="Courier New"/>
                <w:b w:val="0"/>
                <w:i w:val="0"/>
                <w:sz w:val="14"/>
              </w:rPr>
              <w:t>reporting.py</w:t>
            </w:r>
            <w:r>
              <w:rPr>
                <w:rFonts w:ascii="Times New Roman" w:hAnsi="Times New Roman" w:eastAsia="Times New Roman" w:cs="Times New Roman"/>
                <w:b w:val="0"/>
                <w:i w:val="0"/>
                <w:sz w:val="17"/>
              </w:rPr>
              <w:t xml:space="preserve"> (text and figures), </w:t>
            </w:r>
            <w:r>
              <w:rPr>
                <w:rFonts w:ascii="Courier New" w:hAnsi="Courier New" w:eastAsia="Courier New" w:cs="Courier New"/>
                <w:b w:val="0"/>
                <w:i w:val="0"/>
                <w:sz w:val="14"/>
              </w:rPr>
              <w:t>provenance.py</w:t>
            </w:r>
            <w:r>
              <w:rPr>
                <w:rFonts w:ascii="Times New Roman" w:hAnsi="Times New Roman" w:eastAsia="Times New Roman" w:cs="Times New Roman"/>
                <w:b w:val="0"/>
                <w:i w:val="0"/>
                <w:sz w:val="17"/>
              </w:rPr>
              <w:t xml:space="preserve">. In </w:t>
            </w:r>
            <w:r>
              <w:rPr>
                <w:rFonts w:ascii="Courier New" w:hAnsi="Courier New" w:eastAsia="Courier New" w:cs="Courier New"/>
                <w:b w:val="0"/>
                <w:i w:val="0"/>
                <w:sz w:val="14"/>
              </w:rPr>
              <w:t>app/</w:t>
            </w:r>
            <w:r>
              <w:rPr>
                <w:rFonts w:ascii="Times New Roman" w:hAnsi="Times New Roman" w:eastAsia="Times New Roman" w:cs="Times New Roman"/>
                <w:b w:val="0"/>
                <w:i w:val="0"/>
                <w:sz w:val="17"/>
              </w:rPr>
              <w:t xml:space="preserve">: </w:t>
            </w:r>
            <w:r>
              <w:rPr>
                <w:rFonts w:ascii="Courier New" w:hAnsi="Courier New" w:eastAsia="Courier New" w:cs="Courier New"/>
                <w:b w:val="0"/>
                <w:i w:val="0"/>
                <w:sz w:val="14"/>
              </w:rPr>
              <w:t>schemas.py</w:t>
            </w:r>
            <w:r>
              <w:rPr>
                <w:rFonts w:ascii="Times New Roman" w:hAnsi="Times New Roman" w:eastAsia="Times New Roman" w:cs="Times New Roman"/>
                <w:b w:val="0"/>
                <w:i w:val="0"/>
                <w:sz w:val="17"/>
              </w:rPr>
              <w:t xml:space="preserve"> (request and response), </w:t>
            </w:r>
            <w:r>
              <w:rPr>
                <w:rFonts w:ascii="Courier New" w:hAnsi="Courier New" w:eastAsia="Courier New" w:cs="Courier New"/>
                <w:b w:val="0"/>
                <w:i w:val="0"/>
                <w:sz w:val="14"/>
              </w:rPr>
              <w:t>service.py</w:t>
            </w:r>
            <w:r>
              <w:rPr>
                <w:rFonts w:ascii="Times New Roman" w:hAnsi="Times New Roman" w:eastAsia="Times New Roman" w:cs="Times New Roman"/>
                <w:b w:val="0"/>
                <w:i w:val="0"/>
                <w:sz w:val="17"/>
              </w:rPr>
              <w:t xml:space="preserve"> (the forecasting job), </w:t>
            </w:r>
            <w:r>
              <w:rPr>
                <w:rFonts w:ascii="Courier New" w:hAnsi="Courier New" w:eastAsia="Courier New" w:cs="Courier New"/>
                <w:b w:val="0"/>
                <w:i w:val="0"/>
                <w:sz w:val="14"/>
              </w:rPr>
              <w:t>errors.py</w:t>
            </w:r>
            <w:r>
              <w:rPr>
                <w:rFonts w:ascii="Times New Roman" w:hAnsi="Times New Roman" w:eastAsia="Times New Roman" w:cs="Times New Roman"/>
                <w:b w:val="0"/>
                <w:i w:val="0"/>
                <w:sz w:val="17"/>
              </w:rPr>
              <w:t xml:space="preserve">, </w:t>
            </w:r>
            <w:r>
              <w:rPr>
                <w:rFonts w:ascii="Courier New" w:hAnsi="Courier New" w:eastAsia="Courier New" w:cs="Courier New"/>
                <w:b w:val="0"/>
                <w:i w:val="0"/>
                <w:sz w:val="14"/>
              </w:rPr>
              <w:t>main.py</w:t>
            </w:r>
            <w:r>
              <w:rPr>
                <w:rFonts w:ascii="Times New Roman" w:hAnsi="Times New Roman" w:eastAsia="Times New Roman" w:cs="Times New Roman"/>
                <w:b w:val="0"/>
                <w:i w:val="0"/>
                <w:sz w:val="17"/>
              </w:rPr>
              <w:t xml:space="preserve"> (routes only). Scripts are short lists of steps and nothing runs on import</w:t>
            </w:r>
          </w:p>
        </w:tc>
        <w:tc>
          <w:tcPr>
            <w:tcW w:type="dxa" w:w="2494"/>
          </w:tcPr>
          <w:p>
            <w:pPr>
              <w:keepNext w:val="0"/>
              <w:widowControl/>
              <w:spacing w:after="0" w:before="0" w:line="240" w:lineRule="auto"/>
              <w:jc w:val="left"/>
            </w:pPr>
            <w:r>
              <w:rPr>
                <w:rFonts w:ascii="Times New Roman" w:hAnsi="Times New Roman" w:eastAsia="Times New Roman" w:cs="Times New Roman"/>
                <w:b w:val="0"/>
                <w:i w:val="0"/>
                <w:sz w:val="17"/>
              </w:rPr>
              <w:t xml:space="preserve">15 modules in </w:t>
            </w:r>
            <w:r>
              <w:rPr>
                <w:rFonts w:ascii="Courier New" w:hAnsi="Courier New" w:eastAsia="Courier New" w:cs="Courier New"/>
                <w:b w:val="0"/>
                <w:i w:val="0"/>
                <w:sz w:val="14"/>
              </w:rPr>
              <w:t>src/</w:t>
            </w:r>
            <w:r>
              <w:rPr>
                <w:rFonts w:ascii="Times New Roman" w:hAnsi="Times New Roman" w:eastAsia="Times New Roman" w:cs="Times New Roman"/>
                <w:b w:val="0"/>
                <w:i w:val="0"/>
                <w:sz w:val="17"/>
              </w:rPr>
              <w:t>, the largest 325 lines. 155 functions, mean 9.9 lines, longest 32</w:t>
            </w:r>
          </w:p>
        </w:tc>
      </w:tr>
      <w:tr>
        <w:trPr>
          <w:cantSplit/>
        </w:trPr>
        <w:tc>
          <w:tcPr>
            <w:tcW w:type="dxa" w:w="1701"/>
          </w:tcPr>
          <w:p>
            <w:pPr>
              <w:keepNext w:val="0"/>
              <w:widowControl/>
              <w:spacing w:after="0" w:before="0" w:line="240" w:lineRule="auto"/>
              <w:jc w:val="left"/>
            </w:pPr>
            <w:r>
              <w:rPr>
                <w:rFonts w:ascii="Times New Roman" w:hAnsi="Times New Roman" w:eastAsia="Times New Roman" w:cs="Times New Roman"/>
                <w:b/>
                <w:i w:val="0"/>
                <w:sz w:val="17"/>
              </w:rPr>
              <w:t>Open / closed</w:t>
            </w:r>
          </w:p>
        </w:tc>
        <w:tc>
          <w:tcPr>
            <w:tcW w:type="dxa" w:w="5783"/>
          </w:tcPr>
          <w:p>
            <w:pPr>
              <w:keepNext w:val="0"/>
              <w:widowControl/>
              <w:spacing w:after="0" w:before="0" w:line="240" w:lineRule="auto"/>
              <w:jc w:val="left"/>
            </w:pPr>
            <w:r>
              <w:rPr>
                <w:rFonts w:ascii="Times New Roman" w:hAnsi="Times New Roman" w:eastAsia="Times New Roman" w:cs="Times New Roman"/>
                <w:b w:val="0"/>
                <w:i w:val="0"/>
                <w:sz w:val="17"/>
              </w:rPr>
              <w:t xml:space="preserve">A new Stage 1 model or a new selector is one new subclass. The cross-validation loop and </w:t>
            </w:r>
            <w:r>
              <w:rPr>
                <w:rFonts w:ascii="Courier New" w:hAnsi="Courier New" w:eastAsia="Courier New" w:cs="Courier New"/>
                <w:b w:val="0"/>
                <w:i w:val="0"/>
                <w:sz w:val="14"/>
              </w:rPr>
              <w:t>evaluate_partition</w:t>
            </w:r>
            <w:r>
              <w:rPr>
                <w:rFonts w:ascii="Times New Roman" w:hAnsi="Times New Roman" w:eastAsia="Times New Roman" w:cs="Times New Roman"/>
                <w:b w:val="0"/>
                <w:i w:val="0"/>
                <w:sz w:val="17"/>
              </w:rPr>
              <w:t xml:space="preserve"> do not change</w:t>
            </w:r>
          </w:p>
        </w:tc>
        <w:tc>
          <w:tcPr>
            <w:tcW w:type="dxa" w:w="2494"/>
          </w:tcPr>
          <w:p>
            <w:pPr>
              <w:keepNext w:val="0"/>
              <w:widowControl/>
              <w:spacing w:after="0" w:before="0" w:line="240" w:lineRule="auto"/>
              <w:jc w:val="left"/>
            </w:pPr>
            <w:r>
              <w:rPr>
                <w:rFonts w:ascii="Courier New" w:hAnsi="Courier New" w:eastAsia="Courier New" w:cs="Courier New"/>
                <w:b w:val="0"/>
                <w:i w:val="0"/>
                <w:sz w:val="14"/>
              </w:rPr>
              <w:t>Stage1Model</w:t>
            </w:r>
            <w:r>
              <w:rPr>
                <w:rFonts w:ascii="Times New Roman" w:hAnsi="Times New Roman" w:eastAsia="Times New Roman" w:cs="Times New Roman"/>
                <w:b w:val="0"/>
                <w:i w:val="0"/>
                <w:sz w:val="17"/>
              </w:rPr>
              <w:t xml:space="preserve">: five models. </w:t>
            </w:r>
            <w:r>
              <w:rPr>
                <w:rFonts w:ascii="Courier New" w:hAnsi="Courier New" w:eastAsia="Courier New" w:cs="Courier New"/>
                <w:b w:val="0"/>
                <w:i w:val="0"/>
                <w:sz w:val="14"/>
              </w:rPr>
              <w:t>Selector</w:t>
            </w:r>
            <w:r>
              <w:rPr>
                <w:rFonts w:ascii="Times New Roman" w:hAnsi="Times New Roman" w:eastAsia="Times New Roman" w:cs="Times New Roman"/>
                <w:b w:val="0"/>
                <w:i w:val="0"/>
                <w:sz w:val="17"/>
              </w:rPr>
              <w:t>: five selectors</w:t>
            </w:r>
          </w:p>
        </w:tc>
      </w:tr>
      <w:tr>
        <w:trPr>
          <w:cantSplit/>
        </w:trPr>
        <w:tc>
          <w:tcPr>
            <w:tcW w:type="dxa" w:w="1701"/>
          </w:tcPr>
          <w:p>
            <w:pPr>
              <w:keepNext w:val="0"/>
              <w:widowControl/>
              <w:spacing w:after="0" w:before="0" w:line="240" w:lineRule="auto"/>
              <w:jc w:val="left"/>
            </w:pPr>
            <w:r>
              <w:rPr>
                <w:rFonts w:ascii="Times New Roman" w:hAnsi="Times New Roman" w:eastAsia="Times New Roman" w:cs="Times New Roman"/>
                <w:b/>
                <w:i w:val="0"/>
                <w:sz w:val="17"/>
              </w:rPr>
              <w:t>Liskov substitution</w:t>
            </w:r>
          </w:p>
        </w:tc>
        <w:tc>
          <w:tcPr>
            <w:tcW w:type="dxa" w:w="5783"/>
          </w:tcPr>
          <w:p>
            <w:pPr>
              <w:keepNext w:val="0"/>
              <w:widowControl/>
              <w:spacing w:after="0" w:before="0" w:line="240" w:lineRule="auto"/>
              <w:jc w:val="left"/>
            </w:pPr>
            <w:r>
              <w:rPr>
                <w:rFonts w:ascii="Times New Roman" w:hAnsi="Times New Roman" w:eastAsia="Times New Roman" w:cs="Times New Roman"/>
                <w:b w:val="0"/>
                <w:i w:val="0"/>
                <w:sz w:val="17"/>
              </w:rPr>
              <w:t>Any subclass works where its base class is expected, and the tests run the same checks over all of them</w:t>
            </w:r>
          </w:p>
        </w:tc>
        <w:tc>
          <w:tcPr>
            <w:tcW w:type="dxa" w:w="2494"/>
          </w:tcPr>
          <w:p>
            <w:pPr>
              <w:keepNext w:val="0"/>
              <w:widowControl/>
              <w:spacing w:after="0" w:before="0" w:line="240" w:lineRule="auto"/>
              <w:jc w:val="left"/>
            </w:pPr>
            <w:r>
              <w:rPr>
                <w:rFonts w:ascii="Courier New" w:hAnsi="Courier New" w:eastAsia="Courier New" w:cs="Courier New"/>
                <w:b w:val="0"/>
                <w:i w:val="0"/>
                <w:sz w:val="14"/>
              </w:rPr>
              <w:t>tests/test_stage1_models.py</w:t>
            </w:r>
            <w:r>
              <w:rPr>
                <w:rFonts w:ascii="Times New Roman" w:hAnsi="Times New Roman" w:eastAsia="Times New Roman" w:cs="Times New Roman"/>
                <w:b w:val="0"/>
                <w:i w:val="0"/>
                <w:sz w:val="17"/>
              </w:rPr>
              <w:t xml:space="preserve">, </w:t>
            </w:r>
            <w:r>
              <w:rPr>
                <w:rFonts w:ascii="Courier New" w:hAnsi="Courier New" w:eastAsia="Courier New" w:cs="Courier New"/>
                <w:b w:val="0"/>
                <w:i w:val="0"/>
                <w:sz w:val="14"/>
              </w:rPr>
              <w:t>tests/test_selection.py</w:t>
            </w:r>
          </w:p>
        </w:tc>
      </w:tr>
      <w:tr>
        <w:trPr>
          <w:cantSplit/>
        </w:trPr>
        <w:tc>
          <w:tcPr>
            <w:tcW w:type="dxa" w:w="1701"/>
          </w:tcPr>
          <w:p>
            <w:pPr>
              <w:keepNext w:val="0"/>
              <w:widowControl/>
              <w:spacing w:after="0" w:before="0" w:line="240" w:lineRule="auto"/>
              <w:jc w:val="left"/>
            </w:pPr>
            <w:r>
              <w:rPr>
                <w:rFonts w:ascii="Times New Roman" w:hAnsi="Times New Roman" w:eastAsia="Times New Roman" w:cs="Times New Roman"/>
                <w:b/>
                <w:i w:val="0"/>
                <w:sz w:val="17"/>
              </w:rPr>
              <w:t>Interface segregation</w:t>
            </w:r>
          </w:p>
        </w:tc>
        <w:tc>
          <w:tcPr>
            <w:tcW w:type="dxa" w:w="5783"/>
          </w:tcPr>
          <w:p>
            <w:pPr>
              <w:keepNext w:val="0"/>
              <w:widowControl/>
              <w:spacing w:after="0" w:before="0" w:line="240" w:lineRule="auto"/>
              <w:jc w:val="left"/>
            </w:pPr>
            <w:r>
              <w:rPr>
                <w:rFonts w:ascii="Times New Roman" w:hAnsi="Times New Roman" w:eastAsia="Times New Roman" w:cs="Times New Roman"/>
                <w:b w:val="0"/>
                <w:i w:val="0"/>
                <w:sz w:val="17"/>
              </w:rPr>
              <w:t xml:space="preserve">A selector needs only </w:t>
            </w:r>
            <w:r>
              <w:rPr>
                <w:rFonts w:ascii="Courier New" w:hAnsi="Courier New" w:eastAsia="Courier New" w:cs="Courier New"/>
                <w:b w:val="0"/>
                <w:i w:val="0"/>
                <w:sz w:val="14"/>
              </w:rPr>
              <w:t>summarise</w:t>
            </w:r>
            <w:r>
              <w:rPr>
                <w:rFonts w:ascii="Times New Roman" w:hAnsi="Times New Roman" w:eastAsia="Times New Roman" w:cs="Times New Roman"/>
                <w:b w:val="0"/>
                <w:i w:val="0"/>
                <w:sz w:val="17"/>
              </w:rPr>
              <w:t xml:space="preserve">. A </w:t>
            </w:r>
            <w:r>
              <w:rPr>
                <w:rFonts w:ascii="Courier New" w:hAnsi="Courier New" w:eastAsia="Courier New" w:cs="Courier New"/>
                <w:b w:val="0"/>
                <w:i w:val="0"/>
                <w:sz w:val="14"/>
              </w:rPr>
              <w:t>ScoreSelector</w:t>
            </w:r>
            <w:r>
              <w:rPr>
                <w:rFonts w:ascii="Times New Roman" w:hAnsi="Times New Roman" w:eastAsia="Times New Roman" w:cs="Times New Roman"/>
                <w:b w:val="0"/>
                <w:i w:val="0"/>
                <w:sz w:val="17"/>
              </w:rPr>
              <w:t xml:space="preserve"> adds </w:t>
            </w:r>
            <w:r>
              <w:rPr>
                <w:rFonts w:ascii="Courier New" w:hAnsi="Courier New" w:eastAsia="Courier New" w:cs="Courier New"/>
                <w:b w:val="0"/>
                <w:i w:val="0"/>
                <w:sz w:val="14"/>
              </w:rPr>
              <w:t>score</w:t>
            </w:r>
            <w:r>
              <w:rPr>
                <w:rFonts w:ascii="Times New Roman" w:hAnsi="Times New Roman" w:eastAsia="Times New Roman" w:cs="Times New Roman"/>
                <w:b w:val="0"/>
                <w:i w:val="0"/>
                <w:sz w:val="17"/>
              </w:rPr>
              <w:t xml:space="preserve">. </w:t>
            </w:r>
            <w:r>
              <w:rPr>
                <w:rFonts w:ascii="Courier New" w:hAnsi="Courier New" w:eastAsia="Courier New" w:cs="Courier New"/>
                <w:b w:val="0"/>
                <w:i w:val="0"/>
                <w:sz w:val="14"/>
              </w:rPr>
              <w:t>RandomSelector</w:t>
            </w:r>
            <w:r>
              <w:rPr>
                <w:rFonts w:ascii="Times New Roman" w:hAnsi="Times New Roman" w:eastAsia="Times New Roman" w:cs="Times New Roman"/>
                <w:b w:val="0"/>
                <w:i w:val="0"/>
                <w:sz w:val="17"/>
              </w:rPr>
              <w:t xml:space="preserve"> has no score, so it is not one</w:t>
            </w:r>
          </w:p>
        </w:tc>
        <w:tc>
          <w:tcPr>
            <w:tcW w:type="dxa" w:w="2494"/>
          </w:tcPr>
          <w:p>
            <w:pPr>
              <w:keepNext w:val="0"/>
              <w:widowControl/>
              <w:spacing w:after="0" w:before="0" w:line="240" w:lineRule="auto"/>
              <w:jc w:val="left"/>
            </w:pPr>
            <w:r>
              <w:rPr>
                <w:rFonts w:ascii="Courier New" w:hAnsi="Courier New" w:eastAsia="Courier New" w:cs="Courier New"/>
                <w:b w:val="0"/>
                <w:i w:val="0"/>
                <w:sz w:val="14"/>
              </w:rPr>
              <w:t>src/selection.py</w:t>
            </w:r>
          </w:p>
        </w:tc>
      </w:tr>
      <w:tr>
        <w:trPr>
          <w:cantSplit/>
        </w:trPr>
        <w:tc>
          <w:tcPr>
            <w:tcW w:type="dxa" w:w="1701"/>
          </w:tcPr>
          <w:p>
            <w:pPr>
              <w:keepNext w:val="0"/>
              <w:widowControl/>
              <w:spacing w:after="0" w:before="0" w:line="240" w:lineRule="auto"/>
              <w:jc w:val="left"/>
            </w:pPr>
            <w:r>
              <w:rPr>
                <w:rFonts w:ascii="Times New Roman" w:hAnsi="Times New Roman" w:eastAsia="Times New Roman" w:cs="Times New Roman"/>
                <w:b/>
                <w:i w:val="0"/>
                <w:sz w:val="17"/>
              </w:rPr>
              <w:t>Dependency inversion</w:t>
            </w:r>
          </w:p>
        </w:tc>
        <w:tc>
          <w:tcPr>
            <w:tcW w:type="dxa" w:w="5783"/>
          </w:tcPr>
          <w:p>
            <w:pPr>
              <w:keepNext w:val="0"/>
              <w:widowControl/>
              <w:spacing w:after="0" w:before="0" w:line="240" w:lineRule="auto"/>
              <w:jc w:val="left"/>
            </w:pPr>
            <w:r>
              <w:rPr>
                <w:rFonts w:ascii="Courier New" w:hAnsi="Courier New" w:eastAsia="Courier New" w:cs="Courier New"/>
                <w:b w:val="0"/>
                <w:i w:val="0"/>
                <w:sz w:val="14"/>
              </w:rPr>
              <w:t>ForecastService</w:t>
            </w:r>
            <w:r>
              <w:rPr>
                <w:rFonts w:ascii="Times New Roman" w:hAnsi="Times New Roman" w:eastAsia="Times New Roman" w:cs="Times New Roman"/>
                <w:b w:val="0"/>
                <w:i w:val="0"/>
                <w:sz w:val="17"/>
              </w:rPr>
              <w:t xml:space="preserve"> is given a loader function and FastAPI injects it with </w:t>
            </w:r>
            <w:r>
              <w:rPr>
                <w:rFonts w:ascii="Courier New" w:hAnsi="Courier New" w:eastAsia="Courier New" w:cs="Courier New"/>
                <w:b w:val="0"/>
                <w:i w:val="0"/>
                <w:sz w:val="14"/>
              </w:rPr>
              <w:t>Depends</w:t>
            </w:r>
            <w:r>
              <w:rPr>
                <w:rFonts w:ascii="Times New Roman" w:hAnsi="Times New Roman" w:eastAsia="Times New Roman" w:cs="Times New Roman"/>
                <w:b w:val="0"/>
                <w:i w:val="0"/>
                <w:sz w:val="17"/>
              </w:rPr>
              <w:t xml:space="preserve">. </w:t>
            </w:r>
            <w:r>
              <w:rPr>
                <w:rFonts w:ascii="Courier New" w:hAnsi="Courier New" w:eastAsia="Courier New" w:cs="Courier New"/>
                <w:b w:val="0"/>
                <w:i w:val="0"/>
                <w:sz w:val="14"/>
              </w:rPr>
              <w:t>TwoStageForecaster</w:t>
            </w:r>
            <w:r>
              <w:rPr>
                <w:rFonts w:ascii="Times New Roman" w:hAnsi="Times New Roman" w:eastAsia="Times New Roman" w:cs="Times New Roman"/>
                <w:b w:val="0"/>
                <w:i w:val="0"/>
                <w:sz w:val="17"/>
              </w:rPr>
              <w:t xml:space="preserve"> is given its fitted models. Tests pass stubs</w:t>
            </w:r>
          </w:p>
        </w:tc>
        <w:tc>
          <w:tcPr>
            <w:tcW w:type="dxa" w:w="2494"/>
          </w:tcPr>
          <w:p>
            <w:pPr>
              <w:keepNext w:val="0"/>
              <w:widowControl/>
              <w:spacing w:after="0" w:before="0" w:line="240" w:lineRule="auto"/>
              <w:jc w:val="left"/>
            </w:pPr>
            <w:r>
              <w:rPr>
                <w:rFonts w:ascii="Courier New" w:hAnsi="Courier New" w:eastAsia="Courier New" w:cs="Courier New"/>
                <w:b w:val="0"/>
                <w:i w:val="0"/>
                <w:sz w:val="14"/>
              </w:rPr>
              <w:t>tests/test_api_errors.py</w:t>
            </w:r>
            <w:r>
              <w:rPr>
                <w:rFonts w:ascii="Times New Roman" w:hAnsi="Times New Roman" w:eastAsia="Times New Roman" w:cs="Times New Roman"/>
                <w:b w:val="0"/>
                <w:i w:val="0"/>
                <w:sz w:val="17"/>
              </w:rPr>
              <w:t xml:space="preserve">, </w:t>
            </w:r>
            <w:r>
              <w:rPr>
                <w:rFonts w:ascii="Courier New" w:hAnsi="Courier New" w:eastAsia="Courier New" w:cs="Courier New"/>
                <w:b w:val="0"/>
                <w:i w:val="0"/>
                <w:sz w:val="14"/>
              </w:rPr>
              <w:t>tests/test_service.py</w:t>
            </w:r>
          </w:p>
        </w:tc>
      </w:tr>
      <w:tr>
        <w:trPr>
          <w:cantSplit/>
        </w:trPr>
        <w:tc>
          <w:tcPr>
            <w:tcW w:type="dxa" w:w="1701"/>
          </w:tcPr>
          <w:p>
            <w:pPr>
              <w:keepNext w:val="0"/>
              <w:widowControl/>
              <w:spacing w:after="0" w:before="0" w:line="240" w:lineRule="auto"/>
              <w:jc w:val="left"/>
            </w:pPr>
            <w:r>
              <w:rPr>
                <w:rFonts w:ascii="Times New Roman" w:hAnsi="Times New Roman" w:eastAsia="Times New Roman" w:cs="Times New Roman"/>
                <w:b/>
                <w:i w:val="0"/>
                <w:sz w:val="17"/>
              </w:rPr>
              <w:t>Composition</w:t>
            </w:r>
          </w:p>
        </w:tc>
        <w:tc>
          <w:tcPr>
            <w:tcW w:type="dxa" w:w="5783"/>
          </w:tcPr>
          <w:p>
            <w:pPr>
              <w:keepNext w:val="0"/>
              <w:widowControl/>
              <w:spacing w:after="0" w:before="0" w:line="240" w:lineRule="auto"/>
              <w:jc w:val="left"/>
            </w:pPr>
            <w:r>
              <w:rPr>
                <w:rFonts w:ascii="Courier New" w:hAnsi="Courier New" w:eastAsia="Courier New" w:cs="Courier New"/>
                <w:b w:val="0"/>
                <w:i w:val="0"/>
                <w:sz w:val="14"/>
              </w:rPr>
              <w:t>Stage2ErrorEstimator</w:t>
            </w:r>
            <w:r>
              <w:rPr>
                <w:rFonts w:ascii="Times New Roman" w:hAnsi="Times New Roman" w:eastAsia="Times New Roman" w:cs="Times New Roman"/>
                <w:b w:val="0"/>
                <w:i w:val="0"/>
                <w:sz w:val="17"/>
              </w:rPr>
              <w:t xml:space="preserve"> owns its forest and </w:t>
            </w:r>
            <w:r>
              <w:rPr>
                <w:rFonts w:ascii="Courier New" w:hAnsi="Courier New" w:eastAsia="Courier New" w:cs="Courier New"/>
                <w:b w:val="0"/>
                <w:i w:val="0"/>
                <w:sz w:val="14"/>
              </w:rPr>
              <w:t>TwoStageForecaster</w:t>
            </w:r>
            <w:r>
              <w:rPr>
                <w:rFonts w:ascii="Times New Roman" w:hAnsi="Times New Roman" w:eastAsia="Times New Roman" w:cs="Times New Roman"/>
                <w:b w:val="0"/>
                <w:i w:val="0"/>
                <w:sz w:val="17"/>
              </w:rPr>
              <w:t xml:space="preserve"> owns the estimator, as in the proposal's class design</w:t>
            </w:r>
          </w:p>
        </w:tc>
        <w:tc>
          <w:tcPr>
            <w:tcW w:type="dxa" w:w="2494"/>
          </w:tcPr>
          <w:p>
            <w:pPr>
              <w:keepNext w:val="0"/>
              <w:widowControl/>
              <w:spacing w:after="0" w:before="0" w:line="240" w:lineRule="auto"/>
              <w:jc w:val="left"/>
            </w:pPr>
            <w:r>
              <w:rPr>
                <w:rFonts w:ascii="Times New Roman" w:hAnsi="Times New Roman" w:eastAsia="Times New Roman" w:cs="Times New Roman"/>
                <w:b w:val="0"/>
                <w:i w:val="0"/>
                <w:sz w:val="17"/>
              </w:rPr>
              <w:t>Figure 1</w:t>
            </w:r>
          </w:p>
        </w:tc>
      </w:tr>
    </w:tbl>
    <w:p>
      <w:pPr>
        <w:keepNext/>
        <w:widowControl/>
        <w:spacing w:after="20" w:before="60" w:line="240" w:lineRule="auto"/>
        <w:jc w:val="left"/>
      </w:pPr>
      <w:r>
        <w:rPr>
          <w:rFonts w:ascii="Times New Roman" w:hAnsi="Times New Roman" w:eastAsia="Times New Roman" w:cs="Times New Roman"/>
          <w:b/>
          <w:i w:val="0"/>
          <w:sz w:val="21"/>
        </w:rPr>
        <w:t>Other practices.</w:t>
      </w:r>
    </w:p>
    <w:p>
      <w:pPr>
        <w:keepNext w:val="0"/>
        <w:widowControl/>
        <w:tabs>
          <w:tab w:pos="255" w:val="left"/>
        </w:tabs>
        <w:spacing w:after="30" w:before="0" w:line="240" w:lineRule="auto"/>
        <w:ind w:left="255" w:hanging="255"/>
        <w:jc w:val="both"/>
      </w:pPr>
      <w:r>
        <w:rPr>
          <w:rFonts w:ascii="Times New Roman" w:hAnsi="Times New Roman" w:eastAsia="Times New Roman" w:cs="Times New Roman"/>
          <w:sz w:val="21"/>
        </w:rPr>
        <w:t>•</w:t>
        <w:tab/>
      </w:r>
      <w:r>
        <w:rPr>
          <w:rFonts w:ascii="Times New Roman" w:hAnsi="Times New Roman" w:eastAsia="Times New Roman" w:cs="Times New Roman"/>
          <w:b/>
          <w:i w:val="0"/>
          <w:sz w:val="21"/>
        </w:rPr>
        <w:t>Readability.</w:t>
      </w:r>
      <w:r>
        <w:rPr>
          <w:rFonts w:ascii="Times New Roman" w:hAnsi="Times New Roman" w:eastAsia="Times New Roman" w:cs="Times New Roman"/>
          <w:b w:val="0"/>
          <w:i w:val="0"/>
          <w:sz w:val="21"/>
        </w:rPr>
        <w:t xml:space="preserve"> Every module, class and function in </w:t>
      </w:r>
      <w:r>
        <w:rPr>
          <w:rFonts w:ascii="Courier New" w:hAnsi="Courier New" w:eastAsia="Courier New" w:cs="Courier New"/>
          <w:b w:val="0"/>
          <w:i w:val="0"/>
          <w:sz w:val="18"/>
        </w:rPr>
        <w:t>src/</w:t>
      </w:r>
      <w:r>
        <w:rPr>
          <w:rFonts w:ascii="Times New Roman" w:hAnsi="Times New Roman" w:eastAsia="Times New Roman" w:cs="Times New Roman"/>
          <w:b w:val="0"/>
          <w:i w:val="0"/>
          <w:sz w:val="21"/>
        </w:rPr>
        <w:t xml:space="preserve"> and </w:t>
      </w:r>
      <w:r>
        <w:rPr>
          <w:rFonts w:ascii="Courier New" w:hAnsi="Courier New" w:eastAsia="Courier New" w:cs="Courier New"/>
          <w:b w:val="0"/>
          <w:i w:val="0"/>
          <w:sz w:val="18"/>
        </w:rPr>
        <w:t>app/</w:t>
      </w:r>
      <w:r>
        <w:rPr>
          <w:rFonts w:ascii="Times New Roman" w:hAnsi="Times New Roman" w:eastAsia="Times New Roman" w:cs="Times New Roman"/>
          <w:b w:val="0"/>
          <w:i w:val="0"/>
          <w:sz w:val="21"/>
        </w:rPr>
        <w:t xml:space="preserve"> has a docstring. Type hints, descriptive names and settings kept in one place (</w:t>
      </w:r>
      <w:r>
        <w:rPr>
          <w:rFonts w:ascii="Courier New" w:hAnsi="Courier New" w:eastAsia="Courier New" w:cs="Courier New"/>
          <w:b w:val="0"/>
          <w:i w:val="0"/>
          <w:sz w:val="18"/>
        </w:rPr>
        <w:t>STAGE1_CONFIG</w:t>
      </w:r>
      <w:r>
        <w:rPr>
          <w:rFonts w:ascii="Times New Roman" w:hAnsi="Times New Roman" w:eastAsia="Times New Roman" w:cs="Times New Roman"/>
          <w:b w:val="0"/>
          <w:i w:val="0"/>
          <w:sz w:val="21"/>
        </w:rPr>
        <w:t>, the protocol constants).</w:t>
      </w:r>
    </w:p>
    <w:p>
      <w:pPr>
        <w:keepNext w:val="0"/>
        <w:widowControl/>
        <w:tabs>
          <w:tab w:pos="255" w:val="left"/>
        </w:tabs>
        <w:spacing w:after="30" w:before="0" w:line="240" w:lineRule="auto"/>
        <w:ind w:left="255" w:hanging="255"/>
        <w:jc w:val="both"/>
      </w:pPr>
      <w:r>
        <w:rPr>
          <w:rFonts w:ascii="Times New Roman" w:hAnsi="Times New Roman" w:eastAsia="Times New Roman" w:cs="Times New Roman"/>
          <w:sz w:val="21"/>
        </w:rPr>
        <w:t>•</w:t>
        <w:tab/>
      </w:r>
      <w:r>
        <w:rPr>
          <w:rFonts w:ascii="Times New Roman" w:hAnsi="Times New Roman" w:eastAsia="Times New Roman" w:cs="Times New Roman"/>
          <w:b/>
          <w:i w:val="0"/>
          <w:sz w:val="21"/>
        </w:rPr>
        <w:t>Static checks.</w:t>
      </w:r>
      <w:r>
        <w:rPr>
          <w:rFonts w:ascii="Times New Roman" w:hAnsi="Times New Roman" w:eastAsia="Times New Roman" w:cs="Times New Roman"/>
          <w:b w:val="0"/>
          <w:i w:val="0"/>
          <w:sz w:val="21"/>
        </w:rPr>
        <w:t xml:space="preserve"> </w:t>
      </w:r>
      <w:r>
        <w:rPr>
          <w:rFonts w:ascii="Courier New" w:hAnsi="Courier New" w:eastAsia="Courier New" w:cs="Courier New"/>
          <w:b w:val="0"/>
          <w:i w:val="0"/>
          <w:sz w:val="18"/>
        </w:rPr>
        <w:t>ruff check .</w:t>
      </w:r>
      <w:r>
        <w:rPr>
          <w:rFonts w:ascii="Times New Roman" w:hAnsi="Times New Roman" w:eastAsia="Times New Roman" w:cs="Times New Roman"/>
          <w:b w:val="0"/>
          <w:i w:val="0"/>
          <w:sz w:val="21"/>
        </w:rPr>
        <w:t xml:space="preserve"> (pycodestyle, pyflakes, bugbear and a complexity limit of 10) passes with no warnings. Radon rates the 243 classes, functions and methods in </w:t>
      </w:r>
      <w:r>
        <w:rPr>
          <w:rFonts w:ascii="Courier New" w:hAnsi="Courier New" w:eastAsia="Courier New" w:cs="Courier New"/>
          <w:b w:val="0"/>
          <w:i w:val="0"/>
          <w:sz w:val="18"/>
        </w:rPr>
        <w:t>src/</w:t>
      </w:r>
      <w:r>
        <w:rPr>
          <w:rFonts w:ascii="Times New Roman" w:hAnsi="Times New Roman" w:eastAsia="Times New Roman" w:cs="Times New Roman"/>
          <w:b w:val="0"/>
          <w:i w:val="0"/>
          <w:sz w:val="21"/>
        </w:rPr>
        <w:t xml:space="preserve">, </w:t>
      </w:r>
      <w:r>
        <w:rPr>
          <w:rFonts w:ascii="Courier New" w:hAnsi="Courier New" w:eastAsia="Courier New" w:cs="Courier New"/>
          <w:b w:val="0"/>
          <w:i w:val="0"/>
          <w:sz w:val="18"/>
        </w:rPr>
        <w:t>app/</w:t>
      </w:r>
      <w:r>
        <w:rPr>
          <w:rFonts w:ascii="Times New Roman" w:hAnsi="Times New Roman" w:eastAsia="Times New Roman" w:cs="Times New Roman"/>
          <w:b w:val="0"/>
          <w:i w:val="0"/>
          <w:sz w:val="21"/>
        </w:rPr>
        <w:t xml:space="preserve"> and </w:t>
      </w:r>
      <w:r>
        <w:rPr>
          <w:rFonts w:ascii="Courier New" w:hAnsi="Courier New" w:eastAsia="Courier New" w:cs="Courier New"/>
          <w:b w:val="0"/>
          <w:i w:val="0"/>
          <w:sz w:val="18"/>
        </w:rPr>
        <w:t>scripts/</w:t>
      </w:r>
      <w:r>
        <w:rPr>
          <w:rFonts w:ascii="Times New Roman" w:hAnsi="Times New Roman" w:eastAsia="Times New Roman" w:cs="Times New Roman"/>
          <w:b w:val="0"/>
          <w:i w:val="0"/>
          <w:sz w:val="21"/>
        </w:rPr>
        <w:t xml:space="preserve"> at a mean cyclomatic complexity of 2.2 (McCabe, 1976), 15 at grade B and none worse, and all 20 modules of </w:t>
      </w:r>
      <w:r>
        <w:rPr>
          <w:rFonts w:ascii="Courier New" w:hAnsi="Courier New" w:eastAsia="Courier New" w:cs="Courier New"/>
          <w:b w:val="0"/>
          <w:i w:val="0"/>
          <w:sz w:val="18"/>
        </w:rPr>
        <w:t>src/</w:t>
      </w:r>
      <w:r>
        <w:rPr>
          <w:rFonts w:ascii="Times New Roman" w:hAnsi="Times New Roman" w:eastAsia="Times New Roman" w:cs="Times New Roman"/>
          <w:b w:val="0"/>
          <w:i w:val="0"/>
          <w:sz w:val="21"/>
        </w:rPr>
        <w:t xml:space="preserve"> and </w:t>
      </w:r>
      <w:r>
        <w:rPr>
          <w:rFonts w:ascii="Courier New" w:hAnsi="Courier New" w:eastAsia="Courier New" w:cs="Courier New"/>
          <w:b w:val="0"/>
          <w:i w:val="0"/>
          <w:sz w:val="18"/>
        </w:rPr>
        <w:t>app/</w:t>
      </w:r>
      <w:r>
        <w:rPr>
          <w:rFonts w:ascii="Times New Roman" w:hAnsi="Times New Roman" w:eastAsia="Times New Roman" w:cs="Times New Roman"/>
          <w:b w:val="0"/>
          <w:i w:val="0"/>
          <w:sz w:val="21"/>
        </w:rPr>
        <w:t xml:space="preserve"> at maintainability grade A.</w:t>
      </w:r>
    </w:p>
    <w:p>
      <w:pPr>
        <w:keepNext w:val="0"/>
        <w:widowControl/>
        <w:tabs>
          <w:tab w:pos="255" w:val="left"/>
        </w:tabs>
        <w:spacing w:after="30" w:before="0" w:line="240" w:lineRule="auto"/>
        <w:ind w:left="255" w:hanging="255"/>
        <w:jc w:val="both"/>
      </w:pPr>
      <w:r>
        <w:rPr>
          <w:rFonts w:ascii="Times New Roman" w:hAnsi="Times New Roman" w:eastAsia="Times New Roman" w:cs="Times New Roman"/>
          <w:sz w:val="21"/>
        </w:rPr>
        <w:t>•</w:t>
        <w:tab/>
      </w:r>
      <w:r>
        <w:rPr>
          <w:rFonts w:ascii="Times New Roman" w:hAnsi="Times New Roman" w:eastAsia="Times New Roman" w:cs="Times New Roman"/>
          <w:b/>
          <w:i w:val="0"/>
          <w:sz w:val="21"/>
        </w:rPr>
        <w:t>Reproducibility.</w:t>
      </w:r>
      <w:r>
        <w:rPr>
          <w:rFonts w:ascii="Times New Roman" w:hAnsi="Times New Roman" w:eastAsia="Times New Roman" w:cs="Times New Roman"/>
          <w:b w:val="0"/>
          <w:i w:val="0"/>
          <w:sz w:val="21"/>
        </w:rPr>
        <w:t xml:space="preserve"> Seeds are fixed, libraries are pinned, the result reports record their run ID, library versions and file checksums, and the saved models are plain scikit-learn objects, so they load without this code's classes.</w:t>
      </w:r>
    </w:p>
    <w:p>
      <w:pPr>
        <w:keepNext w:val="0"/>
        <w:widowControl/>
        <w:tabs>
          <w:tab w:pos="255" w:val="left"/>
        </w:tabs>
        <w:spacing w:after="60" w:before="0" w:line="240" w:lineRule="auto"/>
        <w:ind w:left="255" w:hanging="255"/>
        <w:jc w:val="both"/>
      </w:pPr>
      <w:r>
        <w:rPr>
          <w:rFonts w:ascii="Times New Roman" w:hAnsi="Times New Roman" w:eastAsia="Times New Roman" w:cs="Times New Roman"/>
          <w:sz w:val="21"/>
        </w:rPr>
        <w:t>•</w:t>
        <w:tab/>
      </w:r>
      <w:r>
        <w:rPr>
          <w:rFonts w:ascii="Times New Roman" w:hAnsi="Times New Roman" w:eastAsia="Times New Roman" w:cs="Times New Roman"/>
          <w:b/>
          <w:i w:val="0"/>
          <w:sz w:val="21"/>
        </w:rPr>
        <w:t>Version control.</w:t>
      </w:r>
      <w:r>
        <w:rPr>
          <w:rFonts w:ascii="Times New Roman" w:hAnsi="Times New Roman" w:eastAsia="Times New Roman" w:cs="Times New Roman"/>
          <w:b w:val="0"/>
          <w:i w:val="0"/>
          <w:sz w:val="21"/>
        </w:rPr>
        <w:t xml:space="preserve"> The first submission is kept as the release tag </w:t>
      </w:r>
      <w:r>
        <w:rPr>
          <w:rFonts w:ascii="Courier New" w:hAnsi="Courier New" w:eastAsia="Courier New" w:cs="Courier New"/>
          <w:b w:val="0"/>
          <w:i w:val="0"/>
          <w:sz w:val="18"/>
        </w:rPr>
        <w:t>initial-demo-submitted</w:t>
      </w:r>
      <w:r>
        <w:rPr>
          <w:rFonts w:ascii="Times New Roman" w:hAnsi="Times New Roman" w:eastAsia="Times New Roman" w:cs="Times New Roman"/>
          <w:b w:val="0"/>
          <w:i w:val="0"/>
          <w:sz w:val="21"/>
        </w:rPr>
        <w:t>. A GitHub Actions workflow repeats the four-version tests and the style check on every upload.</w:t>
      </w:r>
    </w:p>
    <w:p>
      <w:pPr>
        <w:keepNext/>
        <w:widowControl/>
        <w:spacing w:after="40" w:before="140" w:line="240" w:lineRule="auto"/>
        <w:jc w:val="left"/>
      </w:pPr>
      <w:r>
        <w:rPr>
          <w:rFonts w:ascii="Times New Roman" w:hAnsi="Times New Roman" w:eastAsia="Times New Roman" w:cs="Times New Roman"/>
          <w:b/>
          <w:sz w:val="24"/>
        </w:rPr>
        <w:t>5  Limitations and next steps</w:t>
      </w:r>
    </w:p>
    <w:p>
      <w:pPr>
        <w:keepNext w:val="0"/>
        <w:widowControl/>
        <w:tabs>
          <w:tab w:pos="255" w:val="left"/>
        </w:tabs>
        <w:spacing w:after="30" w:before="0" w:line="240" w:lineRule="auto"/>
        <w:ind w:left="255" w:hanging="255"/>
        <w:jc w:val="both"/>
      </w:pPr>
      <w:r>
        <w:rPr>
          <w:rFonts w:ascii="Times New Roman" w:hAnsi="Times New Roman" w:eastAsia="Times New Roman" w:cs="Times New Roman"/>
          <w:sz w:val="21"/>
        </w:rPr>
        <w:t>•</w:t>
        <w:tab/>
      </w:r>
      <w:r>
        <w:rPr>
          <w:rFonts w:ascii="Times New Roman" w:hAnsi="Times New Roman" w:eastAsia="Times New Roman" w:cs="Times New Roman"/>
          <w:b w:val="0"/>
          <w:i w:val="0"/>
          <w:sz w:val="21"/>
        </w:rPr>
        <w:t>The results are on the 402 development women only, and the main comparison is inconclusive. The locked test follows my supervisor's review of the protocol.</w:t>
      </w:r>
    </w:p>
    <w:p>
      <w:pPr>
        <w:keepNext w:val="0"/>
        <w:widowControl/>
        <w:tabs>
          <w:tab w:pos="255" w:val="left"/>
        </w:tabs>
        <w:spacing w:after="30" w:before="0" w:line="240" w:lineRule="auto"/>
        <w:ind w:left="255" w:hanging="255"/>
        <w:jc w:val="both"/>
      </w:pPr>
      <w:r>
        <w:rPr>
          <w:rFonts w:ascii="Times New Roman" w:hAnsi="Times New Roman" w:eastAsia="Times New Roman" w:cs="Times New Roman"/>
          <w:sz w:val="21"/>
        </w:rPr>
        <w:t>•</w:t>
        <w:tab/>
      </w:r>
      <w:r>
        <w:rPr>
          <w:rFonts w:ascii="Times New Roman" w:hAnsi="Times New Roman" w:eastAsia="Times New Roman" w:cs="Times New Roman"/>
          <w:b w:val="0"/>
          <w:i w:val="0"/>
          <w:sz w:val="21"/>
        </w:rPr>
        <w:t>Validation is internal. There is no verified patient identifier, so grouping identical records is only a proxy for the same woman. The data come from five Tanzanian districts, the forecast horizon varies from 1 to 28 weeks (median 4), and clinical usefulness is untested. The demo is for made-up values only.</w:t>
      </w:r>
    </w:p>
    <w:p>
      <w:pPr>
        <w:keepNext w:val="0"/>
        <w:widowControl/>
        <w:tabs>
          <w:tab w:pos="255" w:val="left"/>
        </w:tabs>
        <w:spacing w:after="60" w:before="0" w:line="240" w:lineRule="auto"/>
        <w:ind w:left="255" w:hanging="255"/>
        <w:jc w:val="both"/>
      </w:pPr>
      <w:r>
        <w:rPr>
          <w:rFonts w:ascii="Times New Roman" w:hAnsi="Times New Roman" w:eastAsia="Times New Roman" w:cs="Times New Roman"/>
          <w:sz w:val="21"/>
        </w:rPr>
        <w:t>•</w:t>
        <w:tab/>
      </w:r>
      <w:r>
        <w:rPr>
          <w:rFonts w:ascii="Times New Roman" w:hAnsi="Times New Roman" w:eastAsia="Times New Roman" w:cs="Times New Roman"/>
          <w:b w:val="0"/>
          <w:i w:val="0"/>
          <w:sz w:val="21"/>
        </w:rPr>
        <w:t>Speed and compatibility were measured on one Linux machine. The next steps are to measure the hosted copy, freeze the protocol, run the locked test once and finish the proposal revision.</w:t>
      </w:r>
    </w:p>
    <w:p>
      <w:pPr>
        <w:keepNext/>
        <w:widowControl/>
        <w:spacing w:after="40" w:before="80" w:line="240" w:lineRule="auto"/>
        <w:jc w:val="left"/>
      </w:pPr>
      <w:r>
        <w:rPr>
          <w:rFonts w:ascii="Times New Roman" w:hAnsi="Times New Roman" w:eastAsia="Times New Roman" w:cs="Times New Roman"/>
          <w:b/>
          <w:sz w:val="22"/>
        </w:rPr>
        <w:t>References</w:t>
      </w:r>
    </w:p>
    <w:p>
      <w:pPr>
        <w:keepNext w:val="0"/>
        <w:widowControl/>
        <w:spacing w:after="20" w:before="0" w:line="240" w:lineRule="auto"/>
        <w:ind w:left="283" w:hanging="283"/>
        <w:jc w:val="left"/>
      </w:pPr>
      <w:r>
        <w:rPr>
          <w:rFonts w:ascii="Times New Roman" w:hAnsi="Times New Roman" w:eastAsia="Times New Roman" w:cs="Times New Roman"/>
          <w:b w:val="0"/>
          <w:i w:val="0"/>
          <w:sz w:val="18"/>
        </w:rPr>
        <w:t xml:space="preserve">Breiman, L. (2001). Random forests. </w:t>
      </w:r>
      <w:r>
        <w:rPr>
          <w:rFonts w:ascii="Times New Roman" w:hAnsi="Times New Roman" w:eastAsia="Times New Roman" w:cs="Times New Roman"/>
          <w:b w:val="0"/>
          <w:i/>
          <w:sz w:val="18"/>
        </w:rPr>
        <w:t>Machine Learning, 45</w:t>
      </w:r>
      <w:r>
        <w:rPr>
          <w:rFonts w:ascii="Times New Roman" w:hAnsi="Times New Roman" w:eastAsia="Times New Roman" w:cs="Times New Roman"/>
          <w:b w:val="0"/>
          <w:i w:val="0"/>
          <w:sz w:val="18"/>
        </w:rPr>
        <w:t>(1), 5-32. https://doi.org/10.1023/A:1010933404324</w:t>
      </w:r>
    </w:p>
    <w:p>
      <w:pPr>
        <w:keepNext w:val="0"/>
        <w:widowControl/>
        <w:spacing w:after="20" w:before="0" w:line="240" w:lineRule="auto"/>
        <w:ind w:left="283" w:hanging="283"/>
        <w:jc w:val="left"/>
      </w:pPr>
      <w:r>
        <w:rPr>
          <w:rFonts w:ascii="Times New Roman" w:hAnsi="Times New Roman" w:eastAsia="Times New Roman" w:cs="Times New Roman"/>
          <w:b w:val="0"/>
          <w:i w:val="0"/>
          <w:sz w:val="18"/>
        </w:rPr>
        <w:t xml:space="preserve">Efron, B., &amp; Tibshirani, R. J. (1993). </w:t>
      </w:r>
      <w:r>
        <w:rPr>
          <w:rFonts w:ascii="Times New Roman" w:hAnsi="Times New Roman" w:eastAsia="Times New Roman" w:cs="Times New Roman"/>
          <w:b w:val="0"/>
          <w:i/>
          <w:sz w:val="18"/>
        </w:rPr>
        <w:t>An introduction to the bootstrap</w:t>
      </w:r>
      <w:r>
        <w:rPr>
          <w:rFonts w:ascii="Times New Roman" w:hAnsi="Times New Roman" w:eastAsia="Times New Roman" w:cs="Times New Roman"/>
          <w:b w:val="0"/>
          <w:i w:val="0"/>
          <w:sz w:val="18"/>
        </w:rPr>
        <w:t>. Chapman &amp; Hall.</w:t>
      </w:r>
    </w:p>
    <w:p>
      <w:pPr>
        <w:keepNext w:val="0"/>
        <w:widowControl/>
        <w:spacing w:after="20" w:before="0" w:line="240" w:lineRule="auto"/>
        <w:ind w:left="283" w:hanging="283"/>
        <w:jc w:val="left"/>
      </w:pPr>
      <w:r>
        <w:rPr>
          <w:rFonts w:ascii="Times New Roman" w:hAnsi="Times New Roman" w:eastAsia="Times New Roman" w:cs="Times New Roman"/>
          <w:b w:val="0"/>
          <w:i w:val="0"/>
          <w:sz w:val="18"/>
        </w:rPr>
        <w:t xml:space="preserve">Graham, R. L. (1969). Bounds on multiprocessing timing anomalies. </w:t>
      </w:r>
      <w:r>
        <w:rPr>
          <w:rFonts w:ascii="Times New Roman" w:hAnsi="Times New Roman" w:eastAsia="Times New Roman" w:cs="Times New Roman"/>
          <w:b w:val="0"/>
          <w:i/>
          <w:sz w:val="18"/>
        </w:rPr>
        <w:t>SIAM Journal on Applied Mathematics, 17</w:t>
      </w:r>
      <w:r>
        <w:rPr>
          <w:rFonts w:ascii="Times New Roman" w:hAnsi="Times New Roman" w:eastAsia="Times New Roman" w:cs="Times New Roman"/>
          <w:b w:val="0"/>
          <w:i w:val="0"/>
          <w:sz w:val="18"/>
        </w:rPr>
        <w:t>(2), 416-429. https://doi.org/10.1137/0117039</w:t>
      </w:r>
    </w:p>
    <w:p>
      <w:pPr>
        <w:keepNext w:val="0"/>
        <w:widowControl/>
        <w:spacing w:after="20" w:before="0" w:line="240" w:lineRule="auto"/>
        <w:ind w:left="283" w:hanging="283"/>
        <w:jc w:val="left"/>
      </w:pPr>
      <w:r>
        <w:rPr>
          <w:rFonts w:ascii="Times New Roman" w:hAnsi="Times New Roman" w:eastAsia="Times New Roman" w:cs="Times New Roman"/>
          <w:b w:val="0"/>
          <w:i w:val="0"/>
          <w:sz w:val="18"/>
        </w:rPr>
        <w:t xml:space="preserve">Martin, R. C. (2003). </w:t>
      </w:r>
      <w:r>
        <w:rPr>
          <w:rFonts w:ascii="Times New Roman" w:hAnsi="Times New Roman" w:eastAsia="Times New Roman" w:cs="Times New Roman"/>
          <w:b w:val="0"/>
          <w:i/>
          <w:sz w:val="18"/>
        </w:rPr>
        <w:t>Agile software development: Principles, patterns, and practices</w:t>
      </w:r>
      <w:r>
        <w:rPr>
          <w:rFonts w:ascii="Times New Roman" w:hAnsi="Times New Roman" w:eastAsia="Times New Roman" w:cs="Times New Roman"/>
          <w:b w:val="0"/>
          <w:i w:val="0"/>
          <w:sz w:val="18"/>
        </w:rPr>
        <w:t>. Prentice Hall.</w:t>
      </w:r>
    </w:p>
    <w:p>
      <w:pPr>
        <w:keepNext w:val="0"/>
        <w:widowControl/>
        <w:spacing w:after="20" w:before="0" w:line="240" w:lineRule="auto"/>
        <w:ind w:left="283" w:hanging="283"/>
        <w:jc w:val="left"/>
      </w:pPr>
      <w:r>
        <w:rPr>
          <w:rFonts w:ascii="Times New Roman" w:hAnsi="Times New Roman" w:eastAsia="Times New Roman" w:cs="Times New Roman"/>
          <w:b w:val="0"/>
          <w:i w:val="0"/>
          <w:sz w:val="18"/>
        </w:rPr>
        <w:t xml:space="preserve">McCabe, T. J. (1976). A complexity measure. </w:t>
      </w:r>
      <w:r>
        <w:rPr>
          <w:rFonts w:ascii="Times New Roman" w:hAnsi="Times New Roman" w:eastAsia="Times New Roman" w:cs="Times New Roman"/>
          <w:b w:val="0"/>
          <w:i/>
          <w:sz w:val="18"/>
        </w:rPr>
        <w:t>IEEE Transactions on Software Engineering, SE-2</w:t>
      </w:r>
      <w:r>
        <w:rPr>
          <w:rFonts w:ascii="Times New Roman" w:hAnsi="Times New Roman" w:eastAsia="Times New Roman" w:cs="Times New Roman"/>
          <w:b w:val="0"/>
          <w:i w:val="0"/>
          <w:sz w:val="18"/>
        </w:rPr>
        <w:t>(4), 308-320. https://doi.org/10.1109/TSE.1976.233837</w:t>
      </w:r>
    </w:p>
    <w:p>
      <w:pPr>
        <w:keepNext w:val="0"/>
        <w:widowControl/>
        <w:spacing w:after="20" w:before="0" w:line="240" w:lineRule="auto"/>
        <w:ind w:left="283" w:hanging="283"/>
        <w:jc w:val="left"/>
      </w:pPr>
      <w:r>
        <w:rPr>
          <w:rFonts w:ascii="Times New Roman" w:hAnsi="Times New Roman" w:eastAsia="Times New Roman" w:cs="Times New Roman"/>
          <w:b w:val="0"/>
          <w:i w:val="0"/>
          <w:sz w:val="18"/>
        </w:rPr>
        <w:t xml:space="preserve">Mwifunyi, R., Kibinda, N., Elisa, N., Rashidi, F. U., Hassan, K., Mohsini, M., Masoi, T., Mnabwiru, L., Hussein, Y., &amp; Manangwa, S. (2025). </w:t>
      </w:r>
      <w:r>
        <w:rPr>
          <w:rFonts w:ascii="Times New Roman" w:hAnsi="Times New Roman" w:eastAsia="Times New Roman" w:cs="Times New Roman"/>
          <w:b w:val="0"/>
          <w:i/>
          <w:sz w:val="18"/>
        </w:rPr>
        <w:t>Dataset for Maternal Health Risks Stratification (MHRS) in Tanzania</w:t>
      </w:r>
      <w:r>
        <w:rPr>
          <w:rFonts w:ascii="Times New Roman" w:hAnsi="Times New Roman" w:eastAsia="Times New Roman" w:cs="Times New Roman"/>
          <w:b w:val="0"/>
          <w:i w:val="0"/>
          <w:sz w:val="18"/>
        </w:rPr>
        <w:t xml:space="preserve"> (Version 1) [Data set]. Zenodo. https://doi.org/10.5281/zenodo.15309733</w:t>
      </w:r>
    </w:p>
    <w:p>
      <w:pPr>
        <w:keepNext w:val="0"/>
        <w:widowControl/>
        <w:spacing w:after="20" w:before="0" w:line="240" w:lineRule="auto"/>
        <w:ind w:left="283" w:hanging="283"/>
        <w:jc w:val="left"/>
      </w:pPr>
      <w:r>
        <w:rPr>
          <w:rFonts w:ascii="Times New Roman" w:hAnsi="Times New Roman" w:eastAsia="Times New Roman" w:cs="Times New Roman"/>
          <w:b w:val="0"/>
          <w:i w:val="0"/>
          <w:sz w:val="18"/>
        </w:rPr>
        <w:t xml:space="preserve">Pedregosa, F., Varoquaux, G., Gramfort, A., Michel, V., Thirion, B., Grisel, O., Blondel, M., Prettenhofer, P., Weiss, R., Dubourg, V., Vanderplas, J., Passos, A., Cournapeau, D., Brucher, M., Perrot, M., &amp; Duchesnay, E. (2011). Scikit-learn: Machine learning in Python. </w:t>
      </w:r>
      <w:r>
        <w:rPr>
          <w:rFonts w:ascii="Times New Roman" w:hAnsi="Times New Roman" w:eastAsia="Times New Roman" w:cs="Times New Roman"/>
          <w:b w:val="0"/>
          <w:i/>
          <w:sz w:val="18"/>
        </w:rPr>
        <w:t>Journal of Machine Learning Research, 12</w:t>
      </w:r>
      <w:r>
        <w:rPr>
          <w:rFonts w:ascii="Times New Roman" w:hAnsi="Times New Roman" w:eastAsia="Times New Roman" w:cs="Times New Roman"/>
          <w:b w:val="0"/>
          <w:i w:val="0"/>
          <w:sz w:val="18"/>
        </w:rPr>
        <w:t>, 2825-2830.</w:t>
      </w:r>
    </w:p>
    <w:sectPr w:rsidR="00FC693F" w:rsidRPr="0006063C" w:rsidSect="00034616">
      <w:footerReference w:type="default" r:id="rId9"/>
      <w:pgSz w:w="11906" w:h="16838"/>
      <w:pgMar w:top="850" w:right="964" w:bottom="907" w:left="96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595959"/>
        <w:sz w:val="16"/>
      </w:rPr>
      <w:t xml:space="preserve">Technical report, final version. Page </w:t>
    </w:r>
    <w:r>
      <w:rPr>
        <w:rFonts w:ascii="Times New Roman" w:hAnsi="Times New Roman" w:eastAsia="Times New Roman" w:cs="Times New Roman"/>
        <w:color w:val="595959"/>
        <w:sz w:val="16"/>
      </w:rPr>
      <w:fldChar w:fldCharType="begin"/>
      <w:instrText xml:space="preserve">PAGE</w:instrText>
      <w:fldChar w:fldCharType="end"/>
    </w:r>
    <w:r>
      <w:rPr>
        <w:rFonts w:ascii="Times New Roman" w:hAnsi="Times New Roman" w:eastAsia="Times New Roman" w:cs="Times New Roman"/>
        <w:color w:val="595959"/>
        <w:sz w:val="16"/>
      </w:rPr>
      <w:t xml:space="preserve"> of </w:t>
    </w:r>
    <w:r>
      <w:rPr>
        <w:rFonts w:ascii="Times New Roman" w:hAnsi="Times New Roman" w:eastAsia="Times New Roman" w:cs="Times New Roman"/>
        <w:color w:val="595959"/>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DubaKanu/tanzania-hb-forecasting" TargetMode="External"/><Relationship Id="rId11" Type="http://schemas.openxmlformats.org/officeDocument/2006/relationships/hyperlink" Target="https://tanzania-hb-forecast-demo.onrender.com/docs" TargetMode="Externa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Follow-up Haemoglobin and Identifying Unreliable Predictions in a Tanzanian Antenatal Cohort: technical report</dc:title>
  <dc:subject>Final version of the product</dc:subject>
  <dc:creator>Josephine Duba Kanu</dc:creator>
  <cp:keywords/>
  <dc:description>generated by python-docx</dc:description>
  <cp:lastModifiedBy/>
  <cp:revision>1</cp:revision>
  <dcterms:created xsi:type="dcterms:W3CDTF">2013-12-23T23:15:00Z</dcterms:created>
  <dcterms:modified xsi:type="dcterms:W3CDTF">2013-12-23T23:15:00Z</dcterms:modified>
  <cp:category/>
</cp:coreProperties>
</file>