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D79B" w14:textId="77777777" w:rsidR="000C7527" w:rsidRDefault="000C7527" w:rsidP="00CC2D86">
      <w:pPr>
        <w:pStyle w:val="Ttulo1"/>
        <w:ind w:firstLine="0"/>
        <w:jc w:val="center"/>
        <w:rPr>
          <w:lang w:val="es-CO"/>
        </w:rPr>
      </w:pPr>
      <w:r w:rsidRPr="000C7527">
        <w:rPr>
          <w:lang w:val="es-CO"/>
        </w:rPr>
        <w:t>Requerimientos no funcionales</w:t>
      </w:r>
    </w:p>
    <w:p w14:paraId="73859820" w14:textId="77777777" w:rsidR="000C7527" w:rsidRPr="000C7527" w:rsidRDefault="000C7527" w:rsidP="000C7527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50"/>
      </w:tblGrid>
      <w:tr w:rsidR="000C7527" w:rsidRPr="000C7527" w14:paraId="40D67016" w14:textId="77777777" w:rsidTr="000C7527">
        <w:trPr>
          <w:tblHeader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714D9" w14:textId="77777777" w:rsidR="000C7527" w:rsidRPr="000C7527" w:rsidRDefault="000C7527" w:rsidP="000C7527">
            <w:pPr>
              <w:rPr>
                <w:lang w:val="es-CO"/>
              </w:rPr>
            </w:pPr>
            <w:r w:rsidRPr="000C7527">
              <w:rPr>
                <w:lang w:val="es-CO"/>
              </w:rPr>
              <w:t>ID</w:t>
            </w:r>
          </w:p>
        </w:tc>
        <w:tc>
          <w:tcPr>
            <w:tcW w:w="7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7A3DF" w14:textId="77777777" w:rsidR="000C7527" w:rsidRPr="000C7527" w:rsidRDefault="000C7527" w:rsidP="000C7527">
            <w:pPr>
              <w:rPr>
                <w:lang w:val="es-CO"/>
              </w:rPr>
            </w:pPr>
            <w:r w:rsidRPr="000C7527">
              <w:rPr>
                <w:lang w:val="es-CO"/>
              </w:rPr>
              <w:t>Requerimiento no funcional</w:t>
            </w:r>
          </w:p>
        </w:tc>
      </w:tr>
      <w:tr w:rsidR="000C7527" w:rsidRPr="00CC2D86" w14:paraId="7200C705" w14:textId="77777777" w:rsidTr="00DB2581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6E02B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RNF-01</w:t>
            </w:r>
          </w:p>
        </w:tc>
        <w:tc>
          <w:tcPr>
            <w:tcW w:w="7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2CC35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Las contraseñas deben almacenarse cifradas (hash), nunca en texto plano.</w:t>
            </w:r>
          </w:p>
        </w:tc>
      </w:tr>
      <w:tr w:rsidR="000C7527" w:rsidRPr="00CC2D86" w14:paraId="59F42806" w14:textId="77777777" w:rsidTr="00DB2581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00CBF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RNF-02</w:t>
            </w:r>
          </w:p>
        </w:tc>
        <w:tc>
          <w:tcPr>
            <w:tcW w:w="7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5ADAB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Todas las consultas a la base de datos deben usar sentencias preparadas para evitar inyección SQL.</w:t>
            </w:r>
          </w:p>
        </w:tc>
      </w:tr>
      <w:tr w:rsidR="000C7527" w:rsidRPr="00CC2D86" w14:paraId="7FB58637" w14:textId="77777777" w:rsidTr="00DB2581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06326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RNF-03</w:t>
            </w:r>
          </w:p>
        </w:tc>
        <w:tc>
          <w:tcPr>
            <w:tcW w:w="7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84AAC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El acceso a repositorios, documentos y sus acciones debe validarse contra el usuario propietario en cada solicitud.</w:t>
            </w:r>
          </w:p>
        </w:tc>
      </w:tr>
      <w:tr w:rsidR="000C7527" w:rsidRPr="00CC2D86" w14:paraId="1C78A995" w14:textId="77777777" w:rsidTr="00DB2581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AF519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RNF-04</w:t>
            </w:r>
          </w:p>
        </w:tc>
        <w:tc>
          <w:tcPr>
            <w:tcW w:w="7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9A981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El tiempo de respuesta de las páginas de navegación (fuera del procesamiento de IA) no debe superar los 2 segundos en condiciones normales.</w:t>
            </w:r>
          </w:p>
        </w:tc>
      </w:tr>
      <w:tr w:rsidR="000C7527" w:rsidRPr="00CC2D86" w14:paraId="08543954" w14:textId="77777777" w:rsidTr="00DB2581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E8C4C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RNF-05</w:t>
            </w:r>
          </w:p>
        </w:tc>
        <w:tc>
          <w:tcPr>
            <w:tcW w:w="7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93147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La interfaz debe ser responsiva y utilizable desde navegadores de escritorio y dispositivos móviles.</w:t>
            </w:r>
          </w:p>
        </w:tc>
      </w:tr>
      <w:tr w:rsidR="000C7527" w:rsidRPr="00CC2D86" w14:paraId="7BCAE1EC" w14:textId="77777777" w:rsidTr="00DB2581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7F866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RNF-06</w:t>
            </w:r>
          </w:p>
        </w:tc>
        <w:tc>
          <w:tcPr>
            <w:tcW w:w="7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13353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Las credenciales del servicio de IA deben mantenerse fuera del control de versiones del proyecto.</w:t>
            </w:r>
          </w:p>
        </w:tc>
      </w:tr>
      <w:tr w:rsidR="000C7527" w:rsidRPr="00CC2D86" w14:paraId="356BD826" w14:textId="77777777" w:rsidTr="00DB2581"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A14CB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RNF-07</w:t>
            </w:r>
          </w:p>
        </w:tc>
        <w:tc>
          <w:tcPr>
            <w:tcW w:w="7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C858B" w14:textId="77777777" w:rsidR="000C7527" w:rsidRPr="000C7527" w:rsidRDefault="000C7527" w:rsidP="000C7527">
            <w:pPr>
              <w:ind w:firstLine="0"/>
              <w:rPr>
                <w:lang w:val="es-CO"/>
              </w:rPr>
            </w:pPr>
            <w:r w:rsidRPr="000C7527">
              <w:rPr>
                <w:lang w:val="es-CO"/>
              </w:rPr>
              <w:t>El sistema debe registrar evidencia (logs) de cualquier error ocurrido durante el procesamiento de un documento.</w:t>
            </w:r>
          </w:p>
        </w:tc>
      </w:tr>
    </w:tbl>
    <w:p w14:paraId="56F1CCC5" w14:textId="12C54EAC" w:rsidR="001F3C0F" w:rsidRPr="00967F7F" w:rsidRDefault="001F3C0F" w:rsidP="000C7527">
      <w:pPr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A21"/>
    <w:rsid w:val="000C7527"/>
    <w:rsid w:val="00125AE5"/>
    <w:rsid w:val="0015074B"/>
    <w:rsid w:val="001A0424"/>
    <w:rsid w:val="001F3C0F"/>
    <w:rsid w:val="00281201"/>
    <w:rsid w:val="0029639D"/>
    <w:rsid w:val="00326F90"/>
    <w:rsid w:val="0057255F"/>
    <w:rsid w:val="00967F7F"/>
    <w:rsid w:val="00AA1D8D"/>
    <w:rsid w:val="00B47730"/>
    <w:rsid w:val="00CB0664"/>
    <w:rsid w:val="00CC2D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2026-09-09T21:37:00Z</dcterms:created>
  <dcterms:modified xsi:type="dcterms:W3CDTF">2026-09-10T07:08:00Z</dcterms:modified>
  <cp:category/>
</cp:coreProperties>
</file>