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8CEBE" w14:textId="6EBDC65D" w:rsidR="00D04DEF" w:rsidRPr="003E3005" w:rsidRDefault="003E3005" w:rsidP="003E30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3005">
        <w:rPr>
          <w:rFonts w:ascii="Times New Roman" w:hAnsi="Times New Roman" w:cs="Times New Roman"/>
          <w:sz w:val="24"/>
          <w:szCs w:val="24"/>
        </w:rPr>
        <w:t>ECE 250 Homework 2</w:t>
      </w:r>
    </w:p>
    <w:p w14:paraId="016FD560" w14:textId="5D85219B" w:rsidR="003E3005" w:rsidRPr="003E3005" w:rsidRDefault="003E3005" w:rsidP="003E300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3005">
        <w:rPr>
          <w:rFonts w:ascii="Times New Roman" w:hAnsi="Times New Roman" w:cs="Times New Roman"/>
          <w:sz w:val="24"/>
          <w:szCs w:val="24"/>
        </w:rPr>
        <w:t>MIPS Instruction Set</w:t>
      </w:r>
    </w:p>
    <w:p w14:paraId="314C6BAF" w14:textId="537641D2" w:rsidR="003E3005" w:rsidRDefault="003E3005" w:rsidP="003E300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3005">
        <w:rPr>
          <w:rFonts w:ascii="Times New Roman" w:hAnsi="Times New Roman" w:cs="Times New Roman"/>
          <w:sz w:val="24"/>
          <w:szCs w:val="24"/>
        </w:rPr>
        <w:t xml:space="preserve">0000 0010 0010 0010 0100 1000 0010 0110 </w:t>
      </w:r>
      <w:proofErr w:type="gramStart"/>
      <w:r w:rsidRPr="003E3005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7AC7F9FD" w14:textId="28767EE0" w:rsidR="003E3005" w:rsidRDefault="003E3005" w:rsidP="003E300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000000</w:t>
      </w:r>
      <w:r w:rsidR="00971A7D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100110 means XOR</w:t>
      </w:r>
    </w:p>
    <w:p w14:paraId="0D4BC3A9" w14:textId="4828BA10" w:rsidR="003E3005" w:rsidRDefault="003E3005" w:rsidP="003E300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10001 = $17</w:t>
      </w:r>
      <w:r w:rsidR="00971A7D">
        <w:rPr>
          <w:rFonts w:ascii="Times New Roman" w:hAnsi="Times New Roman" w:cs="Times New Roman"/>
          <w:sz w:val="24"/>
          <w:szCs w:val="24"/>
        </w:rPr>
        <w:t xml:space="preserve"> = $s1</w:t>
      </w:r>
      <w:r>
        <w:rPr>
          <w:rFonts w:ascii="Times New Roman" w:hAnsi="Times New Roman" w:cs="Times New Roman"/>
          <w:sz w:val="24"/>
          <w:szCs w:val="24"/>
        </w:rPr>
        <w:t>, 00010 = $2</w:t>
      </w:r>
      <w:r w:rsidR="00971A7D">
        <w:rPr>
          <w:rFonts w:ascii="Times New Roman" w:hAnsi="Times New Roman" w:cs="Times New Roman"/>
          <w:sz w:val="24"/>
          <w:szCs w:val="24"/>
        </w:rPr>
        <w:t xml:space="preserve"> = $v0</w:t>
      </w:r>
      <w:r>
        <w:rPr>
          <w:rFonts w:ascii="Times New Roman" w:hAnsi="Times New Roman" w:cs="Times New Roman"/>
          <w:sz w:val="24"/>
          <w:szCs w:val="24"/>
        </w:rPr>
        <w:t>, and 01001 = $9</w:t>
      </w:r>
      <w:r w:rsidR="00971A7D">
        <w:rPr>
          <w:rFonts w:ascii="Times New Roman" w:hAnsi="Times New Roman" w:cs="Times New Roman"/>
          <w:sz w:val="24"/>
          <w:szCs w:val="24"/>
        </w:rPr>
        <w:t xml:space="preserve"> = $t1</w:t>
      </w:r>
    </w:p>
    <w:p w14:paraId="5D76DEFD" w14:textId="7AF0ECB0" w:rsidR="00971A7D" w:rsidRDefault="00971A7D" w:rsidP="003E300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shamt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7B522D0" w14:textId="06677C2F" w:rsidR="00971A7D" w:rsidRDefault="00971A7D" w:rsidP="003E300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3005">
        <w:rPr>
          <w:rFonts w:ascii="Times New Roman" w:hAnsi="Times New Roman" w:cs="Times New Roman"/>
          <w:sz w:val="24"/>
          <w:szCs w:val="24"/>
        </w:rPr>
        <w:t>0000 0010 0010 0010 0100 1000 0010 0110</w:t>
      </w:r>
      <w:r>
        <w:rPr>
          <w:rFonts w:ascii="Times New Roman" w:hAnsi="Times New Roman" w:cs="Times New Roman"/>
          <w:sz w:val="24"/>
          <w:szCs w:val="24"/>
        </w:rPr>
        <w:t xml:space="preserve"> = XOR $t1, $s1, $v0</w:t>
      </w:r>
    </w:p>
    <w:p w14:paraId="2EBD6DF5" w14:textId="4F8EC486" w:rsidR="00971A7D" w:rsidRPr="00971A7D" w:rsidRDefault="00971A7D" w:rsidP="00971A7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$t3, 8($s1) </w:t>
      </w:r>
      <w:proofErr w:type="gramStart"/>
      <w:r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3C985DE7" w14:textId="63635DD7" w:rsidR="00971A7D" w:rsidRDefault="00971A7D" w:rsidP="00971A7D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100011, $t3 = $11, 8*4 = 32, and $s1 = $17</w:t>
      </w:r>
    </w:p>
    <w:p w14:paraId="0C1166C6" w14:textId="7456018B" w:rsidR="00971A7D" w:rsidRDefault="00971A7D" w:rsidP="00971A7D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$t3, 8($s1) = 1000 1110 0010 1011 0000 0000 0010 0000</w:t>
      </w:r>
    </w:p>
    <w:p w14:paraId="228623C4" w14:textId="73CE05C5" w:rsidR="009C242B" w:rsidRDefault="009C242B" w:rsidP="009C242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compilation and MIPS</w:t>
      </w:r>
    </w:p>
    <w:p w14:paraId="41C04D67" w14:textId="6CE12360" w:rsidR="009C242B" w:rsidRDefault="00DB6935" w:rsidP="009C242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-O0 version has </w:t>
      </w:r>
      <w:r w:rsidR="009C242B"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 xml:space="preserve"> lines of instructions </w:t>
      </w:r>
      <w:r w:rsidR="009C242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the -O3 version has</w:t>
      </w:r>
      <w:r w:rsidR="009C242B">
        <w:rPr>
          <w:rFonts w:ascii="Times New Roman" w:hAnsi="Times New Roman" w:cs="Times New Roman"/>
          <w:sz w:val="24"/>
          <w:szCs w:val="24"/>
        </w:rPr>
        <w:t xml:space="preserve"> 33</w:t>
      </w:r>
      <w:r>
        <w:rPr>
          <w:rFonts w:ascii="Times New Roman" w:hAnsi="Times New Roman" w:cs="Times New Roman"/>
          <w:sz w:val="24"/>
          <w:szCs w:val="24"/>
        </w:rPr>
        <w:t xml:space="preserve"> lines of code. </w:t>
      </w:r>
    </w:p>
    <w:p w14:paraId="1417106A" w14:textId="4B5C3664" w:rsidR="00E834A9" w:rsidRDefault="00E834A9" w:rsidP="009C242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-O0 version has 18 load/stores</w:t>
      </w:r>
      <w:r w:rsidR="00D852C1">
        <w:rPr>
          <w:rFonts w:ascii="Times New Roman" w:hAnsi="Times New Roman" w:cs="Times New Roman"/>
          <w:sz w:val="24"/>
          <w:szCs w:val="24"/>
        </w:rPr>
        <w:t xml:space="preserve"> while the -O3 version has 6 load/stores.</w:t>
      </w:r>
    </w:p>
    <w:p w14:paraId="2B9F858D" w14:textId="0F74FBB2" w:rsidR="00D852C1" w:rsidRDefault="00D852C1" w:rsidP="009C242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-O3 version uses more registers than the -O0 version uses. </w:t>
      </w:r>
    </w:p>
    <w:p w14:paraId="0BC5175E" w14:textId="705E3A85" w:rsidR="00E144CD" w:rsidRPr="00E144CD" w:rsidRDefault="00360F84" w:rsidP="00E144C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strategy that comes to mind is </w:t>
      </w:r>
      <w:r w:rsidR="00E144CD">
        <w:rPr>
          <w:rFonts w:ascii="Times New Roman" w:hAnsi="Times New Roman" w:cs="Times New Roman"/>
          <w:sz w:val="24"/>
          <w:szCs w:val="24"/>
        </w:rPr>
        <w:t xml:space="preserve">to </w:t>
      </w:r>
      <w:r w:rsidR="00FB193C">
        <w:rPr>
          <w:rFonts w:ascii="Times New Roman" w:hAnsi="Times New Roman" w:cs="Times New Roman"/>
          <w:sz w:val="24"/>
          <w:szCs w:val="24"/>
        </w:rPr>
        <w:t xml:space="preserve">use more registers so that there is less </w:t>
      </w:r>
      <w:r w:rsidR="00E144CD">
        <w:rPr>
          <w:rFonts w:ascii="Times New Roman" w:hAnsi="Times New Roman" w:cs="Times New Roman"/>
          <w:sz w:val="24"/>
          <w:szCs w:val="24"/>
        </w:rPr>
        <w:t>saving and loading registers.</w:t>
      </w:r>
      <w:bookmarkStart w:id="0" w:name="_GoBack"/>
      <w:bookmarkEnd w:id="0"/>
    </w:p>
    <w:sectPr w:rsidR="00E144CD" w:rsidRPr="00E14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94C8F"/>
    <w:multiLevelType w:val="hybridMultilevel"/>
    <w:tmpl w:val="B418A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45C55"/>
    <w:multiLevelType w:val="hybridMultilevel"/>
    <w:tmpl w:val="FFA27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EF"/>
    <w:rsid w:val="00360F84"/>
    <w:rsid w:val="003E3005"/>
    <w:rsid w:val="00971A7D"/>
    <w:rsid w:val="009C242B"/>
    <w:rsid w:val="00B90887"/>
    <w:rsid w:val="00BA6D2A"/>
    <w:rsid w:val="00D04DEF"/>
    <w:rsid w:val="00D852C1"/>
    <w:rsid w:val="00DB6935"/>
    <w:rsid w:val="00E144CD"/>
    <w:rsid w:val="00E834A9"/>
    <w:rsid w:val="00FB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9E1A"/>
  <w15:chartTrackingRefBased/>
  <w15:docId w15:val="{89328182-2A29-4468-9B56-B0D698A5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Tran</dc:creator>
  <cp:keywords/>
  <dc:description/>
  <cp:lastModifiedBy>Duc Tran</cp:lastModifiedBy>
  <cp:revision>7</cp:revision>
  <dcterms:created xsi:type="dcterms:W3CDTF">2018-02-13T16:06:00Z</dcterms:created>
  <dcterms:modified xsi:type="dcterms:W3CDTF">2018-02-20T22:39:00Z</dcterms:modified>
</cp:coreProperties>
</file>