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592F5" w14:textId="3891AF41" w:rsidR="00D14203" w:rsidRDefault="00D156F2">
      <w:r>
        <w:fldChar w:fldCharType="begin"/>
      </w:r>
      <w:r>
        <w:instrText>HYPERLINK "</w:instrText>
      </w:r>
      <w:r w:rsidRPr="00D156F2">
        <w:instrText>https://www.jstor.org/stable/pdf/26965747.pdf</w:instrText>
      </w:r>
      <w:r>
        <w:instrText>"</w:instrText>
      </w:r>
      <w:r>
        <w:fldChar w:fldCharType="separate"/>
      </w:r>
      <w:r w:rsidRPr="009107CE">
        <w:rPr>
          <w:rStyle w:val="Hyperlink"/>
        </w:rPr>
        <w:t>https://www.jstor.org/stable/pdf/26965747.pdf</w:t>
      </w:r>
      <w:r>
        <w:fldChar w:fldCharType="end"/>
      </w:r>
    </w:p>
    <w:p w14:paraId="76A08166" w14:textId="520FB9D6" w:rsidR="00D156F2" w:rsidRDefault="00D156F2">
      <w:r>
        <w:t xml:space="preserve">This paper is enthusiastic about the research opportunities inherent in the obligation of OWF developers to do long-term research on their impact on fisheries. </w:t>
      </w:r>
    </w:p>
    <w:p w14:paraId="22695054" w14:textId="77777777" w:rsidR="00D156F2" w:rsidRDefault="00D156F2">
      <w:r>
        <w:t xml:space="preserve">They site data created by a company called AWS </w:t>
      </w:r>
      <w:proofErr w:type="spellStart"/>
      <w:r>
        <w:t>Truepower</w:t>
      </w:r>
      <w:proofErr w:type="spellEnd"/>
      <w:r>
        <w:t xml:space="preserve"> by showing a map made by a company called NREL. This data is </w:t>
      </w:r>
      <w:proofErr w:type="gramStart"/>
      <w:r>
        <w:t>2km</w:t>
      </w:r>
      <w:proofErr w:type="gramEnd"/>
      <w:r>
        <w:t xml:space="preserve"> sq resolution of the annual average wind speed at 100m altitude. That would be perfect for us if the data is available.</w:t>
      </w:r>
    </w:p>
    <w:p w14:paraId="3937C3CA" w14:textId="31054497" w:rsidR="00D156F2" w:rsidRDefault="00D156F2">
      <w:r>
        <w:t xml:space="preserve">The impact of OWFs on fisheries listed in the paper </w:t>
      </w:r>
      <w:proofErr w:type="gramStart"/>
      <w:r>
        <w:t>include</w:t>
      </w:r>
      <w:proofErr w:type="gramEnd"/>
      <w:r>
        <w:t xml:space="preserve"> </w:t>
      </w:r>
      <w:r w:rsidR="00CD71DF">
        <w:t>the mechanical impact of construction, operations, and decommissioning; cable disturbances and turbulence generated by the structures; and habitat create and reef effects resulting from the presence of wind structures.</w:t>
      </w:r>
    </w:p>
    <w:p w14:paraId="55890AD6" w14:textId="5B5675B6" w:rsidR="00CD71DF" w:rsidRDefault="00CD71DF">
      <w:r>
        <w:t xml:space="preserve">Data from offshore oil rigs in subtropical and temperate waters </w:t>
      </w:r>
      <w:proofErr w:type="gramStart"/>
      <w:r>
        <w:t>suggest</w:t>
      </w:r>
      <w:proofErr w:type="gramEnd"/>
      <w:r>
        <w:t xml:space="preserve"> that there is nearly universal benefit to fisheries from </w:t>
      </w:r>
      <w:proofErr w:type="gramStart"/>
      <w:r>
        <w:t>this structures</w:t>
      </w:r>
      <w:proofErr w:type="gramEnd"/>
      <w:r>
        <w:t xml:space="preserve"> serving as artificial reefs.</w:t>
      </w:r>
    </w:p>
    <w:p w14:paraId="7439B1CB" w14:textId="22C67AEE" w:rsidR="00CD71DF" w:rsidRDefault="00CD71DF">
      <w:r>
        <w:t>There are resources presented for offshore wind, though they seem to be behind paywalls and/or focused on the Atlantic Coast.</w:t>
      </w:r>
    </w:p>
    <w:sectPr w:rsidR="00CD71DF" w:rsidSect="00D156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F2"/>
    <w:rsid w:val="001B5ACB"/>
    <w:rsid w:val="00903C64"/>
    <w:rsid w:val="00966D3B"/>
    <w:rsid w:val="00CA6EEE"/>
    <w:rsid w:val="00CD71DF"/>
    <w:rsid w:val="00D14203"/>
    <w:rsid w:val="00D1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E6C7"/>
  <w15:chartTrackingRefBased/>
  <w15:docId w15:val="{BEDB4269-FEDC-4F5F-BA41-0F713843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64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C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C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C6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6F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6F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6F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6F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6F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6F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C64"/>
    <w:rPr>
      <w:rFonts w:ascii="Cambria" w:eastAsiaTheme="majorEastAsia" w:hAnsi="Cambr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C64"/>
    <w:rPr>
      <w:rFonts w:ascii="Cambria" w:eastAsiaTheme="majorEastAsia" w:hAnsi="Cambria" w:cstheme="majorBidi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C64"/>
    <w:rPr>
      <w:rFonts w:ascii="Cambria" w:eastAsiaTheme="majorEastAsia" w:hAnsi="Cambria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6F2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6F2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6F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6F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6F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6F2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15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6F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6F2"/>
    <w:rPr>
      <w:rFonts w:ascii="Cambria" w:hAnsi="Cambria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15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6F2"/>
    <w:rPr>
      <w:rFonts w:ascii="Cambria" w:hAnsi="Cambria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156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56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Swartz</dc:creator>
  <cp:keywords/>
  <dc:description/>
  <cp:lastModifiedBy>Steve Swartz</cp:lastModifiedBy>
  <cp:revision>1</cp:revision>
  <dcterms:created xsi:type="dcterms:W3CDTF">2025-04-28T20:19:00Z</dcterms:created>
  <dcterms:modified xsi:type="dcterms:W3CDTF">2025-04-28T20:39:00Z</dcterms:modified>
</cp:coreProperties>
</file>