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9CD5" w14:textId="2EDA6D9C" w:rsidR="0031277E" w:rsidRDefault="00B16461">
      <w:r>
        <w:t xml:space="preserve">ARTICLE: </w:t>
      </w:r>
      <w:hyperlink r:id="rId4" w:history="1">
        <w:r w:rsidRPr="00B16461">
          <w:rPr>
            <w:rStyle w:val="Hyperlink"/>
          </w:rPr>
          <w:t>Spatial and Temporal Characteristics of California Commercial Fisheries from 2005 to 2019 and Potential Overlap with Offshore Wind Energy Development</w:t>
        </w:r>
      </w:hyperlink>
    </w:p>
    <w:p w14:paraId="78ABA82E" w14:textId="0446FC9A" w:rsidR="00B16461" w:rsidRDefault="00B16461">
      <w:r>
        <w:t>BIBLIOGRAPHY:</w:t>
      </w:r>
    </w:p>
    <w:p w14:paraId="0C4C007B" w14:textId="0447C641" w:rsidR="00B16461" w:rsidRDefault="00B16461">
      <w:r>
        <w:t>SUMMARY:</w:t>
      </w:r>
    </w:p>
    <w:p w14:paraId="6E86517A" w14:textId="7D02BCE1" w:rsidR="00B16461" w:rsidRDefault="00B16461">
      <w:r>
        <w:t xml:space="preserve">This article studies California fisheries. We might want to use it as an example if we want to think about fisheries in Oregon. </w:t>
      </w:r>
    </w:p>
    <w:p w14:paraId="597EAF4B" w14:textId="11E77EA1" w:rsidR="00B16461" w:rsidRDefault="00B16461">
      <w:r>
        <w:t xml:space="preserve">The general observation they make is that California fisheries have moved from high-biomass/low-value species to low-biomass/high-value species. To be specific, we move away from animals that are quite common but of low value (big but low-worth) to animals that are high-value (smaller but more expensive). </w:t>
      </w:r>
    </w:p>
    <w:p w14:paraId="6B865E0B" w14:textId="7689EB68" w:rsidR="00B16461" w:rsidRDefault="00B16461">
      <w:r>
        <w:t xml:space="preserve">The paper gives a great </w:t>
      </w:r>
      <w:proofErr w:type="spellStart"/>
      <w:r>
        <w:t>aparatus</w:t>
      </w:r>
      <w:proofErr w:type="spellEnd"/>
      <w:r>
        <w:t xml:space="preserve"> for how to measure the value of fisheries from available data. </w:t>
      </w:r>
    </w:p>
    <w:sectPr w:rsidR="00B1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61"/>
    <w:rsid w:val="0031277E"/>
    <w:rsid w:val="007A2BAA"/>
    <w:rsid w:val="00A44121"/>
    <w:rsid w:val="00A47EA2"/>
    <w:rsid w:val="00AF0F60"/>
    <w:rsid w:val="00B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49ED"/>
  <w15:chartTrackingRefBased/>
  <w15:docId w15:val="{55161D2C-6364-43DC-A7F1-94D42E3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21"/>
    <w:rPr>
      <w:rFonts w:ascii="Sitka Text" w:hAnsi="Sitka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4121"/>
    <w:pPr>
      <w:keepNext/>
      <w:keepLines/>
      <w:spacing w:before="240" w:after="0"/>
      <w:outlineLvl w:val="0"/>
    </w:pPr>
    <w:rPr>
      <w:rFonts w:ascii="Sitka Heading Semibold" w:eastAsiaTheme="majorEastAsia" w:hAnsi="Sitka Heading Semi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4121"/>
    <w:pPr>
      <w:keepNext/>
      <w:keepLines/>
      <w:spacing w:before="40" w:after="0"/>
      <w:outlineLvl w:val="1"/>
    </w:pPr>
    <w:rPr>
      <w:rFonts w:ascii="Sitka Display Semibold" w:eastAsiaTheme="majorEastAsia" w:hAnsi="Sitka Display Semibold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4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4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4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4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4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4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4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21"/>
    <w:rPr>
      <w:rFonts w:ascii="Sitka Heading Semibold" w:eastAsiaTheme="majorEastAsia" w:hAnsi="Sitka Heading Semibold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44121"/>
    <w:pPr>
      <w:spacing w:after="0" w:line="240" w:lineRule="auto"/>
      <w:contextualSpacing/>
    </w:pPr>
    <w:rPr>
      <w:rFonts w:ascii="Sitka Banner Semibold" w:eastAsiaTheme="majorEastAsia" w:hAnsi="Sitka Banner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21"/>
    <w:rPr>
      <w:rFonts w:ascii="Sitka Banner Semibold" w:eastAsiaTheme="majorEastAsia" w:hAnsi="Sitka Banner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44121"/>
    <w:pPr>
      <w:numPr>
        <w:ilvl w:val="1"/>
      </w:numPr>
    </w:pPr>
    <w:rPr>
      <w:rFonts w:ascii="Sitka Banner" w:eastAsiaTheme="minorEastAsia" w:hAnsi="Sitka Banner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121"/>
    <w:rPr>
      <w:rFonts w:ascii="Sitka Banner" w:eastAsiaTheme="minorEastAsia" w:hAnsi="Sitka Banner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21"/>
    <w:rPr>
      <w:rFonts w:ascii="Sitka Display Semibold" w:eastAsiaTheme="majorEastAsia" w:hAnsi="Sitka Display Semibold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461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B1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461"/>
    <w:rPr>
      <w:rFonts w:ascii="Sitka Text" w:hAnsi="Sitka Tex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61"/>
    <w:rPr>
      <w:rFonts w:ascii="Sitka Text" w:hAnsi="Sitka Tex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4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4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c.oup.com/mcf/article/14/4/e210215/7819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Swartz</dc:creator>
  <cp:keywords/>
  <dc:description/>
  <cp:lastModifiedBy>Steve Swartz</cp:lastModifiedBy>
  <cp:revision>1</cp:revision>
  <dcterms:created xsi:type="dcterms:W3CDTF">2025-04-27T23:39:00Z</dcterms:created>
  <dcterms:modified xsi:type="dcterms:W3CDTF">2025-04-27T23:46:00Z</dcterms:modified>
</cp:coreProperties>
</file>