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49EC" w14:textId="77777777" w:rsidR="003A655C" w:rsidRDefault="003A655C" w:rsidP="003A655C">
      <w:pPr>
        <w:jc w:val="both"/>
      </w:pPr>
      <w:r>
        <w:t xml:space="preserve">Article: </w:t>
      </w:r>
      <w:hyperlink r:id="rId4" w:history="1">
        <w:r w:rsidRPr="003A655C">
          <w:rPr>
            <w:rStyle w:val="Hyperlink"/>
          </w:rPr>
          <w:t>Co-location of fisheries and offshore wind farms: Current practices and enabling conditions in the North Sea - ScienceDirect</w:t>
        </w:r>
      </w:hyperlink>
    </w:p>
    <w:p w14:paraId="4DF9B791" w14:textId="758D2785" w:rsidR="002A3B91" w:rsidRDefault="003A655C" w:rsidP="003A655C">
      <w:pPr>
        <w:jc w:val="both"/>
      </w:pPr>
      <w:r>
        <w:t>Summary:</w:t>
      </w:r>
      <w:r>
        <w:br/>
      </w:r>
      <w:r w:rsidRPr="003A655C">
        <w:t>This paper shows how to analyze spatial overlap between fishing areas and wind farms — a method we can directly adapt for Oregon. It emphasizes passive fishing (pots/traps) as the most viable co-location strategy, which suggests we should prioritize evaluating Oregon crab fisheries first. It also highlights that without clear regulations (like insurance systems and formal compensation processes), even technically possible co-location often fails. Their methods and discussion provide a good model for structuring our spatial conflict analysis and recommending policy conditions for Oregon.</w:t>
      </w:r>
      <w:r>
        <w:br/>
      </w:r>
      <w:r>
        <w:br/>
      </w:r>
    </w:p>
    <w:sectPr w:rsidR="002A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3D"/>
    <w:rsid w:val="002A3B91"/>
    <w:rsid w:val="002D7433"/>
    <w:rsid w:val="003A655C"/>
    <w:rsid w:val="00A162F8"/>
    <w:rsid w:val="00AC1EFC"/>
    <w:rsid w:val="00B6293D"/>
    <w:rsid w:val="00CA63BA"/>
    <w:rsid w:val="00E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00C2"/>
  <w15:chartTrackingRefBased/>
  <w15:docId w15:val="{FC56BEC6-6971-47F3-BBB0-5EAFCBDA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3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3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3D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3D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3D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3D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3D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3D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3D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3D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3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3D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5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308597X23004748?ref=pdf_download&amp;fr=RR-2&amp;rr=937972264ddeef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Minh Duc Le</dc:creator>
  <cp:keywords/>
  <dc:description/>
  <cp:lastModifiedBy>Phuoc Minh Duc Le</cp:lastModifiedBy>
  <cp:revision>2</cp:revision>
  <dcterms:created xsi:type="dcterms:W3CDTF">2025-04-28T20:51:00Z</dcterms:created>
  <dcterms:modified xsi:type="dcterms:W3CDTF">2025-04-28T20:56:00Z</dcterms:modified>
</cp:coreProperties>
</file>