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16 slide, thời lượng nói khoảng 11 phút 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6</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7</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8</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9</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10</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11</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12</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13</w:t>
            </w:r>
          </w:p>
        </w:tc>
        <w:tc>
          <w:tcPr>
            <w:tcW w:type="dxa" w:w="6576"/>
          </w:tcPr>
          <w:p>
            <w:r>
              <w:rPr>
                <w:sz w:val="20"/>
              </w:rPr>
              <w:t>Giới hạn đã biết</w:t>
            </w:r>
          </w:p>
        </w:tc>
        <w:tc>
          <w:tcPr>
            <w:tcW w:type="dxa" w:w="1928"/>
          </w:tcPr>
          <w:p>
            <w:r>
              <w:rPr>
                <w:sz w:val="20"/>
              </w:rPr>
              <w:t>50 giây</w:t>
            </w:r>
          </w:p>
        </w:tc>
      </w:tr>
      <w:tr>
        <w:tc>
          <w:tcPr>
            <w:tcW w:type="dxa" w:w="907"/>
          </w:tcPr>
          <w:p>
            <w:r>
              <w:rPr>
                <w:sz w:val="20"/>
              </w:rPr>
              <w:t>14</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15</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16</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trình bày đề xuất giải pháp kỹ thuật cho ACBI: hệ thống cho phép hỏi dữ liệu kinh doanh bằng tiếng Việt, qua chat hoặc giọng nói, và nhận câu trả lời có số liệu kiểm chứng được. Phần trình bày khoảng mười hai phút, gồm phần giải pháp, phần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dashboard, lọc và đối chiếu. ACBI cho phép hỏi thẳng, như hỏi một đồng nghiệp, và nhận câu trả lời kèm bảng và biểu đồ. Tài liệu đặt ra năm mục tiêu chất lượng: chính xác, bảo mật, truy vết, dễ dùng và hiệu năng. Chính xác và bảo mật được ưu tiên cao nhất: hệ thống thà nói "không đủ dữ liệu" còn hơn đưa ra một con số không có căn cứ. Mục tiêu hiệu năng 15 giây là con số tạm thời, sẽ chốt sau khi đo.</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của giải pháp: AI chỉ hiểu câu hỏi, còn backend quyết định dữ liệu. AI chuyển câu hỏi thành một yêu cầu có cấu trúc, hoặc đề xuất câu SQL. Nhưng kiểm tra quyền, kiểm tra SQL và tính toán con số đều do backend và cơ sở dữ liệu làm, và AI không có quyền truy cập kho dữ liệu. Nhờ vậy, kể cả khi AI hiểu sai, nó cũng không thể lấy dữ liệu ngoài quyền hay tự tạo ra số liệu.</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Về kiến trúc, có ba khối chính: giao diện web, backend, và lưu trữ ứng dụng. Backend chia thành các phần rõ ràng: điều phối, phân quyền, hội thoại, tích hợp AI, định nghĩa chỉ số, dựng và kiểm tra SQL, trình bày kết quả, lịch sử và nhật ký. Hai dịch vụ bên ngoài là mô hình ngôn ngữ và dịch vụ chuyển giọng nói thành văn bản, đều gọi qua kết nối mã hoá với khoá giữ trên máy chủ. Kho dữ liệu công ty được truy cập bằng tài khoản chỉ đọc; AI không có đường nào tới kho dữ liệu. Dịch vụ AI chỉ nhận câu hỏi, định nghĩa chỉ số, tên bảng và cột, vài câu SQL mẫu và, khi hỏi nối tiếp, các câu trả lời trước đã bỏ số tiền; không nhận dòng kết quả. Triển khai bằng Docker Compose với ba container: web, backend và cơ sở dữ liệu ứng dụng.</w:t>
      </w:r>
    </w:p>
    <w:p>
      <w:pPr>
        <w:pStyle w:val="Heading2"/>
      </w:pPr>
      <w:r>
        <w:t>Slide 5 · Luồng xử lý: mỗi câu hỏi đi qua năm bước kiểm soát  (~60 giây)</w:t>
      </w:r>
    </w:p>
    <w:p>
      <w:pPr>
        <w:spacing w:after="80" w:line="300" w:lineRule="auto"/>
      </w:pPr>
      <w:r>
        <w:rPr>
          <w:b w:val="0"/>
          <w:i/>
          <w:color w:val="555B66"/>
          <w:sz w:val="20"/>
        </w:rPr>
        <w:t>Trên slide: Hiểu câu hỏi, kiểm tra quyền, dựng truy vấn, kiểm tra SQL, chạy và trả lời. Hai đường: câu phổ biến dựng từ mẫu, câu ngoài mẫu qua RAG Text-to-SQL.</w:t>
      </w:r>
    </w:p>
    <w:p>
      <w:pPr>
        <w:spacing w:after="200" w:line="300" w:lineRule="auto"/>
      </w:pPr>
      <w:r>
        <w:rPr>
          <w:b w:val="0"/>
          <w:i w:val="0"/>
        </w:rPr>
        <w:t>Mỗi câu hỏi đi qua năm bước. Đầu tiên hệ thống hiểu câu hỏi; nếu thiếu thông tin, ví dụ chưa nói kỳ nào, hệ thống hỏi lại và nhớ ngữ cảnh của cuộc trò chuyện. Thứ hai là kiểm tra quyền: yêu cầu ngoài quyền bị từ chối, ghi nhật ký, và không có truy vấn nào được chạy. Bước dựng truy vấn có hai đường. Câu hỏi phổ biến đi đường mẫu: SQL được dựng từ mẫu theo định nghĩa chỉ số đã duyệt, nên nhiều cách hỏi khác nhau vẫn cho cùng một kết quả. Câu hỏi ngoài mẫu, ví dụ theo tuần hay theo ngày, đi đường RAG Text-to-SQL: hệ thống lấy định nghĩa và ví dụ liên quan để AI đề xuất SQL; nếu SQL lệch khuôn đã duyệt, AI được sửa tối đa hai lần. Cả hai đường đều qua cùng một lớp kiểm tra SQL rồi mới chạy.</w:t>
      </w:r>
    </w:p>
    <w:p>
      <w:pPr>
        <w:pStyle w:val="Heading2"/>
      </w:pPr>
      <w:r>
        <w:t>Slide 6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tỷ trọng; và tự chọn biểu đồ cột vì đây là so sánh giữa các nhóm. Bên phải, tôi xin "theo tháng, dạng biểu đồ đường", hệ thống vẽ đúng loại biểu đồ được yêu cầu. Mọi con số trong câu tóm tắt đều lấy từ kết quả truy vấn, không do AI viết ra.</w:t>
      </w:r>
    </w:p>
    <w:p>
      <w:pPr>
        <w:pStyle w:val="Heading2"/>
      </w:pPr>
      <w:r>
        <w:t>Slide 7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thường hỏi nhiều thứ trong một câu. Ở đây tôi hỏi "doanh thu quý trước, rồi sản lượng của Factory A tháng trước". Hệ thống tách thành hai yêu cầu, trả lời lần lượt, mỗi phần có số liệu và nguồn riêng. Hệ thống cũng nhớ ngữ cảnh: sau một câu trả lời, người dùng chỉ cần hỏi "còn Pháp thì sao" hoặc "thêm 3 tháng nữa", không phải nhắc lại chỉ số.</w:t>
      </w:r>
    </w:p>
    <w:p>
      <w:pPr>
        <w:pStyle w:val="Heading2"/>
      </w:pPr>
      <w:r>
        <w:t>Slide 8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hệ thống hỏi lại chỉ số nào. Thứ hai, quyền truy cập: tôi đăng nhập bằng tài khoản kinh doanh và hỏi sản lượng nhà máy. Hệ thống từ chối, ghi vào nhật ký, và không có câu SQL nào được chạy.</w:t>
      </w:r>
    </w:p>
    <w:p>
      <w:pPr>
        <w:pStyle w:val="Heading2"/>
      </w:pPr>
      <w:r>
        <w:t>Slide 9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SQL đã chạy và các tham số. Giá trị người dùng nhập, như "Canada", luôn được truyền dạng tham số, không ghép thẳng vào câu SQL, nên không thể chèn lệnh. Kết quả và nguồn được lưu lại để xem lại sau.</w:t>
      </w:r>
    </w:p>
    <w:p>
      <w:pPr>
        <w:pStyle w:val="Heading2"/>
      </w:pPr>
      <w:r>
        <w:t>Slide 10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đúng phương pháp của gói forecast trong R và thư viện statsmodels, chọn mô hình theo tiêu chí AICc; tôi đã đối chiếu và kết quả khớp statsmodels. Câu trả lời luôn mở đầu bằng "Dự báo, không phải số liệu đã ghi nhận", kèm khoảng tin cậy 95% và sai số kiểm thử. Quan trọng nhất: hệ thống thử dự báo lại 6 tháng gần nhất; nếu lệch quá 35% thì từ chối, không đưa ra con số. Trên dữ liệu mẫu, vài khu vực như Pháp, Canada bị từ chối vì lý do này. Chúng tôi cũng thử lùi dần nhiều mốc trên dữ liệu mẫu và so với phương pháp đơn giản như lấy tháng trước hoặc trung bình ba tháng: sai số khoảng 18 đến 26 phần trăm, tương đương các phương pháp đó. Vì vậy dự báo luôn kèm sai số và có cơ chế từ chối, và chúng tôi không quảng bá độ chính xác của nó. Lưu ý: tháng 05/2025 của dữ liệu mẫu gần như trống, nên đường dự báo ở đây thấp hơn các tháng trước.</w:t>
      </w:r>
    </w:p>
    <w:p>
      <w:pPr>
        <w:pStyle w:val="Heading2"/>
      </w:pPr>
      <w:r>
        <w:t>Slide 11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tất cả, kinh doanh chỉ xem doanh thu, sản xuất chỉ xem nhà máy của mình, còn IT quản trị người dùng nhưng không xem số liệu kinh doanh. Hai, một lớp kiểm tra SQL dùng chung cho cả hai đường: chỉ cho phép SELECT trên bảng được phép, giá trị người dùng nhập luôn truyền dạng tham số, chạy trong giao dịch chỉ đọc có giới hạn thời gian và số dòng. Ba, không bịa số liệu: hệ thống phân biệt "không có dữ liệu", "bằng không" và "lỗi kỹ thuật"; dự báo luôn ghi rõ là dự báo và bị từ chối khi kiểm thử cho thấy không đáng tin. Bốn, mỗi câu trả lời lưu kèm SQL, tham số, thời điểm và phiên bản định nghĩa, để có thể kiểm chứng lại bất cứ lúc nào.</w:t>
      </w:r>
    </w:p>
    <w:p>
      <w:pPr>
        <w:pStyle w:val="Heading2"/>
      </w:pPr>
      <w:r>
        <w:t>Slide 12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với AI thật, tổng cộng 161 ca, và mỗi con số trả về được đối chiếu độc lập với kho dữ liệu bằng một câu SQL chỉ đọc. Bộ thứ nhất, 24 câu cần đường sinh SQL từ tài liệu: theo tuần, theo ngày, theo nhà máy và theo vai trò, đạt 24 trên 24. Bộ thứ hai, 90 câu hỏi khó gồm bẫy ảo giác, câu nhiều ràng buộc và đủ bốn vai trò, đạt 90 trên 90. Bộ thứ ba, 47 câu so sánh và tin nhắn nhiều yêu cầu, đạt 47 trên 47. Ở lượt chạy đầu có 12 ca báo AI bận vì gói AI miễn phí; chúng tôi chạy lại các ca đó cho đến khi không còn báo bận và đều đạt. Những ca sai vì lý do khác sẽ tính là sai và không được chạy lại để đổi kết quả. Bằng chứng từng ca, gồm câu hỏi, câu trả lời, câu SQL đối chiếu và ảnh chụp trình duyệt, nằm trong file Excel kèm theo. Ngoài ra, 48 ca phân quyền chạy đủ bốn vai trò trên cả đường mẫu và đường sinh SQL, đều đạt: không có dữ liệu ngoài quyền nào lọt ra, và tài khoản sản xuất chỉ thấy số liệu Factory A khớp kho dữ liệu. Còn 287 kiểm thử tự động cho phần logic.</w:t>
      </w:r>
    </w:p>
    <w:p>
      <w:pPr>
        <w:pStyle w:val="Heading2"/>
      </w:pPr>
      <w:r>
        <w:t>Slide 13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hiệu năng: khi đo với năm người dùng cùng lúc, chỉ 39 trên 60 câu được trả lời, tức 65%, và 63% hoàn tất dưới 15 giây, trong khi mục tiêu là 95%. Lần đo trước đó là 34 trên 60. Mọi lỗi đều do nhà cung cấp AI miễn phí trả mã giới hạn tốc độ, không phải do kiến trúc; các câu không cần AI trả lời trong khoảng 0,3 giây. Cùng nguyên nhân đó, khi chạy 161 ca kiểm thử, 12 ca báo AI bận ở lượt đầu; chúng tôi chạy lại và đều đạt. Hai, đây là dữ liệu mẫu: bảng gán nhà máy là giả lập nên Factory C không có sản lượng, và tháng 05/2025 gần như trống. Ba, AI không ổn định tuyệt đối: cùng một câu có thể được hiểu khác giữa các lần chạy, và chúng tôi chưa đo điều này một cách hệ thống qua nhiều lần chạy. Bốn, giọng nói trong môi trường thật, giao diện điện thoại và kiểm thử xâm nhập chưa được thực hiện.</w:t>
      </w:r>
    </w:p>
    <w:p>
      <w:pPr>
        <w:pStyle w:val="Heading2"/>
      </w:pPr>
      <w:r>
        <w:t>Slide 14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câu mỗi tháng.</w:t>
      </w:r>
    </w:p>
    <w:p>
      <w:pPr>
        <w:spacing w:after="200" w:line="300" w:lineRule="auto"/>
      </w:pPr>
      <w:r>
        <w:rPr>
          <w:b w:val="0"/>
          <w:i w:val="0"/>
        </w:rPr>
        <w:t>Về chi phí, có hai hướng. Hướng thứ nhất là dùng API Claude. Với mô hình Haiku 5.5, chi phí khoảng 16 đô la mỗi tháng cho 20.000 câu hỏi, và đó là tính trong kịch bản xấu nhất khi mọi câu đều phải gọi AI; thực tế nhiều câu được trả lời từ từ điển nên không tốn gì. Sonnet đắt hơn khoảng 20 lần, chỉ dùng nếu Haiku chưa đủ chất lượng. Hướng thứ hai là thuê hoặc mua máy chủ GPU để chạy mô hình offline: khoảng 200 đến 500 đô la mỗi tháng, cố định, chưa tính người vận hành, nhưng dữ liệu không ra khỏi công ty. Điểm hòa vốn khoảng 250.000 câu mỗi tháng, nên với quy mô thí điểm, API rẻ hơn nhiều. Xin lưu ý đây là ước tính: chúng tôi chưa chạy bộ kiểm thử trên Claude, và chi phí nhân sự chưa được điền.</w:t>
      </w:r>
    </w:p>
    <w:p>
      <w:pPr>
        <w:pStyle w:val="Heading2"/>
      </w:pPr>
      <w:r>
        <w:t>Slide 15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Bốn rủi ro chính đã được nêu trong tài liệu cùng cách giảm thiểu: kết quả sai dù SQL vẫn chạy được, lộ dữ liệu ngoài quyền, phụ thuộc vào dịch vụ AI bên ngoài, và phạm vi kiểm thử còn hẹp. Bước tiếp theo, tôi đề xuất năm việc: chuyển sang gói AI trả phí rồi đo lại tải, vì kết quả đo hôm nay bị giới hạn bởi quota miễn phí; chốt định nghĩa chỉ số và phân quyền cùng các phòng ban; xây bộ 100 đến 200 câu hỏi thật và chạy nhiều lần để đo độ ổn định; chạy thử với dữ liệu thật của công ty; và cập nhật tài liệu lên bản 1.1, bổ sung chức năng dự báo, cách chọn biểu đồ và ước tính chi phí.</w:t>
      </w:r>
    </w:p>
    <w:p>
      <w:pPr>
        <w:pStyle w:val="Heading2"/>
      </w:pPr>
      <w:r>
        <w:t>Slide 16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Nền tảng đã chứng minh được trên dữ liệu mẫu: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và khi hỏi nối tiếp thì các câu trả lời trước đã thay số tiền, tỷ lệ bằng [số];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57%?</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câu mỗi tháng.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Hệ thống dùng nhiều nhà cung cấp AI, xoay vòng khi một nhà hết hạn mức hoặc quá tải, và người dùng có thể chọn AI trong giao diện, xem nhà nào đang nghỉ. Khi mọi nhà đều bận, hệ thống báo rõ để thử lại, không trả kết quả sai.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