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E4DC4"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Truyện ngụ ngộn là truyện không chỉ có nghĩa đen mà còn hàm chứa nghĩa bóng. Nghĩa bóng là ý nghĩa sâu kín gửi gắm trong truyện, thường là những bài học nhân sinh bổ ích cho con người trong cuộc sống.</w:t>
      </w:r>
    </w:p>
    <w:p w14:paraId="22CA3754"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Thầy bói xem voi kể về cuộc xem voi của năm thầy bói mù và nhận xét của từng người về con voi. Sự khác biệt trong nhận thức về hình dáng con voi giữa các thầy bói dẫn đến cuộc tranh luận bất phân thắng bại, thậm chí dẫn tới ẩu đả.</w:t>
      </w:r>
    </w:p>
    <w:p w14:paraId="42B94883"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Từ việc chễ giễu cách xem voi và nhận xét về voi rất phiến diện của năm ông thầy bói mù, người xưa khuyên chúng ta rằng khi tìm hiểu, xem xét, đánh giá các sự vật, sự việc, hiện tượng xung quanh thì phải thận trọng, kĩ càng và toàn diện để tránh những đánh giá lệch lạc, sai lầm.</w:t>
      </w:r>
    </w:p>
    <w:p w14:paraId="591FAFDE"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Truyện ngắn gọn nhưng rất hấp dẫn bởi hàng loạt các yếu tố đặc biệt của nó: tình huống đặc biệt, nhân vật đặc biệt, sự vật đặc biệt và cách cảm nhận sự vật của mỗi người lại càng đặc biệt. Có thể coi truyện ngụ ngôn này là một vở hài kịch nhỏ có đủ hoàn cảnh, nhân vật và mâu thuẫn kịch.</w:t>
      </w:r>
    </w:p>
    <w:p w14:paraId="2FAAAF2A"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Mở đầu là cảnh năm thầy bói mù nhân buổi ế khách bèn túm tụm lại ngồi chuyện gẫu với nhau. Thầy nào cũng phàn nàn là chưa biết hình thù con voi ra sao. Tình cờ đúng lúc ấy, các thầy nghe người ta nói có voi đi qua, bèn chung nhau tiền biếu quản tượng, xin cho voi dừng lại để xem. Vì mù nên năm thầy cùng chung một cách xem voi là sờ bằng tay và mỗi thầy chỉ sờ được vào một bộ phận của con voi mà thôi.</w:t>
      </w:r>
    </w:p>
    <w:p w14:paraId="420EBE17"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Phần mở đầu ngắn gọn nhưng chứa đựng đầy đủ những thông tin cần thiết để thu hút và dẫn dắt người đọc. Nếu coi truyện là một màn kịch thì ở đoạn này, mâu thuẫn kịch đã bắt đầu hình thành và phát triển.</w:t>
      </w:r>
    </w:p>
    <w:p w14:paraId="4A9F5E68"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Cách xem voi của năm thầy là dùng tay để sờ. Thầy thì sờ vòi, thầy thì sờ ngà, thầy thì sờ tai, thầy thì sờ chân, thầy thì sờ đuôi.</w:t>
      </w:r>
    </w:p>
    <w:p w14:paraId="5EF5A4C1"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Thầy nào sờ được bộ phận nào thì nhận xét về hình thù "con voi" như thế. Thầy sờ vào vòi cho rằng voi sun sun như con đỉa. Thầy sờ vào ngà bảo voi chần chẫn như cái đòn càn. Thầy sờ vào tai khăng khăng voi bè bè như cái quạt thóc. Thầy sờ vào chân voi thì cãi: Nó sừng sững như cái cột đình. Bốn nhận định của bốn thầy khác xa nhau nên thầy này phủ nhận ý kiến của thầy kia. Thầy thứ năm sờ vào cái đuôi thì phủ nhận tất cả bốn thầy trước: - Các thầy nói không đúng cả. Chính nó tun tủn như cái chổi sể cùn.</w:t>
      </w:r>
    </w:p>
    <w:p w14:paraId="10BE6C50" w14:textId="77777777" w:rsidR="007F68DC" w:rsidRDefault="007F68DC" w:rsidP="007F68D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   Dựa trên thực tế mà mình "xem" được, mỗi thầy đều đưa ra nhận xét về hình thù con voi bằng hình thức ví von, so sánh. Điều đó làm cho truyện thêm sinh động và có tác dụng tô đậm sai lầm trong cách xem voi và lời "phán" về voi của các thầy.</w:t>
      </w:r>
    </w:p>
    <w:p w14:paraId="4A20FF51" w14:textId="77777777" w:rsidR="00B508A9" w:rsidRPr="00B508A9" w:rsidRDefault="00B508A9" w:rsidP="00B508A9">
      <w:pPr>
        <w:shd w:val="clear" w:color="auto" w:fill="FFFFFF"/>
        <w:spacing w:after="225" w:line="240" w:lineRule="auto"/>
        <w:textAlignment w:val="baseline"/>
        <w:rPr>
          <w:rFonts w:ascii="Arial" w:eastAsia="Times New Roman" w:hAnsi="Arial" w:cs="Arial"/>
          <w:noProof w:val="0"/>
          <w:color w:val="555555"/>
          <w:sz w:val="21"/>
          <w:szCs w:val="21"/>
        </w:rPr>
      </w:pPr>
      <w:r w:rsidRPr="00B508A9">
        <w:rPr>
          <w:rFonts w:ascii="Arial" w:eastAsia="Times New Roman" w:hAnsi="Arial" w:cs="Arial"/>
          <w:noProof w:val="0"/>
          <w:color w:val="555555"/>
          <w:sz w:val="21"/>
          <w:szCs w:val="21"/>
        </w:rPr>
        <w:t>Ta như nghe được cả những tiếng reo vui náo nức của nhà văn khi mùa xuân đến được kìm nén trong nhiều câu văn: “Những đêm tình mùa xuân đã đến”… Ta như nghe được cả sự mời gọi thiết tha của người nghệ sĩ ấy trong từng dòng văn miêu tả tài hoa về tiếng sáo ấy rằng: Hỡi những ai chưa một lần đến Tây Bắc, hãy lên đây để được sống trong không khí của những đêm xuân nồng nàn men rượu và dập dìu tiếng sáo gọi bạn yêu lửng lơ bay ngoài đường, tiếng sáo văng vẳng đầu nương, vang vọng qua những vách núi thành âm điệu đặc trưng của nền văn hóa Tây bắc. Tiếng sáo ấy cũng là tiếng lòng nồng nàn như rượu đêm xuân của nhà văn đối với núi rừng và đồng bào các dân tộc vùng rẻo cao Tây bắc nói riêng, với đất nước Việt Nam nói chung.</w:t>
      </w:r>
    </w:p>
    <w:p w14:paraId="6EEF9626" w14:textId="77777777" w:rsidR="00B508A9" w:rsidRPr="00B508A9" w:rsidRDefault="00B508A9" w:rsidP="00B508A9">
      <w:pPr>
        <w:shd w:val="clear" w:color="auto" w:fill="FFFFFF"/>
        <w:spacing w:after="225" w:line="240" w:lineRule="auto"/>
        <w:textAlignment w:val="baseline"/>
        <w:rPr>
          <w:rFonts w:ascii="Arial" w:eastAsia="Times New Roman" w:hAnsi="Arial" w:cs="Arial"/>
          <w:noProof w:val="0"/>
          <w:color w:val="555555"/>
          <w:sz w:val="21"/>
          <w:szCs w:val="21"/>
        </w:rPr>
      </w:pPr>
      <w:r w:rsidRPr="00B508A9">
        <w:rPr>
          <w:rFonts w:ascii="Arial" w:eastAsia="Times New Roman" w:hAnsi="Arial" w:cs="Arial"/>
          <w:noProof w:val="0"/>
          <w:color w:val="555555"/>
          <w:sz w:val="21"/>
          <w:szCs w:val="21"/>
        </w:rPr>
        <w:t>Vẫn còn chưa đủ. Phải nói thêm: Chi tiết ấy còn là sản phẩm của một sự am tường cặn kẽ, tinh thông về phong tục, lối sống của đồng bào rẻo cao. Là sản phẩm của một ngòi bút tài hoa: văn như nhạc, như tranh, tải được cả màu sắc, hương vị, âm điệu, linh hồn của núi rừng Tây Bắc. Trong sáng, hồn nhiên mà tình tứ, réo rắt da diết, mà khỏe khoắn lạ thường.</w:t>
      </w:r>
    </w:p>
    <w:p w14:paraId="786013D5" w14:textId="77777777" w:rsidR="00B508A9" w:rsidRPr="00B508A9" w:rsidRDefault="00B508A9" w:rsidP="00B508A9">
      <w:pPr>
        <w:shd w:val="clear" w:color="auto" w:fill="FFFFFF"/>
        <w:spacing w:after="225" w:line="240" w:lineRule="auto"/>
        <w:textAlignment w:val="baseline"/>
        <w:rPr>
          <w:rFonts w:ascii="Arial" w:eastAsia="Times New Roman" w:hAnsi="Arial" w:cs="Arial"/>
          <w:noProof w:val="0"/>
          <w:color w:val="555555"/>
          <w:sz w:val="21"/>
          <w:szCs w:val="21"/>
        </w:rPr>
      </w:pPr>
      <w:r w:rsidRPr="00B508A9">
        <w:rPr>
          <w:rFonts w:ascii="Arial" w:eastAsia="Times New Roman" w:hAnsi="Arial" w:cs="Arial"/>
          <w:noProof w:val="0"/>
          <w:color w:val="555555"/>
          <w:sz w:val="21"/>
          <w:szCs w:val="21"/>
        </w:rPr>
        <w:t>Thật trọn vẹn, ngọt ngào và đầy dư vị!</w:t>
      </w:r>
    </w:p>
    <w:p w14:paraId="18E5BF1A" w14:textId="77777777" w:rsidR="00B508A9" w:rsidRPr="00B508A9" w:rsidRDefault="00B508A9" w:rsidP="00B508A9">
      <w:pPr>
        <w:shd w:val="clear" w:color="auto" w:fill="FFFFFF"/>
        <w:spacing w:after="225" w:line="240" w:lineRule="auto"/>
        <w:textAlignment w:val="baseline"/>
        <w:rPr>
          <w:rFonts w:ascii="Arial" w:eastAsia="Times New Roman" w:hAnsi="Arial" w:cs="Arial"/>
          <w:noProof w:val="0"/>
          <w:color w:val="555555"/>
          <w:sz w:val="21"/>
          <w:szCs w:val="21"/>
        </w:rPr>
      </w:pPr>
      <w:r w:rsidRPr="00B508A9">
        <w:rPr>
          <w:rFonts w:ascii="Arial" w:eastAsia="Times New Roman" w:hAnsi="Arial" w:cs="Arial"/>
          <w:noProof w:val="0"/>
          <w:color w:val="555555"/>
          <w:sz w:val="21"/>
          <w:szCs w:val="21"/>
        </w:rPr>
        <w:t>Một chi tiết nghệ thuật như thế nó dư sức làm rường cột cho cả một tác phẩm, đánh dấu sự trưởng thành của chặng đường sáng tác, làm nên tầm cao, đóng góp riêng của nhà văn Tô Hoài cho nên văn học, văn hóa nước nhà.</w:t>
      </w:r>
    </w:p>
    <w:p w14:paraId="40E11180" w14:textId="77777777" w:rsidR="00B508A9" w:rsidRPr="00B508A9" w:rsidRDefault="00B508A9" w:rsidP="00B508A9">
      <w:pPr>
        <w:shd w:val="clear" w:color="auto" w:fill="FFFFFF"/>
        <w:spacing w:after="225" w:line="240" w:lineRule="auto"/>
        <w:textAlignment w:val="baseline"/>
        <w:rPr>
          <w:rFonts w:ascii="Arial" w:eastAsia="Times New Roman" w:hAnsi="Arial" w:cs="Arial"/>
          <w:noProof w:val="0"/>
          <w:color w:val="555555"/>
          <w:sz w:val="21"/>
          <w:szCs w:val="21"/>
        </w:rPr>
      </w:pPr>
      <w:r w:rsidRPr="00B508A9">
        <w:rPr>
          <w:rFonts w:ascii="Arial" w:eastAsia="Times New Roman" w:hAnsi="Arial" w:cs="Arial"/>
          <w:noProof w:val="0"/>
          <w:color w:val="555555"/>
          <w:sz w:val="21"/>
          <w:szCs w:val="21"/>
        </w:rPr>
        <w:t>Nay nhà văn Tô Hoài đã đi xa nhưng chắc chắn tiếng sáo đêm tình mùa xuân của bản Mèo xa lắc vẫn vi vút, vẫn lửng lơ ám ảnh trong tâm trí bao thế hệ người đọc mọi miền đất nước. Có thể nó còn vọng mãi sang thế giới bên kia ru Người giấc ngủ ngàn năm; và biết đâu cõi âm cũng … lóe lên tia sáng ấm mùa xuân.</w:t>
      </w:r>
    </w:p>
    <w:p w14:paraId="6F129174" w14:textId="77777777" w:rsidR="00EE71AF" w:rsidRDefault="00EE71AF"/>
    <w:sectPr w:rsidR="00EE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5E"/>
    <w:rsid w:val="002B0024"/>
    <w:rsid w:val="0062105E"/>
    <w:rsid w:val="007F68DC"/>
    <w:rsid w:val="008B551D"/>
    <w:rsid w:val="00B508A9"/>
    <w:rsid w:val="00CC69E3"/>
    <w:rsid w:val="00D40C58"/>
    <w:rsid w:val="00EE71AF"/>
    <w:rsid w:val="00FF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DE63F-9B85-4205-9B37-10BBA065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8DC"/>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12612">
      <w:bodyDiv w:val="1"/>
      <w:marLeft w:val="0"/>
      <w:marRight w:val="0"/>
      <w:marTop w:val="0"/>
      <w:marBottom w:val="0"/>
      <w:divBdr>
        <w:top w:val="none" w:sz="0" w:space="0" w:color="auto"/>
        <w:left w:val="none" w:sz="0" w:space="0" w:color="auto"/>
        <w:bottom w:val="none" w:sz="0" w:space="0" w:color="auto"/>
        <w:right w:val="none" w:sz="0" w:space="0" w:color="auto"/>
      </w:divBdr>
    </w:div>
    <w:div w:id="2081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ĐỨC KHA</dc:creator>
  <cp:keywords/>
  <dc:description/>
  <cp:lastModifiedBy>NGÔ ĐỨC KHA</cp:lastModifiedBy>
  <cp:revision>3</cp:revision>
  <dcterms:created xsi:type="dcterms:W3CDTF">2020-07-25T09:49:00Z</dcterms:created>
  <dcterms:modified xsi:type="dcterms:W3CDTF">2020-07-26T07:49:00Z</dcterms:modified>
</cp:coreProperties>
</file>