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428DB3EB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01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4,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E74F5">
        <w:rPr>
          <w:rFonts w:ascii="Times New Roman" w:hAnsi="Times New Roman" w:cs="Times New Roman"/>
          <w:b/>
          <w:bCs/>
          <w:sz w:val="26"/>
          <w:szCs w:val="26"/>
        </w:rPr>
        <w:t>19/10/2021</w:t>
      </w:r>
    </w:p>
    <w:p w14:paraId="3E096CD5" w14:textId="0B2B56C2" w:rsidR="000E0AA4" w:rsidRDefault="000E0AA4" w:rsidP="000E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</w:t>
      </w:r>
      <w:r w:rsidR="00B203ED">
        <w:rPr>
          <w:rFonts w:ascii="Times New Roman" w:hAnsi="Times New Roman" w:cs="Times New Roman"/>
          <w:sz w:val="26"/>
          <w:szCs w:val="26"/>
        </w:rPr>
        <w:t>:</w:t>
      </w:r>
    </w:p>
    <w:p w14:paraId="580E30A9" w14:textId="1372738C" w:rsidR="00B203ED" w:rsidRDefault="00B203ED" w:rsidP="00B203ED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B203ED">
        <w:rPr>
          <w:rFonts w:ascii="Times New Roman" w:hAnsi="Times New Roman" w:cs="Times New Roman"/>
          <w:sz w:val="26"/>
          <w:szCs w:val="26"/>
        </w:rPr>
        <w:t>https://github.com/DucNM99/TKXDPM.20211.20173039.NguyenManhDuc</w:t>
      </w:r>
    </w:p>
    <w:p w14:paraId="65BC4EB6" w14:textId="77777777" w:rsidR="002D61F8" w:rsidRPr="006D2F9F" w:rsidRDefault="002D61F8" w:rsidP="002D61F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758F457A" w14:textId="00C210B6" w:rsidR="00AE1ADD" w:rsidRDefault="000E0AA4" w:rsidP="00AE1AD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37E725B5" w14:textId="5CD1C08F" w:rsidR="00CE74F5" w:rsidRPr="00CE74F5" w:rsidRDefault="00CE74F5" w:rsidP="00CE74F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3007D79B" w14:textId="576AD872" w:rsidR="00CE74F5" w:rsidRDefault="00CE74F5" w:rsidP="00CE74F5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416A8F" wp14:editId="4AFE8A30">
            <wp:extent cx="3918736" cy="2166938"/>
            <wp:effectExtent l="0" t="0" r="5715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496" cy="21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81EE" w14:textId="77777777" w:rsidR="00CE74F5" w:rsidRPr="00CE74F5" w:rsidRDefault="00CE74F5" w:rsidP="00CE74F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F07F6B6" w14:textId="516EFD1C" w:rsidR="00CE74F5" w:rsidRPr="00CE74F5" w:rsidRDefault="00CE74F5" w:rsidP="00CE74F5">
      <w:pPr>
        <w:pStyle w:val="oancuaDanhsach"/>
        <w:numPr>
          <w:ilvl w:val="0"/>
          <w:numId w:val="6"/>
        </w:numPr>
      </w:pPr>
      <w:bookmarkStart w:id="0" w:name="_Toc54394040"/>
      <w:bookmarkStart w:id="1" w:name="_Toc59355236"/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 “Pay Order”</w:t>
      </w:r>
      <w:bookmarkEnd w:id="0"/>
      <w:bookmarkEnd w:id="1"/>
    </w:p>
    <w:p w14:paraId="5348D7EA" w14:textId="7A9F8B42" w:rsidR="006C7F84" w:rsidRDefault="006C7F84" w:rsidP="006C7F84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55AE5B4F" w14:textId="3A05D2B9" w:rsidR="006D2F9F" w:rsidRPr="006D2F9F" w:rsidRDefault="006D2F9F" w:rsidP="006D2F9F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226C88" w14:textId="5EEDB010" w:rsidR="006C7F84" w:rsidRPr="006D2F9F" w:rsidRDefault="00CE74F5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884767" wp14:editId="512A1B6C">
            <wp:extent cx="3317996" cy="169989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458" cy="17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E1B" w14:textId="401353A8" w:rsidR="006D2F9F" w:rsidRPr="006D2F9F" w:rsidRDefault="006D2F9F" w:rsidP="006D2F9F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6A040158" w14:textId="148475E3" w:rsidR="006D2F9F" w:rsidRDefault="006D2F9F" w:rsidP="006D2F9F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38AB43E2" w14:textId="310DF940" w:rsidR="006D2F9F" w:rsidRDefault="006D2F9F" w:rsidP="006D2F9F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163CF3A6" w14:textId="203D90CB" w:rsidR="006D2F9F" w:rsidRDefault="00CE74F5" w:rsidP="006D2F9F">
      <w:pPr>
        <w:pStyle w:val="oancuaDanhsach"/>
        <w:keepNext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E9DDB1" wp14:editId="37475CAE">
            <wp:extent cx="6196965" cy="36290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808" cy="36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E21" w14:textId="0C43EA1A" w:rsidR="00C81E1B" w:rsidRDefault="00C81E1B" w:rsidP="00C81E1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 “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lace</w:t>
      </w:r>
      <w:r w:rsidRPr="006D2F9F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”</w:t>
      </w:r>
    </w:p>
    <w:p w14:paraId="3B9989B0" w14:textId="2B588ECA" w:rsidR="00C81E1B" w:rsidRDefault="00C81E1B" w:rsidP="00C81E1B">
      <w:pPr>
        <w:pStyle w:val="oancuaDanhsach"/>
        <w:ind w:left="1080"/>
      </w:pPr>
      <w:r>
        <w:rPr>
          <w:noProof/>
        </w:rPr>
        <w:drawing>
          <wp:inline distT="0" distB="0" distL="0" distR="0" wp14:anchorId="6F197793" wp14:editId="54EBDACB">
            <wp:extent cx="3862388" cy="2143125"/>
            <wp:effectExtent l="0" t="0" r="508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439" cy="21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A8EE" w14:textId="4E7F0C80" w:rsidR="00C81E1B" w:rsidRDefault="00C81E1B" w:rsidP="00C81E1B">
      <w:pPr>
        <w:pStyle w:val="oancuaDanhsach"/>
        <w:ind w:left="1080"/>
      </w:pPr>
    </w:p>
    <w:p w14:paraId="7B0F5A85" w14:textId="0321ABD8" w:rsidR="00C81E1B" w:rsidRDefault="00C81E1B" w:rsidP="00C81E1B">
      <w:pPr>
        <w:pStyle w:val="oancuaDanhsach"/>
        <w:ind w:left="1080"/>
      </w:pPr>
      <w:r>
        <w:rPr>
          <w:noProof/>
        </w:rPr>
        <w:drawing>
          <wp:inline distT="0" distB="0" distL="0" distR="0" wp14:anchorId="5A958B9D" wp14:editId="6C2FDC41">
            <wp:extent cx="4282440" cy="2409825"/>
            <wp:effectExtent l="0" t="0" r="381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41" cy="24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542" w14:textId="67C56123" w:rsidR="00C81E1B" w:rsidRDefault="00C81E1B" w:rsidP="00C81E1B">
      <w:pPr>
        <w:pStyle w:val="oancuaDanhsach"/>
        <w:ind w:left="1080"/>
      </w:pPr>
    </w:p>
    <w:p w14:paraId="1A2C65E4" w14:textId="344D9E11" w:rsidR="00C81E1B" w:rsidRDefault="00C81E1B" w:rsidP="00C81E1B">
      <w:pPr>
        <w:pStyle w:val="oancuaDanhsach"/>
        <w:ind w:left="1080"/>
      </w:pPr>
    </w:p>
    <w:p w14:paraId="20B5BB88" w14:textId="1F9F46D1" w:rsidR="00C81E1B" w:rsidRDefault="00C81E1B" w:rsidP="00C81E1B">
      <w:pPr>
        <w:pStyle w:val="oancuaDanhsach"/>
        <w:ind w:left="1080"/>
      </w:pPr>
      <w:r>
        <w:rPr>
          <w:noProof/>
        </w:rPr>
        <w:drawing>
          <wp:inline distT="0" distB="0" distL="0" distR="0" wp14:anchorId="640D3A54" wp14:editId="15B6C48E">
            <wp:extent cx="4549140" cy="2276475"/>
            <wp:effectExtent l="0" t="0" r="381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685" cy="22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817D" w14:textId="77777777" w:rsidR="00C81E1B" w:rsidRDefault="00C81E1B" w:rsidP="00C81E1B">
      <w:pPr>
        <w:pStyle w:val="oancuaDanhsach"/>
        <w:ind w:left="1080"/>
      </w:pPr>
    </w:p>
    <w:p w14:paraId="58E62AEA" w14:textId="77777777" w:rsidR="00C81E1B" w:rsidRPr="00CE74F5" w:rsidRDefault="00C81E1B" w:rsidP="00C81E1B">
      <w:pPr>
        <w:pStyle w:val="oancuaDanhsach"/>
        <w:ind w:left="1080"/>
      </w:pPr>
    </w:p>
    <w:p w14:paraId="74E87956" w14:textId="5CD1FC9C" w:rsidR="00C81E1B" w:rsidRPr="006D2F9F" w:rsidRDefault="00C81E1B" w:rsidP="006D2F9F">
      <w:pPr>
        <w:pStyle w:val="oancuaDanhsach"/>
        <w:keepNext/>
        <w:ind w:left="360"/>
        <w:rPr>
          <w:rFonts w:ascii="Times New Roman" w:hAnsi="Times New Roman" w:cs="Times New Roman"/>
          <w:sz w:val="26"/>
          <w:szCs w:val="26"/>
        </w:rPr>
      </w:pPr>
    </w:p>
    <w:p w14:paraId="6C17C3FD" w14:textId="77777777" w:rsidR="006D2F9F" w:rsidRPr="006D2F9F" w:rsidRDefault="006D2F9F" w:rsidP="006D2F9F">
      <w:pPr>
        <w:pStyle w:val="u2"/>
        <w:rPr>
          <w:rFonts w:ascii="Times New Roman" w:hAnsi="Times New Roman"/>
          <w:sz w:val="26"/>
          <w:szCs w:val="26"/>
        </w:rPr>
      </w:pPr>
      <w:bookmarkStart w:id="2" w:name="_Toc59355238"/>
      <w:r w:rsidRPr="006D2F9F">
        <w:rPr>
          <w:rFonts w:ascii="Times New Roman" w:hAnsi="Times New Roman"/>
          <w:sz w:val="26"/>
          <w:szCs w:val="26"/>
          <w:lang w:val="vi-VN"/>
        </w:rPr>
        <w:t xml:space="preserve">3.4. </w:t>
      </w:r>
      <w:r w:rsidRPr="006D2F9F">
        <w:rPr>
          <w:rFonts w:ascii="Times New Roman" w:hAnsi="Times New Roman"/>
          <w:sz w:val="26"/>
          <w:szCs w:val="26"/>
        </w:rPr>
        <w:t>BÀI TẬP</w:t>
      </w:r>
      <w:bookmarkEnd w:id="2"/>
    </w:p>
    <w:p w14:paraId="18756B67" w14:textId="6BA60231" w:rsidR="00C81E1B" w:rsidRPr="006D2F9F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(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cả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tự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và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giao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tiếp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trong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đó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bổ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sung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mối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liên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hệ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giữa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Place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Order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và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Place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Rush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Order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tương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tác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</w:p>
    <w:p w14:paraId="706FD85A" w14:textId="4CD2A62A" w:rsidR="006D2F9F" w:rsidRDefault="00C81E1B" w:rsidP="006D2F9F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a)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usecase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PlaceRushOrder</w:t>
      </w:r>
      <w:proofErr w:type="spellEnd"/>
    </w:p>
    <w:p w14:paraId="483D65D6" w14:textId="69A8E313" w:rsidR="00C81E1B" w:rsidRDefault="00C81E1B" w:rsidP="006D2F9F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6113C3F" wp14:editId="63059EC5">
            <wp:extent cx="3271838" cy="1886529"/>
            <wp:effectExtent l="0" t="0" r="508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469" cy="19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48D" w14:textId="77777777" w:rsidR="00C81E1B" w:rsidRDefault="00C81E1B" w:rsidP="00C81E1B">
      <w:r>
        <w:t xml:space="preserve">b)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Place Rush Order</w:t>
      </w:r>
    </w:p>
    <w:p w14:paraId="0F1C453E" w14:textId="07E1550C" w:rsidR="00C81E1B" w:rsidRDefault="00C81E1B" w:rsidP="006D2F9F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8D812DF" wp14:editId="08DFAC4A">
            <wp:extent cx="4090988" cy="2276684"/>
            <wp:effectExtent l="0" t="0" r="508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429" cy="23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FBE" w14:textId="475B4A6B" w:rsidR="00C81E1B" w:rsidRPr="00C81E1B" w:rsidRDefault="00C81E1B" w:rsidP="006D2F9F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42B906" wp14:editId="31F7D0C9">
            <wp:extent cx="3910013" cy="217957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0096" cy="21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BF3" w14:textId="77777777" w:rsidR="006D2F9F" w:rsidRPr="006D2F9F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gộp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phân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“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Place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Order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”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đã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làm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phía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trên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và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gộp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cùng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phân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làm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trong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C170003" w14:textId="75F0B15F" w:rsidR="00C81E1B" w:rsidRDefault="0026336B" w:rsidP="0026336B">
      <w:pPr>
        <w:pStyle w:val="oancuaDanhsach"/>
        <w:spacing w:line="256" w:lineRule="auto"/>
      </w:pPr>
      <w:proofErr w:type="spellStart"/>
      <w:proofErr w:type="gramStart"/>
      <w:r>
        <w:t>a.</w:t>
      </w:r>
      <w:r w:rsidR="00C81E1B">
        <w:t>Biểu</w:t>
      </w:r>
      <w:proofErr w:type="spellEnd"/>
      <w:proofErr w:type="gramEnd"/>
      <w:r w:rsidR="00C81E1B">
        <w:t xml:space="preserve"> </w:t>
      </w:r>
      <w:proofErr w:type="spellStart"/>
      <w:r w:rsidR="00C81E1B">
        <w:t>đồ</w:t>
      </w:r>
      <w:proofErr w:type="spellEnd"/>
      <w:r w:rsidR="00C81E1B">
        <w:t xml:space="preserve"> </w:t>
      </w:r>
      <w:proofErr w:type="spellStart"/>
      <w:r w:rsidR="00C81E1B">
        <w:t>lớp</w:t>
      </w:r>
      <w:proofErr w:type="spellEnd"/>
      <w:r w:rsidR="00C81E1B">
        <w:t xml:space="preserve"> </w:t>
      </w:r>
      <w:proofErr w:type="spellStart"/>
      <w:r w:rsidR="00C81E1B">
        <w:t>cho</w:t>
      </w:r>
      <w:proofErr w:type="spellEnd"/>
      <w:r w:rsidR="00C81E1B">
        <w:t xml:space="preserve"> UC </w:t>
      </w:r>
      <w:proofErr w:type="spellStart"/>
      <w:r w:rsidR="00C81E1B">
        <w:t>PlaceOrder</w:t>
      </w:r>
      <w:proofErr w:type="spellEnd"/>
    </w:p>
    <w:p w14:paraId="37BE7EA8" w14:textId="69257777" w:rsidR="006C7F84" w:rsidRDefault="00C81E1B" w:rsidP="006D2F9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EC2A55" wp14:editId="7A534FB3">
            <wp:extent cx="4281488" cy="2483167"/>
            <wp:effectExtent l="0" t="0" r="508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058" cy="24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CFA3" w14:textId="2DD18C6A" w:rsidR="0026336B" w:rsidRDefault="0026336B" w:rsidP="0026336B">
      <w:pPr>
        <w:pStyle w:val="oancuaDanhsach"/>
        <w:spacing w:line="256" w:lineRule="auto"/>
      </w:pPr>
      <w:proofErr w:type="spellStart"/>
      <w:proofErr w:type="gramStart"/>
      <w:r>
        <w:t>b.Biểu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5B047E92" w14:textId="56788C7E" w:rsidR="0026336B" w:rsidRDefault="0026336B" w:rsidP="0026336B">
      <w:pPr>
        <w:pStyle w:val="oancuaDanhsach"/>
        <w:spacing w:line="256" w:lineRule="auto"/>
      </w:pPr>
    </w:p>
    <w:p w14:paraId="5D6510BB" w14:textId="6A1D1D41" w:rsidR="00C81E1B" w:rsidRPr="0026336B" w:rsidRDefault="0026336B" w:rsidP="0026336B">
      <w:pPr>
        <w:pStyle w:val="oancuaDanhsach"/>
        <w:spacing w:line="256" w:lineRule="auto"/>
      </w:pPr>
      <w:r>
        <w:rPr>
          <w:noProof/>
        </w:rPr>
        <w:lastRenderedPageBreak/>
        <w:drawing>
          <wp:inline distT="0" distB="0" distL="0" distR="0" wp14:anchorId="50391E53" wp14:editId="3A4D4845">
            <wp:extent cx="4282440" cy="2409825"/>
            <wp:effectExtent l="0" t="0" r="381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41" cy="24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1B" w:rsidRPr="0026336B" w:rsidSect="006C7F84">
      <w:headerReference w:type="default" r:id="rId21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954E" w14:textId="77777777" w:rsidR="00FA54AA" w:rsidRDefault="00FA54AA" w:rsidP="00AE545F">
      <w:pPr>
        <w:spacing w:after="0" w:line="240" w:lineRule="auto"/>
      </w:pPr>
      <w:r>
        <w:separator/>
      </w:r>
    </w:p>
  </w:endnote>
  <w:endnote w:type="continuationSeparator" w:id="0">
    <w:p w14:paraId="279F6A83" w14:textId="77777777" w:rsidR="00FA54AA" w:rsidRDefault="00FA54AA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D70E" w14:textId="77777777" w:rsidR="00FA54AA" w:rsidRDefault="00FA54AA" w:rsidP="00AE545F">
      <w:pPr>
        <w:spacing w:after="0" w:line="240" w:lineRule="auto"/>
      </w:pPr>
      <w:r>
        <w:separator/>
      </w:r>
    </w:p>
  </w:footnote>
  <w:footnote w:type="continuationSeparator" w:id="0">
    <w:p w14:paraId="5893EB89" w14:textId="77777777" w:rsidR="00FA54AA" w:rsidRDefault="00FA54AA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5C7003E" w:rsidR="00AE545F" w:rsidRDefault="00CE74F5" w:rsidP="00AE545F">
    <w:r>
      <w:rPr>
        <w:rFonts w:ascii="Times New Roman" w:hAnsi="Times New Roman" w:cs="Times New Roman"/>
        <w:b/>
        <w:bCs/>
        <w:sz w:val="26"/>
        <w:szCs w:val="26"/>
      </w:rPr>
      <w:t>20173039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Nguyễn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Mạnh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Đức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326EB"/>
    <w:multiLevelType w:val="hybridMultilevel"/>
    <w:tmpl w:val="E6CCA9B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911D0"/>
    <w:multiLevelType w:val="hybridMultilevel"/>
    <w:tmpl w:val="4BF8DE94"/>
    <w:lvl w:ilvl="0" w:tplc="FFFFFFFF">
      <w:start w:val="1"/>
      <w:numFmt w:val="lowerLetter"/>
      <w:lvlText w:val="%1)"/>
      <w:lvlJc w:val="left"/>
      <w:pPr>
        <w:ind w:left="720" w:hanging="360"/>
      </w:pPr>
      <w:rPr>
        <w:color w:val="000000"/>
        <w:sz w:val="27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F3527"/>
    <w:multiLevelType w:val="hybridMultilevel"/>
    <w:tmpl w:val="4BF8DE94"/>
    <w:lvl w:ilvl="0" w:tplc="50401BB4">
      <w:start w:val="1"/>
      <w:numFmt w:val="lowerLetter"/>
      <w:lvlText w:val="%1)"/>
      <w:lvlJc w:val="left"/>
      <w:pPr>
        <w:ind w:left="720" w:hanging="360"/>
      </w:pPr>
      <w:rPr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D81AAB"/>
    <w:multiLevelType w:val="hybridMultilevel"/>
    <w:tmpl w:val="E6CCA9BE"/>
    <w:lvl w:ilvl="0" w:tplc="4F200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E0AA4"/>
    <w:rsid w:val="0026336B"/>
    <w:rsid w:val="002D61F8"/>
    <w:rsid w:val="00424230"/>
    <w:rsid w:val="004E2CDE"/>
    <w:rsid w:val="005170D9"/>
    <w:rsid w:val="005666B1"/>
    <w:rsid w:val="006C7F84"/>
    <w:rsid w:val="006D2F9F"/>
    <w:rsid w:val="009E3469"/>
    <w:rsid w:val="00AE1ADD"/>
    <w:rsid w:val="00AE545F"/>
    <w:rsid w:val="00B203ED"/>
    <w:rsid w:val="00C63634"/>
    <w:rsid w:val="00C81E1B"/>
    <w:rsid w:val="00CD4328"/>
    <w:rsid w:val="00CE74F5"/>
    <w:rsid w:val="00FA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E20E9A078D744AB25E7D83AA84463" ma:contentTypeVersion="2" ma:contentTypeDescription="Create a new document." ma:contentTypeScope="" ma:versionID="1e6fdb024089f528649459fea6ce66bb">
  <xsd:schema xmlns:xsd="http://www.w3.org/2001/XMLSchema" xmlns:xs="http://www.w3.org/2001/XMLSchema" xmlns:p="http://schemas.microsoft.com/office/2006/metadata/properties" xmlns:ns2="29f9ad07-0a91-449a-ad81-ca21cb9ec350" targetNamespace="http://schemas.microsoft.com/office/2006/metadata/properties" ma:root="true" ma:fieldsID="52652b7be1d200598f6476ab03831a9b" ns2:_="">
    <xsd:import namespace="29f9ad07-0a91-449a-ad81-ca21cb9ec3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9ad07-0a91-449a-ad81-ca21cb9ec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AC8006-8B7E-49EC-9F7E-E0F6DC83D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9ad07-0a91-449a-ad81-ca21cb9ec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Manh Duc 20173039</cp:lastModifiedBy>
  <cp:revision>6</cp:revision>
  <dcterms:created xsi:type="dcterms:W3CDTF">2021-10-18T07:56:00Z</dcterms:created>
  <dcterms:modified xsi:type="dcterms:W3CDTF">2021-10-21T16:22:00Z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0x010100766E20E9A078D744AB25E7D83AA84463</vt:lpwstr>
  </property>
</Properties>
</file>