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ind w:left="432"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Lab 18.6 –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Phạm vi kiến thức vận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Nội dung bài thực hành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stream cho đề bài như lab 18.5.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Thay vì in ra các phần tử, hãy đếm số phần tử bắt đầu bởi ký tự “A”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.peek() để in ra các phần tử sau khi gọi phương thức map(), suy nghĩ 2 đoạn code dưới đây sẽ in ra gì? So sánh sự khác nhau và giải thích.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tabs>
          <w:tab w:val="left" w:pos="720"/>
        </w:tabs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topNames2015</w:t>
        <w:br w:type="textWrapping"/>
        <w:t xml:space="preserve">        .stream()</w:t>
        <w:br w:type="textWrapping"/>
        <w:t xml:space="preserve">        .map(name -&gt; name.substring(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).toUpperCase() + name.substring(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.peek(System.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::println)</w:t>
        <w:br w:type="textWrapping"/>
        <w:t xml:space="preserve">        .sorted(String::compareTo);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tabs>
          <w:tab w:val="left" w:pos="720"/>
        </w:tabs>
        <w:spacing w:after="0" w:before="0" w:line="48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topNames2015</w:t>
        <w:br w:type="textWrapping"/>
        <w:t xml:space="preserve">        .stream()</w:t>
        <w:br w:type="textWrapping"/>
        <w:t xml:space="preserve">        .map(name -&gt; name.substring(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).toUpperCase() + name.substring(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.peek(System.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::println)</w:t>
        <w:br w:type="textWrapping"/>
        <w:t xml:space="preserve">        .sorted(String::compareTo)</w:t>
        <w:br w:type="textWrapping"/>
        <w:t xml:space="preserve">        .collect(Collectors.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Gợi 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.map().sorted().foreach()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thêm .filter() &amp; .count()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Xem lại cách hoạt động của hàm peek()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tại link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566"/>
        <w:jc w:val="both"/>
        <w:rPr>
          <w:color w:val="050505"/>
          <w:highlight w:val="white"/>
          <w:vertAlign w:val="baseline"/>
        </w:rPr>
      </w:pP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Bạn có thể tham khảo video hướng dẫn làm bài Lab </w:t>
      </w:r>
      <w:hyperlink r:id="rId8">
        <w:r w:rsidDel="00000000" w:rsidR="00000000" w:rsidRPr="00000000">
          <w:rPr>
            <w:color w:val="1155cc"/>
            <w:highlight w:val="white"/>
            <w:u w:val="single"/>
            <w:vertAlign w:val="baseline"/>
            <w:rtl w:val="0"/>
          </w:rPr>
          <w:t xml:space="preserve">tại link</w:t>
        </w:r>
      </w:hyperlink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 trong trường hợp chưa hoàn thành được.</w:t>
      </w:r>
    </w:p>
    <w:sectPr>
      <w:pgSz w:h="16840" w:w="11907" w:orient="portrait"/>
      <w:pgMar w:bottom="1134" w:top="1134" w:left="1701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0" w:before="240" w:line="259" w:lineRule="auto"/>
      <w:ind w:left="432" w:hanging="432"/>
      <w:jc w:val="both"/>
    </w:pPr>
    <w:rPr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  <w:jc w:val="both"/>
    </w:pPr>
    <w:rPr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0" w:before="40" w:line="259" w:lineRule="auto"/>
      <w:ind w:left="720" w:hanging="720"/>
      <w:jc w:val="both"/>
    </w:pPr>
    <w:rPr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324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tabs>
        <w:tab w:val="left" w:leader="none" w:pos="720"/>
      </w:tabs>
      <w:suppressAutoHyphens w:val="1"/>
      <w:spacing w:after="0" w:before="240" w:line="259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"/>
      </w:numPr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bidi="ar-SA" w:eastAsia="ja-JP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"/>
      </w:numPr>
      <w:tabs>
        <w:tab w:val="left" w:leader="none" w:pos="720"/>
      </w:tabs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eastAsia="ja-JP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eastAsia="ja-JP"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eastAsia="ja-JP"/>
    </w:rPr>
  </w:style>
  <w:style w:type="paragraph" w:styleId="NoSpacing,Coding">
    <w:name w:val="No Spacing,Coding"/>
    <w:next w:val="NoSpacing,Coding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val="clear"/>
      <w:tabs>
        <w:tab w:val="left" w:leader="none" w:pos="720"/>
      </w:tabs>
      <w:suppressAutoHyphens w:val="1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nsolas" w:eastAsia="MS Mincho" w:hAnsi="Consolas"/>
      <w:w w:val="100"/>
      <w:position w:val="-1"/>
      <w:szCs w:val="28"/>
      <w:effect w:val="none"/>
      <w:vertAlign w:val="baseline"/>
      <w:cs w:val="0"/>
      <w:em w:val="none"/>
      <w:lang w:bidi="ar-SA" w:eastAsia="ja-JP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tabs>
        <w:tab w:val="left" w:leader="none" w:pos="720"/>
      </w:tabs>
      <w:suppressAutoHyphens w:val="1"/>
      <w:spacing w:after="160" w:line="259" w:lineRule="auto"/>
      <w:ind w:left="720" w:leftChars="-1" w:rightChars="0" w:firstLine="72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8"/>
      <w:effect w:val="none"/>
      <w:vertAlign w:val="baseline"/>
      <w:cs w:val="0"/>
      <w:em w:val="none"/>
      <w:lang w:bidi="ar-SA" w:eastAsia="ja-JP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racle.com/javase/8/docs/api/java/util/stream/Stream.html#peek-java.util.function.Consumer-" TargetMode="External"/><Relationship Id="rId8" Type="http://schemas.openxmlformats.org/officeDocument/2006/relationships/hyperlink" Target="https://funix.udemy.com/course/java-the-complete-java-developer-course/learn/lecture/5829736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fZZyz7PaWozx9IZvetiFaPsKaQ==">AMUW2mVkWYgednn0fvKv4NdPJMj1QMhq1Mk/8mvkz7r6sxFRnsWJ0Hx18ysI092thbGDvvMmUCIeNr/bYVrDZsfprNXa0W342LyBiUckpIY9oyynBOn7VjIbGCVxj3OyCj2pmeOyF+Kt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