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D4BC" w14:textId="77777777" w:rsidR="00547443" w:rsidRPr="006F7A61" w:rsidRDefault="00547443" w:rsidP="00EA1CE8">
      <w:pPr>
        <w:jc w:val="center"/>
        <w:rPr>
          <w:rFonts w:ascii="Times New Roman" w:hAnsi="Times New Roman" w:cs="Times New Roman"/>
        </w:rPr>
      </w:pPr>
    </w:p>
    <w:p w14:paraId="193214CA" w14:textId="77777777" w:rsidR="00547443" w:rsidRPr="006F7A61" w:rsidRDefault="00547443" w:rsidP="00EA1CE8">
      <w:pPr>
        <w:jc w:val="center"/>
        <w:rPr>
          <w:rFonts w:ascii="Times New Roman" w:hAnsi="Times New Roman" w:cs="Times New Roman"/>
        </w:rPr>
      </w:pPr>
    </w:p>
    <w:p w14:paraId="0AEB705A" w14:textId="77777777" w:rsidR="00547443" w:rsidRPr="006F7A61" w:rsidRDefault="00547443" w:rsidP="00EA1CE8">
      <w:pPr>
        <w:jc w:val="center"/>
        <w:rPr>
          <w:rFonts w:ascii="Times New Roman" w:hAnsi="Times New Roman" w:cs="Times New Roman"/>
        </w:rPr>
      </w:pPr>
    </w:p>
    <w:p w14:paraId="4B8C864B" w14:textId="77777777" w:rsidR="00547443" w:rsidRPr="006F7A61" w:rsidRDefault="00547443" w:rsidP="00547443">
      <w:pPr>
        <w:jc w:val="center"/>
        <w:rPr>
          <w:rFonts w:ascii="Times New Roman" w:hAnsi="Times New Roman" w:cs="Times New Roman"/>
          <w:sz w:val="34"/>
          <w:szCs w:val="34"/>
        </w:rPr>
      </w:pPr>
    </w:p>
    <w:p w14:paraId="119D21BC" w14:textId="72C873DF" w:rsidR="00547443" w:rsidRPr="00B93C69" w:rsidRDefault="00547443" w:rsidP="00547443">
      <w:pPr>
        <w:jc w:val="center"/>
        <w:rPr>
          <w:rFonts w:ascii="Times New Roman" w:hAnsi="Times New Roman" w:cs="Times New Roman"/>
          <w:b/>
          <w:bCs/>
          <w:sz w:val="34"/>
          <w:szCs w:val="34"/>
        </w:rPr>
      </w:pPr>
      <w:r w:rsidRPr="00B93C69">
        <w:rPr>
          <w:rFonts w:ascii="Times New Roman" w:hAnsi="Times New Roman" w:cs="Times New Roman"/>
          <w:b/>
          <w:bCs/>
          <w:sz w:val="34"/>
          <w:szCs w:val="34"/>
        </w:rPr>
        <w:t>Lending</w:t>
      </w:r>
      <w:r w:rsidRPr="00B93C69">
        <w:rPr>
          <w:rFonts w:ascii="Times New Roman" w:hAnsi="Times New Roman" w:cs="Times New Roman"/>
          <w:b/>
          <w:bCs/>
          <w:sz w:val="34"/>
          <w:szCs w:val="34"/>
          <w:lang w:val="vi-VN"/>
        </w:rPr>
        <w:t xml:space="preserve"> Club </w:t>
      </w:r>
      <w:r w:rsidRPr="00B93C69">
        <w:rPr>
          <w:rFonts w:ascii="Times New Roman" w:hAnsi="Times New Roman" w:cs="Times New Roman"/>
          <w:b/>
          <w:bCs/>
          <w:sz w:val="34"/>
          <w:szCs w:val="34"/>
        </w:rPr>
        <w:t xml:space="preserve">data analysis and improving Default Prediction using </w:t>
      </w:r>
      <w:r w:rsidR="0087517A" w:rsidRPr="00B93C69">
        <w:rPr>
          <w:rFonts w:ascii="Times New Roman" w:hAnsi="Times New Roman" w:cs="Times New Roman"/>
          <w:b/>
          <w:bCs/>
          <w:sz w:val="34"/>
          <w:szCs w:val="34"/>
        </w:rPr>
        <w:t>machine</w:t>
      </w:r>
      <w:r w:rsidRPr="00B93C69">
        <w:rPr>
          <w:rFonts w:ascii="Times New Roman" w:hAnsi="Times New Roman" w:cs="Times New Roman"/>
          <w:b/>
          <w:bCs/>
          <w:sz w:val="34"/>
          <w:szCs w:val="34"/>
          <w:lang w:val="vi-VN"/>
        </w:rPr>
        <w:t xml:space="preserve"> learning method</w:t>
      </w:r>
      <w:r w:rsidRPr="00B93C69">
        <w:rPr>
          <w:rFonts w:ascii="Times New Roman" w:hAnsi="Times New Roman" w:cs="Times New Roman"/>
          <w:b/>
          <w:bCs/>
          <w:sz w:val="34"/>
          <w:szCs w:val="34"/>
        </w:rPr>
        <w:t>s</w:t>
      </w:r>
    </w:p>
    <w:p w14:paraId="0F121512" w14:textId="42890801" w:rsidR="003C418D" w:rsidRDefault="003C418D" w:rsidP="00547443">
      <w:pPr>
        <w:jc w:val="center"/>
        <w:rPr>
          <w:rFonts w:ascii="Times New Roman" w:hAnsi="Times New Roman" w:cs="Times New Roman"/>
          <w:sz w:val="34"/>
          <w:szCs w:val="34"/>
        </w:rPr>
      </w:pPr>
      <w:r>
        <w:rPr>
          <w:rFonts w:ascii="Times New Roman" w:hAnsi="Times New Roman" w:cs="Times New Roman"/>
          <w:sz w:val="34"/>
          <w:szCs w:val="34"/>
        </w:rPr>
        <w:t>Credit Risk Project</w:t>
      </w:r>
    </w:p>
    <w:p w14:paraId="1E04E0DD" w14:textId="3C33313D" w:rsidR="003C418D" w:rsidRDefault="003C418D" w:rsidP="00547443">
      <w:pPr>
        <w:jc w:val="center"/>
        <w:rPr>
          <w:rFonts w:ascii="Times New Roman" w:hAnsi="Times New Roman" w:cs="Times New Roman"/>
          <w:sz w:val="34"/>
          <w:szCs w:val="34"/>
        </w:rPr>
      </w:pPr>
    </w:p>
    <w:p w14:paraId="12F4B86C" w14:textId="5153B0BE" w:rsidR="003C418D" w:rsidRDefault="003C418D" w:rsidP="00547443">
      <w:pPr>
        <w:jc w:val="center"/>
        <w:rPr>
          <w:rFonts w:ascii="Times New Roman" w:hAnsi="Times New Roman" w:cs="Times New Roman"/>
          <w:sz w:val="34"/>
          <w:szCs w:val="34"/>
        </w:rPr>
      </w:pPr>
    </w:p>
    <w:p w14:paraId="12B05AFE" w14:textId="4CA00BB9" w:rsidR="003C418D" w:rsidRDefault="003C418D" w:rsidP="00547443">
      <w:pPr>
        <w:jc w:val="center"/>
        <w:rPr>
          <w:rFonts w:ascii="Times New Roman" w:hAnsi="Times New Roman" w:cs="Times New Roman"/>
          <w:sz w:val="34"/>
          <w:szCs w:val="34"/>
          <w:lang w:val="vi-VN"/>
        </w:rPr>
      </w:pPr>
      <w:r>
        <w:rPr>
          <w:rFonts w:ascii="Times New Roman" w:hAnsi="Times New Roman" w:cs="Times New Roman"/>
          <w:sz w:val="34"/>
          <w:szCs w:val="34"/>
        </w:rPr>
        <w:t>Nguyễn</w:t>
      </w:r>
      <w:r>
        <w:rPr>
          <w:rFonts w:ascii="Times New Roman" w:hAnsi="Times New Roman" w:cs="Times New Roman"/>
          <w:sz w:val="34"/>
          <w:szCs w:val="34"/>
          <w:lang w:val="vi-VN"/>
        </w:rPr>
        <w:t xml:space="preserve"> Minh Đức</w:t>
      </w:r>
    </w:p>
    <w:p w14:paraId="32EE93B2" w14:textId="4CABCA5A" w:rsidR="003C418D" w:rsidRPr="003C418D" w:rsidRDefault="003C418D" w:rsidP="00547443">
      <w:pPr>
        <w:jc w:val="center"/>
        <w:rPr>
          <w:rFonts w:ascii="Times New Roman" w:hAnsi="Times New Roman" w:cs="Times New Roman"/>
          <w:sz w:val="34"/>
          <w:szCs w:val="34"/>
          <w:lang w:val="vi-VN"/>
        </w:rPr>
      </w:pPr>
      <w:r>
        <w:rPr>
          <w:rFonts w:ascii="Times New Roman" w:hAnsi="Times New Roman" w:cs="Times New Roman"/>
          <w:sz w:val="34"/>
          <w:szCs w:val="34"/>
          <w:lang w:val="vi-VN"/>
        </w:rPr>
        <w:t>Student ID: 11204838</w:t>
      </w:r>
    </w:p>
    <w:p w14:paraId="2F677896" w14:textId="77777777" w:rsidR="00547443" w:rsidRPr="006F7A61" w:rsidRDefault="00547443" w:rsidP="00EA1CE8">
      <w:pPr>
        <w:jc w:val="center"/>
        <w:rPr>
          <w:rFonts w:ascii="Times New Roman" w:hAnsi="Times New Roman" w:cs="Times New Roman"/>
        </w:rPr>
      </w:pPr>
    </w:p>
    <w:p w14:paraId="54DB3CFD" w14:textId="77777777" w:rsidR="00547443" w:rsidRPr="006F7A61" w:rsidRDefault="00547443" w:rsidP="00EA1CE8">
      <w:pPr>
        <w:jc w:val="center"/>
        <w:rPr>
          <w:rFonts w:ascii="Times New Roman" w:hAnsi="Times New Roman" w:cs="Times New Roman"/>
        </w:rPr>
      </w:pPr>
    </w:p>
    <w:p w14:paraId="444E122E" w14:textId="77777777" w:rsidR="00547443" w:rsidRPr="006F7A61" w:rsidRDefault="00547443" w:rsidP="00EA1CE8">
      <w:pPr>
        <w:jc w:val="center"/>
        <w:rPr>
          <w:rFonts w:ascii="Times New Roman" w:hAnsi="Times New Roman" w:cs="Times New Roman"/>
        </w:rPr>
      </w:pPr>
    </w:p>
    <w:p w14:paraId="149BFDEE" w14:textId="77777777" w:rsidR="00547443" w:rsidRPr="006F7A61" w:rsidRDefault="00547443" w:rsidP="00EA1CE8">
      <w:pPr>
        <w:jc w:val="center"/>
        <w:rPr>
          <w:rFonts w:ascii="Times New Roman" w:hAnsi="Times New Roman" w:cs="Times New Roman"/>
        </w:rPr>
      </w:pPr>
    </w:p>
    <w:p w14:paraId="446612C7" w14:textId="77777777" w:rsidR="00547443" w:rsidRPr="006F7A61" w:rsidRDefault="00547443" w:rsidP="00EA1CE8">
      <w:pPr>
        <w:jc w:val="center"/>
        <w:rPr>
          <w:rFonts w:ascii="Times New Roman" w:hAnsi="Times New Roman" w:cs="Times New Roman"/>
        </w:rPr>
      </w:pPr>
    </w:p>
    <w:p w14:paraId="4B943304" w14:textId="1BDE75E6" w:rsidR="00547443" w:rsidRDefault="00547443" w:rsidP="00EA1CE8">
      <w:pPr>
        <w:jc w:val="center"/>
        <w:rPr>
          <w:rFonts w:ascii="Times New Roman" w:hAnsi="Times New Roman" w:cs="Times New Roman"/>
        </w:rPr>
      </w:pPr>
    </w:p>
    <w:p w14:paraId="405DB03A" w14:textId="653E7955" w:rsidR="003C418D" w:rsidRDefault="003C418D" w:rsidP="00EA1CE8">
      <w:pPr>
        <w:jc w:val="center"/>
        <w:rPr>
          <w:rFonts w:ascii="Times New Roman" w:hAnsi="Times New Roman" w:cs="Times New Roman"/>
        </w:rPr>
      </w:pPr>
    </w:p>
    <w:p w14:paraId="28C1B109" w14:textId="29B1631D" w:rsidR="003C418D" w:rsidRDefault="003C418D" w:rsidP="00EA1CE8">
      <w:pPr>
        <w:jc w:val="center"/>
        <w:rPr>
          <w:rFonts w:ascii="Times New Roman" w:hAnsi="Times New Roman" w:cs="Times New Roman"/>
        </w:rPr>
      </w:pPr>
    </w:p>
    <w:p w14:paraId="153415E5" w14:textId="0A38BB2D" w:rsidR="003C418D" w:rsidRDefault="003C418D" w:rsidP="00EA1CE8">
      <w:pPr>
        <w:jc w:val="center"/>
        <w:rPr>
          <w:rFonts w:ascii="Times New Roman" w:hAnsi="Times New Roman" w:cs="Times New Roman"/>
        </w:rPr>
      </w:pPr>
    </w:p>
    <w:p w14:paraId="3D715DAD" w14:textId="412395C2" w:rsidR="003C418D" w:rsidRDefault="003C418D" w:rsidP="00EA1CE8">
      <w:pPr>
        <w:jc w:val="center"/>
        <w:rPr>
          <w:rFonts w:ascii="Times New Roman" w:hAnsi="Times New Roman" w:cs="Times New Roman"/>
        </w:rPr>
      </w:pPr>
    </w:p>
    <w:p w14:paraId="0D34FA23" w14:textId="446CCF35" w:rsidR="003C418D" w:rsidRDefault="003C418D" w:rsidP="00EA1CE8">
      <w:pPr>
        <w:jc w:val="center"/>
        <w:rPr>
          <w:rFonts w:ascii="Times New Roman" w:hAnsi="Times New Roman" w:cs="Times New Roman"/>
        </w:rPr>
      </w:pPr>
    </w:p>
    <w:p w14:paraId="1D55EA77" w14:textId="04109247" w:rsidR="003C418D" w:rsidRDefault="003C418D" w:rsidP="00EA1CE8">
      <w:pPr>
        <w:jc w:val="center"/>
        <w:rPr>
          <w:rFonts w:ascii="Times New Roman" w:hAnsi="Times New Roman" w:cs="Times New Roman"/>
        </w:rPr>
      </w:pPr>
    </w:p>
    <w:p w14:paraId="0AC8665E" w14:textId="450BDCF2" w:rsidR="003C418D" w:rsidRDefault="003C418D" w:rsidP="00EA1CE8">
      <w:pPr>
        <w:jc w:val="center"/>
        <w:rPr>
          <w:rFonts w:ascii="Times New Roman" w:hAnsi="Times New Roman" w:cs="Times New Roman"/>
        </w:rPr>
      </w:pPr>
    </w:p>
    <w:p w14:paraId="7327FD9D" w14:textId="603957BC" w:rsidR="003C418D" w:rsidRDefault="003C418D" w:rsidP="00EA1CE8">
      <w:pPr>
        <w:jc w:val="center"/>
        <w:rPr>
          <w:rFonts w:ascii="Times New Roman" w:hAnsi="Times New Roman" w:cs="Times New Roman"/>
        </w:rPr>
      </w:pPr>
    </w:p>
    <w:p w14:paraId="12E7B020" w14:textId="5D5C7385" w:rsidR="003C418D" w:rsidRDefault="003C418D" w:rsidP="00EA1CE8">
      <w:pPr>
        <w:jc w:val="center"/>
        <w:rPr>
          <w:rFonts w:ascii="Times New Roman" w:hAnsi="Times New Roman" w:cs="Times New Roman"/>
        </w:rPr>
      </w:pPr>
    </w:p>
    <w:p w14:paraId="3EC8A27D" w14:textId="320E61D7" w:rsidR="003C418D" w:rsidRDefault="003C418D" w:rsidP="00EA1CE8">
      <w:pPr>
        <w:jc w:val="center"/>
        <w:rPr>
          <w:rFonts w:ascii="Times New Roman" w:hAnsi="Times New Roman" w:cs="Times New Roman"/>
        </w:rPr>
      </w:pPr>
    </w:p>
    <w:p w14:paraId="6CCC3312" w14:textId="7AC353B4" w:rsidR="003C418D" w:rsidRPr="003C418D" w:rsidRDefault="003C418D" w:rsidP="00EA1CE8">
      <w:pPr>
        <w:jc w:val="center"/>
        <w:rPr>
          <w:rFonts w:ascii="Times New Roman" w:hAnsi="Times New Roman" w:cs="Times New Roman"/>
          <w:sz w:val="34"/>
          <w:szCs w:val="34"/>
        </w:rPr>
      </w:pPr>
      <w:r w:rsidRPr="006F7A61">
        <w:rPr>
          <w:rFonts w:ascii="Times New Roman" w:hAnsi="Times New Roman" w:cs="Times New Roman"/>
          <w:sz w:val="34"/>
          <w:szCs w:val="34"/>
        </w:rPr>
        <w:lastRenderedPageBreak/>
        <w:t>Lending</w:t>
      </w:r>
      <w:r w:rsidRPr="006F7A61">
        <w:rPr>
          <w:rFonts w:ascii="Times New Roman" w:hAnsi="Times New Roman" w:cs="Times New Roman"/>
          <w:sz w:val="34"/>
          <w:szCs w:val="34"/>
          <w:lang w:val="vi-VN"/>
        </w:rPr>
        <w:t xml:space="preserve"> Club </w:t>
      </w:r>
      <w:r w:rsidRPr="006F7A61">
        <w:rPr>
          <w:rFonts w:ascii="Times New Roman" w:hAnsi="Times New Roman" w:cs="Times New Roman"/>
          <w:sz w:val="34"/>
          <w:szCs w:val="34"/>
        </w:rPr>
        <w:t>data analysis and improving Default Prediction using machine</w:t>
      </w:r>
      <w:r w:rsidRPr="006F7A61">
        <w:rPr>
          <w:rFonts w:ascii="Times New Roman" w:hAnsi="Times New Roman" w:cs="Times New Roman"/>
          <w:sz w:val="34"/>
          <w:szCs w:val="34"/>
          <w:lang w:val="vi-VN"/>
        </w:rPr>
        <w:t xml:space="preserve"> learning method</w:t>
      </w:r>
      <w:r w:rsidRPr="006F7A61">
        <w:rPr>
          <w:rFonts w:ascii="Times New Roman" w:hAnsi="Times New Roman" w:cs="Times New Roman"/>
          <w:sz w:val="34"/>
          <w:szCs w:val="34"/>
        </w:rPr>
        <w:t>s</w:t>
      </w:r>
    </w:p>
    <w:p w14:paraId="0EA3306A" w14:textId="25851D97" w:rsidR="003C418D" w:rsidRDefault="003C418D" w:rsidP="00EA1CE8">
      <w:pPr>
        <w:jc w:val="center"/>
        <w:rPr>
          <w:rFonts w:ascii="Times New Roman" w:hAnsi="Times New Roman" w:cs="Times New Roman"/>
        </w:rPr>
      </w:pPr>
    </w:p>
    <w:p w14:paraId="4C0DE965" w14:textId="77777777" w:rsidR="003C418D" w:rsidRDefault="003C418D" w:rsidP="00EA1CE8">
      <w:pPr>
        <w:jc w:val="center"/>
        <w:rPr>
          <w:rFonts w:ascii="Times New Roman" w:hAnsi="Times New Roman" w:cs="Times New Roman"/>
        </w:rPr>
      </w:pPr>
    </w:p>
    <w:p w14:paraId="45835C74" w14:textId="1165EF8A" w:rsidR="00291F4F" w:rsidRPr="006F7A61" w:rsidRDefault="00121589" w:rsidP="00EA1CE8">
      <w:pPr>
        <w:jc w:val="center"/>
        <w:rPr>
          <w:rFonts w:ascii="Times New Roman" w:hAnsi="Times New Roman" w:cs="Times New Roman"/>
        </w:rPr>
      </w:pPr>
      <w:r w:rsidRPr="006F7A61">
        <w:rPr>
          <w:rFonts w:ascii="Times New Roman" w:hAnsi="Times New Roman" w:cs="Times New Roman"/>
        </w:rPr>
        <w:t>Abstract</w:t>
      </w:r>
      <w:r w:rsidR="003819A0" w:rsidRPr="006F7A61">
        <w:rPr>
          <w:rFonts w:ascii="Times New Roman" w:hAnsi="Times New Roman" w:cs="Times New Roman"/>
        </w:rPr>
        <w:t>:</w:t>
      </w:r>
    </w:p>
    <w:p w14:paraId="09B51357" w14:textId="3517161B" w:rsidR="00121589" w:rsidRPr="006F7A61" w:rsidRDefault="006F77D8" w:rsidP="003C418D">
      <w:pPr>
        <w:jc w:val="center"/>
        <w:rPr>
          <w:rFonts w:ascii="Times New Roman" w:hAnsi="Times New Roman" w:cs="Times New Roman"/>
        </w:rPr>
      </w:pPr>
      <w:r w:rsidRPr="006F77D8">
        <w:rPr>
          <w:rFonts w:ascii="Times New Roman" w:hAnsi="Times New Roman" w:cs="Times New Roman"/>
          <w:lang w:val="vi-VN"/>
        </w:rPr>
        <w:t>The aim of this paper is to examine how various demographic and financial variables are linked to the payment behavior of consumer credit clients, specifically in terms of credit default risk</w:t>
      </w:r>
      <w:r w:rsidR="00633F92" w:rsidRPr="006F7A61">
        <w:rPr>
          <w:rFonts w:ascii="Times New Roman" w:hAnsi="Times New Roman" w:cs="Times New Roman"/>
        </w:rPr>
        <w:t xml:space="preserve">. </w:t>
      </w:r>
      <w:r w:rsidR="00A62910" w:rsidRPr="006F7A61">
        <w:rPr>
          <w:rFonts w:ascii="Times New Roman" w:hAnsi="Times New Roman" w:cs="Times New Roman"/>
        </w:rPr>
        <w:t xml:space="preserve">The aim of this project is to develop a model that can accurately predict whether a customer is likely to default on a loan, based on a range of factors such as income, grade, and loan amount. To achieve this, the project will involve collecting and cleaning data from </w:t>
      </w:r>
      <w:proofErr w:type="spellStart"/>
      <w:r w:rsidR="00A62910" w:rsidRPr="006F7A61">
        <w:rPr>
          <w:rFonts w:ascii="Times New Roman" w:hAnsi="Times New Roman" w:cs="Times New Roman"/>
        </w:rPr>
        <w:t>LendingClub's</w:t>
      </w:r>
      <w:proofErr w:type="spellEnd"/>
      <w:r w:rsidR="00A62910" w:rsidRPr="006F7A61">
        <w:rPr>
          <w:rFonts w:ascii="Times New Roman" w:hAnsi="Times New Roman" w:cs="Times New Roman"/>
        </w:rPr>
        <w:t xml:space="preserve"> publicly available datasets, performing exploratory data analysis to identify trends, selecting and fine-tuning a machine learning algorithm. The model will be evaluated using performance metrics such as accuracy, precision, recall, AUC-ROC to determine its effectiveness in classifying customers. The result from this project</w:t>
      </w:r>
      <w:r w:rsidR="00E77E90" w:rsidRPr="006F7A61">
        <w:rPr>
          <w:rFonts w:ascii="Times New Roman" w:hAnsi="Times New Roman" w:cs="Times New Roman"/>
        </w:rPr>
        <w:t xml:space="preserve"> could have a significant</w:t>
      </w:r>
      <w:r w:rsidR="00EA1CE8" w:rsidRPr="006F7A61">
        <w:rPr>
          <w:rFonts w:ascii="Times New Roman" w:hAnsi="Times New Roman" w:cs="Times New Roman"/>
        </w:rPr>
        <w:t xml:space="preserve"> </w:t>
      </w:r>
      <w:r w:rsidR="00E77E90" w:rsidRPr="006F7A61">
        <w:rPr>
          <w:rFonts w:ascii="Times New Roman" w:hAnsi="Times New Roman" w:cs="Times New Roman"/>
        </w:rPr>
        <w:t>implication for lending institutions, helping them to make informed decisions about loan approvals and risk management.</w:t>
      </w:r>
    </w:p>
    <w:p w14:paraId="4D776212" w14:textId="4CBF96AA" w:rsidR="00825FD1" w:rsidRDefault="00825FD1">
      <w:pPr>
        <w:rPr>
          <w:rFonts w:ascii="Times New Roman" w:hAnsi="Times New Roman" w:cs="Times New Roman"/>
        </w:rPr>
      </w:pPr>
    </w:p>
    <w:p w14:paraId="6D03E2D4" w14:textId="77777777" w:rsidR="003C418D" w:rsidRPr="006F7A61" w:rsidRDefault="003C418D">
      <w:pPr>
        <w:rPr>
          <w:rFonts w:ascii="Times New Roman" w:hAnsi="Times New Roman" w:cs="Times New Roman"/>
        </w:rPr>
      </w:pPr>
    </w:p>
    <w:p w14:paraId="7F2ECC4B" w14:textId="77777777" w:rsidR="00547443" w:rsidRPr="006F7A61" w:rsidRDefault="00547443">
      <w:pPr>
        <w:rPr>
          <w:rFonts w:ascii="Times New Roman" w:hAnsi="Times New Roman" w:cs="Times New Roman"/>
        </w:rPr>
      </w:pPr>
    </w:p>
    <w:p w14:paraId="1684C150" w14:textId="0860B1B5" w:rsidR="00E77E90" w:rsidRPr="006F7A61" w:rsidRDefault="00D601D8" w:rsidP="003C418D">
      <w:pPr>
        <w:pStyle w:val="ListParagraph"/>
        <w:numPr>
          <w:ilvl w:val="0"/>
          <w:numId w:val="2"/>
        </w:numPr>
        <w:jc w:val="both"/>
        <w:rPr>
          <w:rFonts w:ascii="Times New Roman" w:hAnsi="Times New Roman" w:cs="Times New Roman"/>
          <w:b/>
          <w:bCs/>
          <w:sz w:val="34"/>
          <w:szCs w:val="34"/>
        </w:rPr>
      </w:pPr>
      <w:r w:rsidRPr="006F7A61">
        <w:rPr>
          <w:rFonts w:ascii="Times New Roman" w:hAnsi="Times New Roman" w:cs="Times New Roman"/>
          <w:b/>
          <w:bCs/>
          <w:sz w:val="34"/>
          <w:szCs w:val="34"/>
        </w:rPr>
        <w:t>Introduction</w:t>
      </w:r>
    </w:p>
    <w:p w14:paraId="6F4CB076" w14:textId="162D35EE" w:rsidR="003819A0" w:rsidRPr="006F7A61" w:rsidRDefault="00AF7597" w:rsidP="003C418D">
      <w:pPr>
        <w:ind w:firstLine="720"/>
        <w:jc w:val="both"/>
        <w:rPr>
          <w:rFonts w:ascii="Times New Roman" w:hAnsi="Times New Roman" w:cs="Times New Roman"/>
          <w:sz w:val="26"/>
          <w:szCs w:val="26"/>
        </w:rPr>
      </w:pPr>
      <w:r w:rsidRPr="00AF7597">
        <w:rPr>
          <w:rFonts w:ascii="Times New Roman" w:hAnsi="Times New Roman" w:cs="Times New Roman"/>
          <w:sz w:val="26"/>
          <w:szCs w:val="26"/>
        </w:rPr>
        <w:t>Over the past decade, the significance of risk management in credit has grown for both borrowers and lenders, particularly in developing countries</w:t>
      </w:r>
      <w:r w:rsidR="003819A0" w:rsidRPr="006F7A61">
        <w:rPr>
          <w:rFonts w:ascii="Times New Roman" w:hAnsi="Times New Roman" w:cs="Times New Roman"/>
          <w:sz w:val="26"/>
          <w:szCs w:val="26"/>
        </w:rPr>
        <w:t>. For this reason,</w:t>
      </w:r>
      <w:r>
        <w:rPr>
          <w:rFonts w:ascii="Times New Roman" w:hAnsi="Times New Roman" w:cs="Times New Roman"/>
          <w:sz w:val="26"/>
          <w:szCs w:val="26"/>
          <w:lang w:val="vi-VN"/>
        </w:rPr>
        <w:t xml:space="preserve"> </w:t>
      </w:r>
      <w:r w:rsidRPr="00AF7597">
        <w:rPr>
          <w:rFonts w:ascii="Times New Roman" w:hAnsi="Times New Roman" w:cs="Times New Roman"/>
          <w:sz w:val="26"/>
          <w:szCs w:val="26"/>
        </w:rPr>
        <w:t>financial institutions and banks have begun to review their lending policies</w:t>
      </w:r>
      <w:r w:rsidR="003819A0" w:rsidRPr="006F7A61">
        <w:rPr>
          <w:rFonts w:ascii="Times New Roman" w:hAnsi="Times New Roman" w:cs="Times New Roman"/>
          <w:sz w:val="26"/>
          <w:szCs w:val="26"/>
        </w:rPr>
        <w:t xml:space="preserve">. There are six </w:t>
      </w:r>
      <w:r>
        <w:rPr>
          <w:rFonts w:ascii="Times New Roman" w:hAnsi="Times New Roman" w:cs="Times New Roman"/>
          <w:sz w:val="26"/>
          <w:szCs w:val="26"/>
        </w:rPr>
        <w:t>main</w:t>
      </w:r>
      <w:r>
        <w:rPr>
          <w:rFonts w:ascii="Times New Roman" w:hAnsi="Times New Roman" w:cs="Times New Roman"/>
          <w:sz w:val="26"/>
          <w:szCs w:val="26"/>
          <w:lang w:val="vi-VN"/>
        </w:rPr>
        <w:t xml:space="preserve"> </w:t>
      </w:r>
      <w:r w:rsidR="003819A0" w:rsidRPr="006F7A61">
        <w:rPr>
          <w:rFonts w:ascii="Times New Roman" w:hAnsi="Times New Roman" w:cs="Times New Roman"/>
          <w:sz w:val="26"/>
          <w:szCs w:val="26"/>
        </w:rPr>
        <w:t>functional responsibilities associated with credit lending activities;</w:t>
      </w:r>
      <w:r>
        <w:rPr>
          <w:rFonts w:ascii="Times New Roman" w:hAnsi="Times New Roman" w:cs="Times New Roman"/>
          <w:sz w:val="26"/>
          <w:szCs w:val="26"/>
          <w:lang w:val="vi-VN"/>
        </w:rPr>
        <w:t xml:space="preserve"> including</w:t>
      </w:r>
      <w:r w:rsidR="003819A0" w:rsidRPr="006F7A61">
        <w:rPr>
          <w:rFonts w:ascii="Times New Roman" w:hAnsi="Times New Roman" w:cs="Times New Roman"/>
          <w:sz w:val="26"/>
          <w:szCs w:val="26"/>
        </w:rPr>
        <w:t xml:space="preserve"> (1) </w:t>
      </w:r>
      <w:r>
        <w:rPr>
          <w:rFonts w:ascii="Times New Roman" w:hAnsi="Times New Roman" w:cs="Times New Roman"/>
          <w:sz w:val="26"/>
          <w:szCs w:val="26"/>
        </w:rPr>
        <w:t>assessing</w:t>
      </w:r>
      <w:r w:rsidR="003819A0" w:rsidRPr="006F7A61">
        <w:rPr>
          <w:rFonts w:ascii="Times New Roman" w:hAnsi="Times New Roman" w:cs="Times New Roman"/>
          <w:sz w:val="26"/>
          <w:szCs w:val="26"/>
        </w:rPr>
        <w:t xml:space="preserve"> </w:t>
      </w:r>
      <w:r>
        <w:rPr>
          <w:rFonts w:ascii="Times New Roman" w:hAnsi="Times New Roman" w:cs="Times New Roman"/>
          <w:sz w:val="26"/>
          <w:szCs w:val="26"/>
        </w:rPr>
        <w:t>a</w:t>
      </w:r>
      <w:r w:rsidR="003819A0" w:rsidRPr="006F7A61">
        <w:rPr>
          <w:rFonts w:ascii="Times New Roman" w:hAnsi="Times New Roman" w:cs="Times New Roman"/>
          <w:sz w:val="26"/>
          <w:szCs w:val="26"/>
        </w:rPr>
        <w:t xml:space="preserve"> </w:t>
      </w:r>
      <w:r>
        <w:rPr>
          <w:rFonts w:ascii="Times New Roman" w:hAnsi="Times New Roman" w:cs="Times New Roman"/>
          <w:sz w:val="26"/>
          <w:szCs w:val="26"/>
        </w:rPr>
        <w:t>customer</w:t>
      </w:r>
      <w:r>
        <w:rPr>
          <w:rFonts w:ascii="Times New Roman" w:hAnsi="Times New Roman" w:cs="Times New Roman"/>
          <w:sz w:val="26"/>
          <w:szCs w:val="26"/>
          <w:lang w:val="vi-VN"/>
        </w:rPr>
        <w:t>’</w:t>
      </w:r>
      <w:r w:rsidR="003819A0" w:rsidRPr="006F7A61">
        <w:rPr>
          <w:rFonts w:ascii="Times New Roman" w:hAnsi="Times New Roman" w:cs="Times New Roman"/>
          <w:sz w:val="26"/>
          <w:szCs w:val="26"/>
        </w:rPr>
        <w:t xml:space="preserve">s credit risk, (2) making the credit granting decision with regard to credit terms and, where relevant, credit limits, (3) collecting receivables (debts) as the fall due and taking action against defaulters, (4) monitoring customer behavior and compiling management information, (5) </w:t>
      </w:r>
      <w:r>
        <w:rPr>
          <w:rFonts w:ascii="Times New Roman" w:hAnsi="Times New Roman" w:cs="Times New Roman"/>
          <w:sz w:val="26"/>
          <w:szCs w:val="26"/>
        </w:rPr>
        <w:t>assuming</w:t>
      </w:r>
      <w:r w:rsidR="003819A0" w:rsidRPr="006F7A61">
        <w:rPr>
          <w:rFonts w:ascii="Times New Roman" w:hAnsi="Times New Roman" w:cs="Times New Roman"/>
          <w:sz w:val="26"/>
          <w:szCs w:val="26"/>
        </w:rPr>
        <w:t xml:space="preserve"> the risk of default or bad debt, (6) financing</w:t>
      </w:r>
      <w:r>
        <w:rPr>
          <w:rFonts w:ascii="Times New Roman" w:hAnsi="Times New Roman" w:cs="Times New Roman"/>
          <w:sz w:val="26"/>
          <w:szCs w:val="26"/>
          <w:lang w:val="vi-VN"/>
        </w:rPr>
        <w:t xml:space="preserve"> </w:t>
      </w:r>
      <w:r>
        <w:rPr>
          <w:rFonts w:ascii="Times New Roman" w:hAnsi="Times New Roman" w:cs="Times New Roman"/>
          <w:sz w:val="26"/>
          <w:szCs w:val="26"/>
        </w:rPr>
        <w:t>investments</w:t>
      </w:r>
      <w:r w:rsidR="003819A0" w:rsidRPr="006F7A61">
        <w:rPr>
          <w:rFonts w:ascii="Times New Roman" w:hAnsi="Times New Roman" w:cs="Times New Roman"/>
          <w:sz w:val="26"/>
          <w:szCs w:val="26"/>
        </w:rPr>
        <w:t xml:space="preserve"> in receivables (debtor) (Summer and Wilson, 2000).</w:t>
      </w:r>
    </w:p>
    <w:p w14:paraId="1456134F" w14:textId="3C1CC978" w:rsidR="007D43D0" w:rsidRPr="006F7A61" w:rsidRDefault="003819A0"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This project deal with the fourth step of credit lending activities. In this project, we will be using machine learning to develop a classification model that can predict whether a borrower is likely to default on a loan</w:t>
      </w:r>
      <w:r w:rsidR="003C1ADF" w:rsidRPr="006F7A61">
        <w:rPr>
          <w:rFonts w:ascii="Times New Roman" w:hAnsi="Times New Roman" w:cs="Times New Roman"/>
          <w:sz w:val="26"/>
          <w:szCs w:val="26"/>
        </w:rPr>
        <w:t xml:space="preserve">. </w:t>
      </w:r>
      <w:r w:rsidR="00AF7597" w:rsidRPr="00AF7597">
        <w:rPr>
          <w:rFonts w:ascii="Times New Roman" w:hAnsi="Times New Roman" w:cs="Times New Roman"/>
          <w:sz w:val="26"/>
          <w:szCs w:val="26"/>
        </w:rPr>
        <w:t>These results allow financial institutions to adapt their lending policies and reduce their risks of credit defaults.</w:t>
      </w:r>
    </w:p>
    <w:p w14:paraId="788C6261" w14:textId="60A60D93" w:rsidR="00041956" w:rsidRPr="00AF7597" w:rsidRDefault="00041956" w:rsidP="003C418D">
      <w:pPr>
        <w:pStyle w:val="ListParagraph"/>
        <w:numPr>
          <w:ilvl w:val="0"/>
          <w:numId w:val="2"/>
        </w:numPr>
        <w:jc w:val="both"/>
        <w:rPr>
          <w:rFonts w:ascii="Times New Roman" w:hAnsi="Times New Roman" w:cs="Times New Roman"/>
          <w:b/>
          <w:bCs/>
          <w:sz w:val="34"/>
          <w:szCs w:val="34"/>
          <w:lang w:val="vi-VN"/>
        </w:rPr>
      </w:pPr>
      <w:r w:rsidRPr="00AF7597">
        <w:rPr>
          <w:rFonts w:ascii="Times New Roman" w:hAnsi="Times New Roman" w:cs="Times New Roman"/>
          <w:b/>
          <w:bCs/>
          <w:sz w:val="34"/>
          <w:szCs w:val="34"/>
        </w:rPr>
        <w:t>Literature review</w:t>
      </w:r>
    </w:p>
    <w:p w14:paraId="7B169EAB" w14:textId="62AA2C32" w:rsidR="00041956" w:rsidRPr="006F7A61" w:rsidRDefault="009231B2" w:rsidP="003C418D">
      <w:pPr>
        <w:ind w:firstLine="360"/>
        <w:jc w:val="both"/>
        <w:rPr>
          <w:rStyle w:val="rynqvb"/>
          <w:rFonts w:ascii="Times New Roman" w:hAnsi="Times New Roman" w:cs="Times New Roman"/>
          <w:sz w:val="26"/>
          <w:szCs w:val="26"/>
          <w:lang w:val="vi-VN"/>
        </w:rPr>
      </w:pPr>
      <w:r w:rsidRPr="009231B2">
        <w:rPr>
          <w:rFonts w:ascii="Times New Roman" w:hAnsi="Times New Roman" w:cs="Times New Roman"/>
          <w:sz w:val="26"/>
          <w:szCs w:val="26"/>
        </w:rPr>
        <w:t>Banking portfolios often have a value of billions of dollars</w:t>
      </w:r>
      <w:r>
        <w:rPr>
          <w:rFonts w:ascii="Times New Roman" w:hAnsi="Times New Roman" w:cs="Times New Roman"/>
          <w:sz w:val="26"/>
          <w:szCs w:val="26"/>
          <w:lang w:val="vi-VN"/>
        </w:rPr>
        <w:t xml:space="preserve"> in top banks</w:t>
      </w:r>
      <w:r w:rsidRPr="009231B2">
        <w:rPr>
          <w:rFonts w:ascii="Times New Roman" w:hAnsi="Times New Roman" w:cs="Times New Roman"/>
          <w:sz w:val="26"/>
          <w:szCs w:val="26"/>
        </w:rPr>
        <w:t>,</w:t>
      </w:r>
      <w:r>
        <w:rPr>
          <w:rFonts w:ascii="Times New Roman" w:hAnsi="Times New Roman" w:cs="Times New Roman"/>
          <w:sz w:val="26"/>
          <w:szCs w:val="26"/>
          <w:lang w:val="vi-VN"/>
        </w:rPr>
        <w:t xml:space="preserve"> hundred of millions in smaller banks,</w:t>
      </w:r>
      <w:r w:rsidRPr="009231B2">
        <w:rPr>
          <w:rFonts w:ascii="Times New Roman" w:hAnsi="Times New Roman" w:cs="Times New Roman"/>
          <w:sz w:val="26"/>
          <w:szCs w:val="26"/>
        </w:rPr>
        <w:t xml:space="preserve"> so even small enhancements can be considered substantial. </w:t>
      </w:r>
      <w:r w:rsidRPr="009231B2">
        <w:rPr>
          <w:rFonts w:ascii="Times New Roman" w:hAnsi="Times New Roman" w:cs="Times New Roman"/>
          <w:sz w:val="26"/>
          <w:szCs w:val="26"/>
        </w:rPr>
        <w:lastRenderedPageBreak/>
        <w:t>Therefore, striving to improve model performance in credit default is a valuable pursuit.</w:t>
      </w:r>
      <w:r w:rsidR="00041956" w:rsidRPr="006F7A61">
        <w:rPr>
          <w:rFonts w:ascii="Times New Roman" w:hAnsi="Times New Roman" w:cs="Times New Roman"/>
          <w:sz w:val="26"/>
          <w:szCs w:val="26"/>
        </w:rPr>
        <w:t xml:space="preserve"> </w:t>
      </w:r>
      <w:r w:rsidR="00F35B95" w:rsidRPr="006F7A61">
        <w:rPr>
          <w:rFonts w:ascii="Times New Roman" w:hAnsi="Times New Roman" w:cs="Times New Roman"/>
          <w:sz w:val="26"/>
          <w:szCs w:val="26"/>
        </w:rPr>
        <w:t>But</w:t>
      </w:r>
      <w:r w:rsidR="00F35B95" w:rsidRPr="006F7A61">
        <w:rPr>
          <w:rFonts w:ascii="Times New Roman" w:hAnsi="Times New Roman" w:cs="Times New Roman"/>
          <w:sz w:val="26"/>
          <w:szCs w:val="26"/>
          <w:lang w:val="vi-VN"/>
        </w:rPr>
        <w:t xml:space="preserve">, first, </w:t>
      </w:r>
      <w:r w:rsidR="00F35B95" w:rsidRPr="006F7A61">
        <w:rPr>
          <w:rStyle w:val="rynqvb"/>
          <w:rFonts w:ascii="Times New Roman" w:hAnsi="Times New Roman" w:cs="Times New Roman"/>
          <w:sz w:val="26"/>
          <w:szCs w:val="26"/>
          <w:lang w:val="en"/>
        </w:rPr>
        <w:t>we will review the models that will be used to classify default customers</w:t>
      </w:r>
      <w:r w:rsidR="00F35B95" w:rsidRPr="006F7A61">
        <w:rPr>
          <w:rStyle w:val="rynqvb"/>
          <w:rFonts w:ascii="Times New Roman" w:hAnsi="Times New Roman" w:cs="Times New Roman"/>
          <w:sz w:val="26"/>
          <w:szCs w:val="26"/>
          <w:lang w:val="vi-VN"/>
        </w:rPr>
        <w:t>:</w:t>
      </w:r>
    </w:p>
    <w:p w14:paraId="01B49080" w14:textId="1E15BDDC" w:rsidR="00F35B95" w:rsidRPr="006F7A61" w:rsidRDefault="00F35B95" w:rsidP="003C418D">
      <w:pPr>
        <w:ind w:firstLine="360"/>
        <w:jc w:val="both"/>
        <w:rPr>
          <w:rStyle w:val="rynqvb"/>
          <w:rFonts w:ascii="Times New Roman" w:hAnsi="Times New Roman" w:cs="Times New Roman"/>
          <w:b/>
          <w:bCs/>
          <w:sz w:val="30"/>
          <w:szCs w:val="30"/>
          <w:lang w:val="vi-VN"/>
        </w:rPr>
      </w:pPr>
      <w:r w:rsidRPr="006F7A61">
        <w:rPr>
          <w:rStyle w:val="rynqvb"/>
          <w:rFonts w:ascii="Times New Roman" w:hAnsi="Times New Roman" w:cs="Times New Roman"/>
          <w:b/>
          <w:bCs/>
          <w:sz w:val="30"/>
          <w:szCs w:val="30"/>
          <w:lang w:val="vi-VN"/>
        </w:rPr>
        <w:t>2.1 Logistic Regression (Traditional method):</w:t>
      </w:r>
    </w:p>
    <w:p w14:paraId="79C6B14B" w14:textId="5896C087" w:rsidR="006C5ABC" w:rsidRPr="006F7A61" w:rsidRDefault="006C5ABC" w:rsidP="003C418D">
      <w:pPr>
        <w:ind w:firstLine="360"/>
        <w:jc w:val="both"/>
        <w:rPr>
          <w:rStyle w:val="rynqvb"/>
          <w:rFonts w:ascii="Times New Roman" w:hAnsi="Times New Roman" w:cs="Times New Roman"/>
          <w:sz w:val="26"/>
          <w:szCs w:val="26"/>
          <w:lang w:val="vi-VN"/>
        </w:rPr>
      </w:pPr>
      <w:r w:rsidRPr="006F7A61">
        <w:rPr>
          <w:rStyle w:val="rynqvb"/>
          <w:rFonts w:ascii="Times New Roman" w:hAnsi="Times New Roman" w:cs="Times New Roman"/>
          <w:sz w:val="26"/>
          <w:szCs w:val="26"/>
          <w:lang w:val="vi-VN"/>
        </w:rPr>
        <w:t>A logistic regression model is a statistical model used to analyze the relationship between a binary dependent variable and one or more independent variables. It is commonly used for classification tasks where the dependent variable is binary (i.e., takes on only two possible values, such as 0 or 1).</w:t>
      </w:r>
    </w:p>
    <w:p w14:paraId="675D9E52" w14:textId="2A64DC27" w:rsidR="006C5ABC" w:rsidRPr="006F7A61" w:rsidRDefault="006C5ABC" w:rsidP="003C418D">
      <w:pPr>
        <w:ind w:firstLine="360"/>
        <w:jc w:val="both"/>
        <w:rPr>
          <w:rStyle w:val="rynqvb"/>
          <w:rFonts w:ascii="Times New Roman" w:hAnsi="Times New Roman" w:cs="Times New Roman"/>
          <w:sz w:val="26"/>
          <w:szCs w:val="26"/>
          <w:lang w:val="vi-VN"/>
        </w:rPr>
      </w:pPr>
      <w:r w:rsidRPr="006F7A61">
        <w:rPr>
          <w:rStyle w:val="rynqvb"/>
          <w:rFonts w:ascii="Times New Roman" w:hAnsi="Times New Roman" w:cs="Times New Roman"/>
          <w:sz w:val="26"/>
          <w:szCs w:val="26"/>
          <w:lang w:val="vi-VN"/>
        </w:rPr>
        <w:t>The logistic regression model estimates the probability of the dependent variable being in one of the two possible categories as a function of the independent variables. This function is typically modeled using the logistic function, which maps any real-valued input to a value between 0 and 1. The logistic function is used because it ensures that the predicted probabilities always fall within the allowable range (i.e., between 0 and 1).</w:t>
      </w:r>
    </w:p>
    <w:p w14:paraId="43217644" w14:textId="0D8F96BE" w:rsidR="006C5ABC" w:rsidRPr="006F7A61" w:rsidRDefault="006C5ABC" w:rsidP="003C418D">
      <w:pPr>
        <w:ind w:firstLine="360"/>
        <w:jc w:val="both"/>
        <w:rPr>
          <w:rStyle w:val="rynqvb"/>
          <w:rFonts w:ascii="Times New Roman" w:hAnsi="Times New Roman" w:cs="Times New Roman"/>
          <w:sz w:val="26"/>
          <w:szCs w:val="26"/>
          <w:lang w:val="vi-VN"/>
        </w:rPr>
      </w:pPr>
      <w:r w:rsidRPr="006F7A61">
        <w:rPr>
          <w:rStyle w:val="rynqvb"/>
          <w:rFonts w:ascii="Times New Roman" w:hAnsi="Times New Roman" w:cs="Times New Roman"/>
          <w:sz w:val="26"/>
          <w:szCs w:val="26"/>
          <w:lang w:val="vi-VN"/>
        </w:rPr>
        <w:t>To build a logistic regression model, the modeler needs to first choose the independent variables that are expected to have a relationship with the dependent variable. The modeler then estimates the coefficients of the logistic function using a training dataset. The trained model can then be used to make predictions on new data by applying the logistic function to the new data's independent variables to generate the probability of the dependent variable being in one of the two categories. The predicted probability can then be used to make a binary classification decision based on a chosen threshold value.</w:t>
      </w:r>
    </w:p>
    <w:p w14:paraId="608CC320" w14:textId="4CC238FC" w:rsidR="00D51496" w:rsidRPr="006F7A61" w:rsidRDefault="00D51496" w:rsidP="003C418D">
      <w:pPr>
        <w:ind w:firstLine="360"/>
        <w:jc w:val="both"/>
        <w:rPr>
          <w:rStyle w:val="rynqvb"/>
          <w:rFonts w:ascii="Times New Roman" w:hAnsi="Times New Roman" w:cs="Times New Roman"/>
          <w:sz w:val="26"/>
          <w:szCs w:val="26"/>
          <w:lang w:val="vi-VN"/>
        </w:rPr>
      </w:pPr>
      <w:r w:rsidRPr="006F7A61">
        <w:rPr>
          <w:rStyle w:val="rynqvb"/>
          <w:rFonts w:ascii="Times New Roman" w:hAnsi="Times New Roman" w:cs="Times New Roman"/>
          <w:sz w:val="26"/>
          <w:szCs w:val="26"/>
          <w:lang w:val="vi-VN"/>
        </w:rPr>
        <w:tab/>
        <w:t>The logistic function is of the form:</w:t>
      </w:r>
    </w:p>
    <w:p w14:paraId="6902F4C3" w14:textId="09BADC20" w:rsidR="00D51496" w:rsidRPr="006F7A61" w:rsidRDefault="00D51496" w:rsidP="003C418D">
      <w:pPr>
        <w:ind w:firstLine="360"/>
        <w:jc w:val="both"/>
        <w:rPr>
          <w:rStyle w:val="rynqvb"/>
          <w:rFonts w:ascii="Times New Roman" w:hAnsi="Times New Roman" w:cs="Times New Roman"/>
          <w:sz w:val="26"/>
          <w:szCs w:val="26"/>
          <w:lang w:val="vi-VN"/>
        </w:rPr>
      </w:pPr>
      <m:oMathPara>
        <m:oMath>
          <m:r>
            <w:rPr>
              <w:rStyle w:val="PlaceholderText"/>
              <w:rFonts w:ascii="Cambria Math" w:hAnsi="Cambria Math" w:cs="Times New Roman"/>
              <w:sz w:val="26"/>
              <w:szCs w:val="26"/>
            </w:rPr>
            <m:t>P</m:t>
          </m:r>
          <m:d>
            <m:dPr>
              <m:ctrlPr>
                <w:rPr>
                  <w:rStyle w:val="PlaceholderText"/>
                  <w:rFonts w:ascii="Cambria Math" w:hAnsi="Cambria Math" w:cs="Times New Roman"/>
                  <w:i/>
                  <w:sz w:val="26"/>
                  <w:szCs w:val="26"/>
                </w:rPr>
              </m:ctrlPr>
            </m:dPr>
            <m:e>
              <m:r>
                <w:rPr>
                  <w:rStyle w:val="PlaceholderText"/>
                  <w:rFonts w:ascii="Cambria Math" w:hAnsi="Cambria Math" w:cs="Times New Roman"/>
                  <w:sz w:val="26"/>
                  <w:szCs w:val="26"/>
                </w:rPr>
                <m:t>x</m:t>
              </m:r>
            </m:e>
          </m:d>
          <m:r>
            <w:rPr>
              <w:rStyle w:val="PlaceholderText"/>
              <w:rFonts w:ascii="Cambria Math" w:hAnsi="Cambria Math" w:cs="Times New Roman"/>
              <w:sz w:val="26"/>
              <w:szCs w:val="26"/>
            </w:rPr>
            <m:t>=</m:t>
          </m:r>
          <m:f>
            <m:fPr>
              <m:ctrlPr>
                <w:rPr>
                  <w:rStyle w:val="PlaceholderText"/>
                  <w:rFonts w:ascii="Cambria Math" w:hAnsi="Cambria Math" w:cs="Times New Roman"/>
                  <w:i/>
                  <w:sz w:val="26"/>
                  <w:szCs w:val="26"/>
                </w:rPr>
              </m:ctrlPr>
            </m:fPr>
            <m:num>
              <m:r>
                <w:rPr>
                  <w:rStyle w:val="PlaceholderText"/>
                  <w:rFonts w:ascii="Cambria Math" w:hAnsi="Cambria Math" w:cs="Times New Roman"/>
                  <w:sz w:val="26"/>
                  <w:szCs w:val="26"/>
                </w:rPr>
                <m:t>1</m:t>
              </m:r>
            </m:num>
            <m:den>
              <m:r>
                <w:rPr>
                  <w:rStyle w:val="PlaceholderText"/>
                  <w:rFonts w:ascii="Cambria Math" w:hAnsi="Cambria Math" w:cs="Times New Roman"/>
                  <w:sz w:val="26"/>
                  <w:szCs w:val="26"/>
                </w:rPr>
                <m:t>1+</m:t>
              </m:r>
              <m:sSup>
                <m:sSupPr>
                  <m:ctrlPr>
                    <w:rPr>
                      <w:rStyle w:val="PlaceholderText"/>
                      <w:rFonts w:ascii="Cambria Math" w:hAnsi="Cambria Math" w:cs="Times New Roman"/>
                      <w:i/>
                      <w:sz w:val="26"/>
                      <w:szCs w:val="26"/>
                    </w:rPr>
                  </m:ctrlPr>
                </m:sSupPr>
                <m:e>
                  <m:r>
                    <w:rPr>
                      <w:rStyle w:val="PlaceholderText"/>
                      <w:rFonts w:ascii="Cambria Math" w:hAnsi="Cambria Math" w:cs="Times New Roman"/>
                      <w:sz w:val="26"/>
                      <w:szCs w:val="26"/>
                    </w:rPr>
                    <m:t>e</m:t>
                  </m:r>
                </m:e>
                <m:sup>
                  <m:r>
                    <w:rPr>
                      <w:rStyle w:val="PlaceholderText"/>
                      <w:rFonts w:ascii="Cambria Math" w:hAnsi="Cambria Math" w:cs="Times New Roman"/>
                      <w:sz w:val="26"/>
                      <w:szCs w:val="26"/>
                    </w:rPr>
                    <m:t>-(</m:t>
                  </m:r>
                  <m:sSub>
                    <m:sSubPr>
                      <m:ctrlPr>
                        <w:rPr>
                          <w:rStyle w:val="PlaceholderText"/>
                          <w:rFonts w:ascii="Cambria Math" w:hAnsi="Cambria Math" w:cs="Times New Roman"/>
                          <w:i/>
                          <w:sz w:val="26"/>
                          <w:szCs w:val="26"/>
                        </w:rPr>
                      </m:ctrlPr>
                    </m:sSubPr>
                    <m:e>
                      <m:r>
                        <w:rPr>
                          <w:rStyle w:val="PlaceholderText"/>
                          <w:rFonts w:ascii="Cambria Math" w:hAnsi="Cambria Math" w:cs="Times New Roman"/>
                          <w:sz w:val="26"/>
                          <w:szCs w:val="26"/>
                        </w:rPr>
                        <m:t>β</m:t>
                      </m:r>
                    </m:e>
                    <m:sub>
                      <m:r>
                        <w:rPr>
                          <w:rStyle w:val="PlaceholderText"/>
                          <w:rFonts w:ascii="Cambria Math" w:hAnsi="Cambria Math" w:cs="Times New Roman"/>
                          <w:sz w:val="26"/>
                          <w:szCs w:val="26"/>
                        </w:rPr>
                        <m:t>0</m:t>
                      </m:r>
                    </m:sub>
                  </m:sSub>
                  <m:r>
                    <w:rPr>
                      <w:rStyle w:val="PlaceholderText"/>
                      <w:rFonts w:ascii="Cambria Math" w:hAnsi="Cambria Math" w:cs="Times New Roman"/>
                      <w:sz w:val="26"/>
                      <w:szCs w:val="26"/>
                    </w:rPr>
                    <m:t xml:space="preserve">+ </m:t>
                  </m:r>
                  <m:sSub>
                    <m:sSubPr>
                      <m:ctrlPr>
                        <w:rPr>
                          <w:rStyle w:val="PlaceholderText"/>
                          <w:rFonts w:ascii="Cambria Math" w:hAnsi="Cambria Math" w:cs="Times New Roman"/>
                          <w:i/>
                          <w:sz w:val="26"/>
                          <w:szCs w:val="26"/>
                        </w:rPr>
                      </m:ctrlPr>
                    </m:sSubPr>
                    <m:e>
                      <m:r>
                        <w:rPr>
                          <w:rStyle w:val="PlaceholderText"/>
                          <w:rFonts w:ascii="Cambria Math" w:hAnsi="Cambria Math" w:cs="Times New Roman"/>
                          <w:sz w:val="26"/>
                          <w:szCs w:val="26"/>
                        </w:rPr>
                        <m:t>β</m:t>
                      </m:r>
                    </m:e>
                    <m:sub>
                      <m:r>
                        <w:rPr>
                          <w:rStyle w:val="PlaceholderText"/>
                          <w:rFonts w:ascii="Cambria Math" w:hAnsi="Cambria Math" w:cs="Times New Roman"/>
                          <w:sz w:val="26"/>
                          <w:szCs w:val="26"/>
                        </w:rPr>
                        <m:t xml:space="preserve">1 </m:t>
                      </m:r>
                    </m:sub>
                  </m:sSub>
                  <m:sSub>
                    <m:sSubPr>
                      <m:ctrlPr>
                        <w:rPr>
                          <w:rStyle w:val="PlaceholderText"/>
                          <w:rFonts w:ascii="Cambria Math" w:hAnsi="Cambria Math" w:cs="Times New Roman"/>
                          <w:i/>
                          <w:sz w:val="26"/>
                          <w:szCs w:val="26"/>
                        </w:rPr>
                      </m:ctrlPr>
                    </m:sSubPr>
                    <m:e>
                      <m:r>
                        <w:rPr>
                          <w:rStyle w:val="PlaceholderText"/>
                          <w:rFonts w:ascii="Cambria Math" w:hAnsi="Cambria Math" w:cs="Times New Roman"/>
                          <w:sz w:val="26"/>
                          <w:szCs w:val="26"/>
                        </w:rPr>
                        <m:t>x</m:t>
                      </m:r>
                    </m:e>
                    <m:sub>
                      <m:r>
                        <w:rPr>
                          <w:rStyle w:val="PlaceholderText"/>
                          <w:rFonts w:ascii="Cambria Math" w:hAnsi="Cambria Math" w:cs="Times New Roman"/>
                          <w:sz w:val="26"/>
                          <w:szCs w:val="26"/>
                        </w:rPr>
                        <m:t>1</m:t>
                      </m:r>
                    </m:sub>
                  </m:sSub>
                  <m:r>
                    <w:rPr>
                      <w:rStyle w:val="PlaceholderText"/>
                      <w:rFonts w:ascii="Cambria Math" w:hAnsi="Cambria Math" w:cs="Times New Roman"/>
                      <w:sz w:val="26"/>
                      <w:szCs w:val="26"/>
                    </w:rPr>
                    <m:t>+…+</m:t>
                  </m:r>
                  <m:sSub>
                    <m:sSubPr>
                      <m:ctrlPr>
                        <w:rPr>
                          <w:rStyle w:val="PlaceholderText"/>
                          <w:rFonts w:ascii="Cambria Math" w:hAnsi="Cambria Math" w:cs="Times New Roman"/>
                          <w:i/>
                          <w:sz w:val="26"/>
                          <w:szCs w:val="26"/>
                        </w:rPr>
                      </m:ctrlPr>
                    </m:sSubPr>
                    <m:e>
                      <m:r>
                        <w:rPr>
                          <w:rStyle w:val="PlaceholderText"/>
                          <w:rFonts w:ascii="Cambria Math" w:hAnsi="Cambria Math" w:cs="Times New Roman"/>
                          <w:sz w:val="26"/>
                          <w:szCs w:val="26"/>
                        </w:rPr>
                        <m:t>β</m:t>
                      </m:r>
                    </m:e>
                    <m:sub>
                      <m:r>
                        <w:rPr>
                          <w:rStyle w:val="PlaceholderText"/>
                          <w:rFonts w:ascii="Cambria Math" w:hAnsi="Cambria Math" w:cs="Times New Roman"/>
                          <w:sz w:val="26"/>
                          <w:szCs w:val="26"/>
                        </w:rPr>
                        <m:t>k</m:t>
                      </m:r>
                    </m:sub>
                  </m:sSub>
                  <m:sSub>
                    <m:sSubPr>
                      <m:ctrlPr>
                        <w:rPr>
                          <w:rStyle w:val="PlaceholderText"/>
                          <w:rFonts w:ascii="Cambria Math" w:hAnsi="Cambria Math" w:cs="Times New Roman"/>
                          <w:i/>
                          <w:sz w:val="26"/>
                          <w:szCs w:val="26"/>
                        </w:rPr>
                      </m:ctrlPr>
                    </m:sSubPr>
                    <m:e>
                      <m:r>
                        <w:rPr>
                          <w:rStyle w:val="PlaceholderText"/>
                          <w:rFonts w:ascii="Cambria Math" w:hAnsi="Cambria Math" w:cs="Times New Roman"/>
                          <w:sz w:val="26"/>
                          <w:szCs w:val="26"/>
                        </w:rPr>
                        <m:t>x</m:t>
                      </m:r>
                    </m:e>
                    <m:sub>
                      <m:r>
                        <w:rPr>
                          <w:rStyle w:val="PlaceholderText"/>
                          <w:rFonts w:ascii="Cambria Math" w:hAnsi="Cambria Math" w:cs="Times New Roman"/>
                          <w:sz w:val="26"/>
                          <w:szCs w:val="26"/>
                        </w:rPr>
                        <m:t>k</m:t>
                      </m:r>
                    </m:sub>
                  </m:sSub>
                  <m:r>
                    <w:rPr>
                      <w:rStyle w:val="PlaceholderText"/>
                      <w:rFonts w:ascii="Cambria Math" w:hAnsi="Cambria Math" w:cs="Times New Roman"/>
                      <w:sz w:val="26"/>
                      <w:szCs w:val="26"/>
                    </w:rPr>
                    <m:t>)</m:t>
                  </m:r>
                </m:sup>
              </m:sSup>
            </m:den>
          </m:f>
        </m:oMath>
      </m:oMathPara>
    </w:p>
    <w:p w14:paraId="5D41645D" w14:textId="7A5E873A" w:rsidR="00F35B95" w:rsidRPr="006F7A61" w:rsidRDefault="00F35B95" w:rsidP="003C418D">
      <w:pPr>
        <w:ind w:firstLine="360"/>
        <w:jc w:val="both"/>
        <w:rPr>
          <w:rFonts w:ascii="Times New Roman" w:hAnsi="Times New Roman" w:cs="Times New Roman"/>
          <w:b/>
          <w:bCs/>
          <w:sz w:val="30"/>
          <w:szCs w:val="30"/>
          <w:lang w:val="vi-VN"/>
        </w:rPr>
      </w:pPr>
      <w:r w:rsidRPr="006F7A61">
        <w:rPr>
          <w:rFonts w:ascii="Times New Roman" w:hAnsi="Times New Roman" w:cs="Times New Roman"/>
          <w:b/>
          <w:bCs/>
          <w:sz w:val="30"/>
          <w:szCs w:val="30"/>
          <w:lang w:val="vi-VN"/>
        </w:rPr>
        <w:t>2.2 Decision Tree:</w:t>
      </w:r>
    </w:p>
    <w:p w14:paraId="096794BC" w14:textId="2BBE4CB9" w:rsidR="006C5ABC" w:rsidRPr="006F7A61" w:rsidRDefault="006C5ABC"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A decision tree model is a supervised learning algorithm used in machine learning for solving classification and regression problems. The model builds a tree-like structure by recursively splitting the data into subsets based on the most significant features, in order to achieve maximum homogeneity or purity within each subset.</w:t>
      </w:r>
    </w:p>
    <w:p w14:paraId="4FC8FF35" w14:textId="3E922DB3" w:rsidR="006C5ABC" w:rsidRPr="006F7A61" w:rsidRDefault="006C5ABC"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The decision tree model starts with a single node, called the root node, which represents the entire dataset. The model then selects the most important feature to split the data and creates two child nodes, each representing a subset of the data. This process is repeated recursively for each child node, until a stopping criterion is met, such as achieving a certain level of homogeneity or reaching a maximum depth of the tree.</w:t>
      </w:r>
    </w:p>
    <w:p w14:paraId="50A86DD7" w14:textId="08EFF35D" w:rsidR="006C5ABC" w:rsidRPr="006F7A61" w:rsidRDefault="006C5ABC"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 xml:space="preserve">The decision tree model is an interpretable model, as it is easy to visualize and understand how the model arrives at its predictions. The model can be used for both classification and regression tasks, depending on the type of dependent variable. In </w:t>
      </w:r>
      <w:r w:rsidRPr="006F7A61">
        <w:rPr>
          <w:rFonts w:ascii="Times New Roman" w:hAnsi="Times New Roman" w:cs="Times New Roman"/>
          <w:sz w:val="26"/>
          <w:szCs w:val="26"/>
          <w:lang w:val="vi-VN"/>
        </w:rPr>
        <w:lastRenderedPageBreak/>
        <w:t>classification problems, the model predicts the class label of a new data point by traversing the tree from the root node to a leaf node that corresponds to the predicted class. In regression problems, the model predicts the numerical value of a new data point by traversing the tree to a leaf node that corresponds to the predicted value.</w:t>
      </w:r>
    </w:p>
    <w:p w14:paraId="1776ABB7" w14:textId="688AB13C" w:rsidR="006C5ABC" w:rsidRPr="006F7A61" w:rsidRDefault="006C5ABC"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The decision tree model has several advantages, such as being able to handle both numerical and categorical data, handling missing data, and being robust to outliers. However, it can suffer from overfitting if the tree is too deep or if the dataset is too small. Therefore, pruning techniques and ensemble methods such as random forests and boosting are commonly used to improve the model's performance.</w:t>
      </w:r>
    </w:p>
    <w:p w14:paraId="3FE543C0" w14:textId="49062EC1" w:rsidR="00F35B95" w:rsidRPr="006F7A61" w:rsidRDefault="00F35B95" w:rsidP="003C418D">
      <w:pPr>
        <w:ind w:firstLine="360"/>
        <w:jc w:val="both"/>
        <w:rPr>
          <w:rFonts w:ascii="Times New Roman" w:hAnsi="Times New Roman" w:cs="Times New Roman"/>
          <w:b/>
          <w:bCs/>
          <w:sz w:val="30"/>
          <w:szCs w:val="30"/>
          <w:lang w:val="vi-VN"/>
        </w:rPr>
      </w:pPr>
      <w:r w:rsidRPr="006F7A61">
        <w:rPr>
          <w:rFonts w:ascii="Times New Roman" w:hAnsi="Times New Roman" w:cs="Times New Roman"/>
          <w:b/>
          <w:bCs/>
          <w:sz w:val="30"/>
          <w:szCs w:val="30"/>
          <w:lang w:val="vi-VN"/>
        </w:rPr>
        <w:t>2.3 Random Forest:</w:t>
      </w:r>
    </w:p>
    <w:p w14:paraId="04D28A98" w14:textId="77777777" w:rsidR="00700A3C" w:rsidRDefault="00700A3C" w:rsidP="003C418D">
      <w:pPr>
        <w:ind w:firstLine="360"/>
        <w:jc w:val="both"/>
        <w:rPr>
          <w:rFonts w:ascii="Times New Roman" w:hAnsi="Times New Roman" w:cs="Times New Roman"/>
          <w:sz w:val="26"/>
          <w:szCs w:val="26"/>
          <w:lang w:val="vi-VN"/>
        </w:rPr>
      </w:pPr>
      <w:r w:rsidRPr="00700A3C">
        <w:rPr>
          <w:rFonts w:ascii="Times New Roman" w:hAnsi="Times New Roman" w:cs="Times New Roman"/>
          <w:sz w:val="26"/>
          <w:szCs w:val="26"/>
          <w:lang w:val="vi-VN"/>
        </w:rPr>
        <w:t>The random forest algorithm is a machine learning technique that utilizes ensemble learning to perform tasks such as classification and regression. This model consists of numerous decision trees, each constructed using a randomly selected subset of training data and features.</w:t>
      </w:r>
      <w:r>
        <w:rPr>
          <w:rFonts w:ascii="Times New Roman" w:hAnsi="Times New Roman" w:cs="Times New Roman"/>
          <w:sz w:val="26"/>
          <w:szCs w:val="26"/>
          <w:lang w:val="vi-VN"/>
        </w:rPr>
        <w:t xml:space="preserve"> </w:t>
      </w:r>
    </w:p>
    <w:p w14:paraId="1934858C" w14:textId="188D6E70"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To build a random forest model, the algorithm starts by creating multiple decision trees. Each decision tree is trained on a random subset of features and a random subset of the training data. The final prediction is made by aggregating the predictions of all the trees in the forest. In classification problems, the prediction is made by majority voting, while in regression problems, the prediction is made by taking the average of the predictions of all the trees.</w:t>
      </w:r>
    </w:p>
    <w:p w14:paraId="0D3C907C" w14:textId="0EF3FED0"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The random forest model has several advantages over a single decision tree, such as reducing the risk of overfitting, handling missing values, and providing a feature importance ranking. It is also a highly parallelizable algorithm, which makes it suitable for large datasets.</w:t>
      </w:r>
    </w:p>
    <w:p w14:paraId="1C3F54AB" w14:textId="253836DD" w:rsidR="00F35B95" w:rsidRPr="006F7A61" w:rsidRDefault="00F35B95" w:rsidP="003C418D">
      <w:pPr>
        <w:ind w:firstLine="360"/>
        <w:jc w:val="both"/>
        <w:rPr>
          <w:rFonts w:ascii="Times New Roman" w:hAnsi="Times New Roman" w:cs="Times New Roman"/>
          <w:b/>
          <w:bCs/>
          <w:sz w:val="30"/>
          <w:szCs w:val="30"/>
          <w:lang w:val="vi-VN"/>
        </w:rPr>
      </w:pPr>
      <w:r w:rsidRPr="006F7A61">
        <w:rPr>
          <w:rFonts w:ascii="Times New Roman" w:hAnsi="Times New Roman" w:cs="Times New Roman"/>
          <w:b/>
          <w:bCs/>
          <w:sz w:val="30"/>
          <w:szCs w:val="30"/>
          <w:lang w:val="vi-VN"/>
        </w:rPr>
        <w:t>2.4 XGBoost:</w:t>
      </w:r>
    </w:p>
    <w:p w14:paraId="6C8D27DD" w14:textId="1235556F"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XGBoost (Extreme Gradient Boosting) is a popular gradient boosting library used for regression, classification, and other machine learning tasks. It is known for its speed and performance, and is widely used in machine learning competitions and industry applications.</w:t>
      </w:r>
    </w:p>
    <w:p w14:paraId="58FF3FAE" w14:textId="4826A95C"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Gradient boosting is an ensemble learning method that combines multiple weak models to create a stronger model. The idea behind gradient boosting is to iteratively add weak models, each one correcting the errors of the previous model, until the final model is obtained. In XGBoost, the weak models used are decision trees, and the algorithm optimizes a loss function that measures the difference between the predicted and actual values.</w:t>
      </w:r>
    </w:p>
    <w:p w14:paraId="789D7A53" w14:textId="533ACF73"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lastRenderedPageBreak/>
        <w:t>XGBoost uses a number of techniques to improve performance and reduce overfitting, such as regularization, tree pruning, and parallelization. It also provides a built-in feature importance ranking that can be used to understand which features are most important for the model.</w:t>
      </w:r>
    </w:p>
    <w:p w14:paraId="3425D6FA" w14:textId="0E3C05CB" w:rsidR="00F35B95" w:rsidRPr="006F7A61" w:rsidRDefault="00F35B95" w:rsidP="003C418D">
      <w:pPr>
        <w:ind w:firstLine="360"/>
        <w:jc w:val="both"/>
        <w:rPr>
          <w:rFonts w:ascii="Times New Roman" w:hAnsi="Times New Roman" w:cs="Times New Roman"/>
          <w:b/>
          <w:bCs/>
          <w:sz w:val="30"/>
          <w:szCs w:val="30"/>
          <w:lang w:val="vi-VN"/>
        </w:rPr>
      </w:pPr>
      <w:r w:rsidRPr="006F7A61">
        <w:rPr>
          <w:rFonts w:ascii="Times New Roman" w:hAnsi="Times New Roman" w:cs="Times New Roman"/>
          <w:b/>
          <w:bCs/>
          <w:sz w:val="30"/>
          <w:szCs w:val="30"/>
          <w:lang w:val="vi-VN"/>
        </w:rPr>
        <w:t>2.5 CatBoost:</w:t>
      </w:r>
    </w:p>
    <w:p w14:paraId="4F5F28FE" w14:textId="77777777"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CatBoost is a gradient boosting library that is designed to work with categorical data. It is an open-source library developed by Yandex and is known for its ability to handle categorical features without requiring any preprocessing.</w:t>
      </w:r>
    </w:p>
    <w:p w14:paraId="10B483CC" w14:textId="77777777"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Like other gradient boosting algorithms, CatBoost works by building an ensemble of decision trees. However, it differs from other gradient boosting libraries in its handling of categorical features. CatBoost uses an innovative technique called "ordered boosting," which is able to take into account the order of categorical variables and reduce the number of splits needed to separate the data into distinct categories.</w:t>
      </w:r>
    </w:p>
    <w:p w14:paraId="2FB6E848" w14:textId="7830F5AF"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CatBoost also includes a number of other features designed to improve performance, such as automatic handling of missing values, robust ranking methods, and efficient GPU support. Additionally, it provides built-in feature importance and visualization tools.</w:t>
      </w:r>
    </w:p>
    <w:p w14:paraId="4A7CC158" w14:textId="0F5F4BF7" w:rsidR="007D43D0" w:rsidRPr="006F7A61" w:rsidRDefault="007D43D0" w:rsidP="003C418D">
      <w:pPr>
        <w:pStyle w:val="ListParagraph"/>
        <w:numPr>
          <w:ilvl w:val="0"/>
          <w:numId w:val="2"/>
        </w:numPr>
        <w:jc w:val="both"/>
        <w:rPr>
          <w:rFonts w:ascii="Times New Roman" w:hAnsi="Times New Roman" w:cs="Times New Roman"/>
          <w:b/>
          <w:bCs/>
          <w:sz w:val="34"/>
          <w:szCs w:val="34"/>
        </w:rPr>
      </w:pPr>
      <w:r w:rsidRPr="006F7A61">
        <w:rPr>
          <w:rFonts w:ascii="Times New Roman" w:hAnsi="Times New Roman" w:cs="Times New Roman"/>
          <w:b/>
          <w:bCs/>
          <w:sz w:val="34"/>
          <w:szCs w:val="34"/>
          <w:lang w:val="vi-VN"/>
        </w:rPr>
        <w:t>Method</w:t>
      </w:r>
      <w:r w:rsidR="00825FD1" w:rsidRPr="006F7A61">
        <w:rPr>
          <w:rFonts w:ascii="Times New Roman" w:hAnsi="Times New Roman" w:cs="Times New Roman"/>
          <w:b/>
          <w:bCs/>
          <w:sz w:val="34"/>
          <w:szCs w:val="34"/>
        </w:rPr>
        <w:t>ology</w:t>
      </w:r>
    </w:p>
    <w:p w14:paraId="1882F982" w14:textId="75A4DEAA" w:rsidR="007D43D0" w:rsidRPr="006F7A61" w:rsidRDefault="00825FD1" w:rsidP="003C418D">
      <w:pPr>
        <w:pStyle w:val="ListParagraph"/>
        <w:numPr>
          <w:ilvl w:val="1"/>
          <w:numId w:val="6"/>
        </w:numPr>
        <w:jc w:val="both"/>
        <w:rPr>
          <w:rFonts w:ascii="Times New Roman" w:hAnsi="Times New Roman" w:cs="Times New Roman"/>
          <w:b/>
          <w:bCs/>
          <w:sz w:val="30"/>
          <w:szCs w:val="30"/>
          <w:lang w:val="vi-VN"/>
        </w:rPr>
      </w:pPr>
      <w:r w:rsidRPr="006F7A61">
        <w:rPr>
          <w:rFonts w:ascii="Times New Roman" w:hAnsi="Times New Roman" w:cs="Times New Roman"/>
          <w:b/>
          <w:bCs/>
          <w:sz w:val="30"/>
          <w:szCs w:val="30"/>
        </w:rPr>
        <w:t xml:space="preserve"> </w:t>
      </w:r>
      <w:r w:rsidR="007D43D0" w:rsidRPr="006F7A61">
        <w:rPr>
          <w:rFonts w:ascii="Times New Roman" w:hAnsi="Times New Roman" w:cs="Times New Roman"/>
          <w:b/>
          <w:bCs/>
          <w:sz w:val="30"/>
          <w:szCs w:val="30"/>
          <w:lang w:val="vi-VN"/>
        </w:rPr>
        <w:t>Data Source:</w:t>
      </w:r>
    </w:p>
    <w:p w14:paraId="2166CAA4" w14:textId="064B8DDA" w:rsidR="007D43D0" w:rsidRPr="006F7A61" w:rsidRDefault="007D43D0" w:rsidP="003C418D">
      <w:pPr>
        <w:jc w:val="both"/>
        <w:rPr>
          <w:rFonts w:ascii="Times New Roman" w:hAnsi="Times New Roman" w:cs="Times New Roman"/>
          <w:sz w:val="26"/>
          <w:szCs w:val="26"/>
        </w:rPr>
      </w:pPr>
      <w:r w:rsidRPr="006F7A61">
        <w:rPr>
          <w:rFonts w:ascii="Times New Roman" w:hAnsi="Times New Roman" w:cs="Times New Roman"/>
          <w:sz w:val="26"/>
          <w:szCs w:val="26"/>
          <w:lang w:val="vi-VN"/>
        </w:rPr>
        <w:tab/>
      </w:r>
      <w:r w:rsidR="003C1ADF" w:rsidRPr="006F7A61">
        <w:rPr>
          <w:rFonts w:ascii="Times New Roman" w:hAnsi="Times New Roman" w:cs="Times New Roman"/>
          <w:sz w:val="26"/>
          <w:szCs w:val="26"/>
          <w:lang w:val="vi-VN"/>
        </w:rPr>
        <w:t xml:space="preserve">Data </w:t>
      </w:r>
      <w:r w:rsidR="003C1ADF" w:rsidRPr="006F7A61">
        <w:rPr>
          <w:rFonts w:ascii="Times New Roman" w:hAnsi="Times New Roman" w:cs="Times New Roman"/>
          <w:sz w:val="26"/>
          <w:szCs w:val="26"/>
        </w:rPr>
        <w:t xml:space="preserve">is obtained from the public data of Lending Club. Lending Club is a peer-to-peer lending platform that enables individuals to obtain loans from other individuals or institutional investors. This platform connects borrowers with investors, providing a more efficient and cost-effective alternative to traditional lending institutions. </w:t>
      </w:r>
      <w:r w:rsidRPr="006F7A61">
        <w:rPr>
          <w:rFonts w:ascii="Times New Roman" w:hAnsi="Times New Roman" w:cs="Times New Roman"/>
          <w:sz w:val="26"/>
          <w:szCs w:val="26"/>
          <w:lang w:val="vi-VN"/>
        </w:rPr>
        <w:t>Lending Club’s data</w:t>
      </w:r>
      <w:r w:rsidRPr="006F7A61">
        <w:rPr>
          <w:rFonts w:ascii="Times New Roman" w:hAnsi="Times New Roman" w:cs="Times New Roman"/>
          <w:sz w:val="26"/>
          <w:szCs w:val="26"/>
        </w:rPr>
        <w:t xml:space="preserve"> </w:t>
      </w:r>
      <w:r w:rsidRPr="006F7A61">
        <w:rPr>
          <w:rFonts w:ascii="Times New Roman" w:hAnsi="Times New Roman" w:cs="Times New Roman"/>
          <w:sz w:val="26"/>
          <w:szCs w:val="26"/>
          <w:lang w:val="vi-VN"/>
        </w:rPr>
        <w:t xml:space="preserve">set </w:t>
      </w:r>
      <w:r w:rsidRPr="006F7A61">
        <w:rPr>
          <w:rFonts w:ascii="Times New Roman" w:hAnsi="Times New Roman" w:cs="Times New Roman"/>
          <w:sz w:val="26"/>
          <w:szCs w:val="26"/>
        </w:rPr>
        <w:t>is for the period from 2007 to 20</w:t>
      </w:r>
      <w:r w:rsidR="00C52CFF" w:rsidRPr="006F7A61">
        <w:rPr>
          <w:rFonts w:ascii="Times New Roman" w:hAnsi="Times New Roman" w:cs="Times New Roman"/>
          <w:sz w:val="26"/>
          <w:szCs w:val="26"/>
        </w:rPr>
        <w:t xml:space="preserve">18. There are more than 1.3 </w:t>
      </w:r>
      <w:proofErr w:type="spellStart"/>
      <w:r w:rsidR="00C52CFF" w:rsidRPr="006F7A61">
        <w:rPr>
          <w:rFonts w:ascii="Times New Roman" w:hAnsi="Times New Roman" w:cs="Times New Roman"/>
          <w:sz w:val="26"/>
          <w:szCs w:val="26"/>
        </w:rPr>
        <w:t>millons</w:t>
      </w:r>
      <w:proofErr w:type="spellEnd"/>
      <w:r w:rsidR="00C52CFF" w:rsidRPr="006F7A61">
        <w:rPr>
          <w:rFonts w:ascii="Times New Roman" w:hAnsi="Times New Roman" w:cs="Times New Roman"/>
          <w:sz w:val="26"/>
          <w:szCs w:val="26"/>
        </w:rPr>
        <w:t xml:space="preserve"> observations and </w:t>
      </w:r>
      <w:proofErr w:type="spellStart"/>
      <w:r w:rsidR="00C52CFF" w:rsidRPr="006F7A61">
        <w:rPr>
          <w:rFonts w:ascii="Times New Roman" w:hAnsi="Times New Roman" w:cs="Times New Roman"/>
          <w:sz w:val="26"/>
          <w:szCs w:val="26"/>
        </w:rPr>
        <w:t>and</w:t>
      </w:r>
      <w:proofErr w:type="spellEnd"/>
      <w:r w:rsidR="00C52CFF" w:rsidRPr="006F7A61">
        <w:rPr>
          <w:rFonts w:ascii="Times New Roman" w:hAnsi="Times New Roman" w:cs="Times New Roman"/>
          <w:sz w:val="26"/>
          <w:szCs w:val="26"/>
        </w:rPr>
        <w:t xml:space="preserve"> more than 1</w:t>
      </w:r>
      <w:r w:rsidR="003C1ADF" w:rsidRPr="006F7A61">
        <w:rPr>
          <w:rFonts w:ascii="Times New Roman" w:hAnsi="Times New Roman" w:cs="Times New Roman"/>
          <w:sz w:val="26"/>
          <w:szCs w:val="26"/>
        </w:rPr>
        <w:t>5</w:t>
      </w:r>
      <w:r w:rsidR="00C52CFF" w:rsidRPr="006F7A61">
        <w:rPr>
          <w:rFonts w:ascii="Times New Roman" w:hAnsi="Times New Roman" w:cs="Times New Roman"/>
          <w:sz w:val="26"/>
          <w:szCs w:val="26"/>
        </w:rPr>
        <w:t xml:space="preserve">0 variables. It is very hard to run analysis with all the variables and observations. So, we cleaned this data and </w:t>
      </w:r>
      <w:r w:rsidR="0067594A" w:rsidRPr="006F7A61">
        <w:rPr>
          <w:rFonts w:ascii="Times New Roman" w:hAnsi="Times New Roman" w:cs="Times New Roman"/>
          <w:sz w:val="26"/>
          <w:szCs w:val="26"/>
        </w:rPr>
        <w:t>keep</w:t>
      </w:r>
      <w:r w:rsidR="00C52CFF" w:rsidRPr="006F7A61">
        <w:rPr>
          <w:rFonts w:ascii="Times New Roman" w:hAnsi="Times New Roman" w:cs="Times New Roman"/>
          <w:sz w:val="26"/>
          <w:szCs w:val="26"/>
        </w:rPr>
        <w:t xml:space="preserve"> several variables as our predictor variables </w:t>
      </w:r>
      <w:r w:rsidR="0067594A" w:rsidRPr="006F7A61">
        <w:rPr>
          <w:rFonts w:ascii="Times New Roman" w:hAnsi="Times New Roman" w:cs="Times New Roman"/>
          <w:sz w:val="26"/>
          <w:szCs w:val="26"/>
        </w:rPr>
        <w:t xml:space="preserve">for our models </w:t>
      </w:r>
      <w:r w:rsidR="00C52CFF" w:rsidRPr="006F7A61">
        <w:rPr>
          <w:rFonts w:ascii="Times New Roman" w:hAnsi="Times New Roman" w:cs="Times New Roman"/>
          <w:sz w:val="26"/>
          <w:szCs w:val="26"/>
        </w:rPr>
        <w:t>and then delete the left over.</w:t>
      </w:r>
    </w:p>
    <w:p w14:paraId="6166BDC7" w14:textId="2231465B" w:rsidR="00EA1CE8" w:rsidRPr="00557B6F" w:rsidRDefault="00EA1CE8" w:rsidP="003C418D">
      <w:pPr>
        <w:pStyle w:val="ListParagraph"/>
        <w:numPr>
          <w:ilvl w:val="1"/>
          <w:numId w:val="6"/>
        </w:numPr>
        <w:jc w:val="both"/>
        <w:rPr>
          <w:rFonts w:ascii="Times New Roman" w:hAnsi="Times New Roman" w:cs="Times New Roman"/>
          <w:b/>
          <w:bCs/>
          <w:sz w:val="30"/>
          <w:szCs w:val="30"/>
        </w:rPr>
      </w:pPr>
      <w:r w:rsidRPr="00557B6F">
        <w:rPr>
          <w:rFonts w:ascii="Times New Roman" w:hAnsi="Times New Roman" w:cs="Times New Roman"/>
          <w:b/>
          <w:bCs/>
          <w:sz w:val="30"/>
          <w:szCs w:val="30"/>
        </w:rPr>
        <w:t>Data Exploration</w:t>
      </w:r>
    </w:p>
    <w:p w14:paraId="0741455F" w14:textId="3D38B931" w:rsidR="0067594A" w:rsidRPr="00557B6F" w:rsidRDefault="00557B6F" w:rsidP="003C418D">
      <w:pPr>
        <w:jc w:val="both"/>
        <w:rPr>
          <w:rFonts w:ascii="Times New Roman" w:hAnsi="Times New Roman" w:cs="Times New Roman"/>
          <w:b/>
          <w:bCs/>
          <w:sz w:val="26"/>
          <w:szCs w:val="26"/>
        </w:rPr>
      </w:pPr>
      <w:r w:rsidRPr="00557B6F">
        <w:rPr>
          <w:rFonts w:ascii="Times New Roman" w:hAnsi="Times New Roman" w:cs="Times New Roman"/>
          <w:b/>
          <w:bCs/>
          <w:sz w:val="26"/>
          <w:szCs w:val="26"/>
        </w:rPr>
        <w:t>3.2.</w:t>
      </w:r>
      <w:r>
        <w:rPr>
          <w:rFonts w:ascii="Times New Roman" w:hAnsi="Times New Roman" w:cs="Times New Roman"/>
          <w:b/>
          <w:bCs/>
          <w:sz w:val="26"/>
          <w:szCs w:val="26"/>
        </w:rPr>
        <w:t>1</w:t>
      </w:r>
      <w:r>
        <w:rPr>
          <w:rFonts w:ascii="Times New Roman" w:hAnsi="Times New Roman" w:cs="Times New Roman"/>
          <w:b/>
          <w:bCs/>
          <w:sz w:val="26"/>
          <w:szCs w:val="26"/>
        </w:rPr>
        <w:tab/>
      </w:r>
      <w:r w:rsidR="0067594A" w:rsidRPr="00557B6F">
        <w:rPr>
          <w:rFonts w:ascii="Times New Roman" w:hAnsi="Times New Roman" w:cs="Times New Roman"/>
          <w:b/>
          <w:bCs/>
          <w:sz w:val="26"/>
          <w:szCs w:val="26"/>
        </w:rPr>
        <w:t>Target Variable</w:t>
      </w:r>
      <w:r w:rsidR="0067594A" w:rsidRPr="00557B6F">
        <w:rPr>
          <w:rFonts w:ascii="Times New Roman" w:hAnsi="Times New Roman" w:cs="Times New Roman"/>
          <w:sz w:val="26"/>
          <w:szCs w:val="26"/>
        </w:rPr>
        <w:t>:</w:t>
      </w:r>
    </w:p>
    <w:p w14:paraId="315C0EDF" w14:textId="284992B3" w:rsidR="0067594A" w:rsidRPr="006F7A61" w:rsidRDefault="0067594A" w:rsidP="003C418D">
      <w:pPr>
        <w:ind w:firstLine="720"/>
        <w:jc w:val="both"/>
        <w:rPr>
          <w:rFonts w:ascii="Times New Roman" w:hAnsi="Times New Roman" w:cs="Times New Roman"/>
          <w:sz w:val="26"/>
          <w:szCs w:val="26"/>
          <w:lang w:val="vi-VN"/>
        </w:rPr>
      </w:pPr>
      <w:proofErr w:type="spellStart"/>
      <w:r w:rsidRPr="006F7A61">
        <w:rPr>
          <w:rFonts w:ascii="Times New Roman" w:hAnsi="Times New Roman" w:cs="Times New Roman"/>
          <w:sz w:val="26"/>
          <w:szCs w:val="26"/>
        </w:rPr>
        <w:t>Loan_status</w:t>
      </w:r>
      <w:proofErr w:type="spellEnd"/>
      <w:r w:rsidRPr="006F7A61">
        <w:rPr>
          <w:rFonts w:ascii="Times New Roman" w:hAnsi="Times New Roman" w:cs="Times New Roman"/>
          <w:sz w:val="26"/>
          <w:szCs w:val="26"/>
        </w:rPr>
        <w:t xml:space="preserve">: </w:t>
      </w:r>
      <w:r w:rsidR="00A07A3B" w:rsidRPr="006F7A61">
        <w:rPr>
          <w:rFonts w:ascii="Times New Roman" w:hAnsi="Times New Roman" w:cs="Times New Roman"/>
          <w:sz w:val="26"/>
          <w:szCs w:val="26"/>
        </w:rPr>
        <w:t>Current status of the loan</w:t>
      </w:r>
      <w:r w:rsidR="00A07A3B" w:rsidRPr="006F7A61">
        <w:rPr>
          <w:rFonts w:ascii="Times New Roman" w:hAnsi="Times New Roman" w:cs="Times New Roman"/>
          <w:sz w:val="26"/>
          <w:szCs w:val="26"/>
          <w:lang w:val="vi-VN"/>
        </w:rPr>
        <w:t xml:space="preserve">. In the data set contain many status of Loan such as Fully Paid, Current, Charged Off, Late (31-120 days), In Grace Period,... We only keep 2 variable Fully Paid and Charger Of and then encode Fully Paid is </w:t>
      </w:r>
      <w:r w:rsidR="00720837" w:rsidRPr="006F7A61">
        <w:rPr>
          <w:rFonts w:ascii="Times New Roman" w:hAnsi="Times New Roman" w:cs="Times New Roman"/>
          <w:sz w:val="26"/>
          <w:szCs w:val="26"/>
        </w:rPr>
        <w:t>1</w:t>
      </w:r>
      <w:r w:rsidR="00A07A3B" w:rsidRPr="006F7A61">
        <w:rPr>
          <w:rFonts w:ascii="Times New Roman" w:hAnsi="Times New Roman" w:cs="Times New Roman"/>
          <w:sz w:val="26"/>
          <w:szCs w:val="26"/>
          <w:lang w:val="vi-VN"/>
        </w:rPr>
        <w:t xml:space="preserve">, Charged Off is </w:t>
      </w:r>
      <w:r w:rsidR="00720837" w:rsidRPr="006F7A61">
        <w:rPr>
          <w:rFonts w:ascii="Times New Roman" w:hAnsi="Times New Roman" w:cs="Times New Roman"/>
          <w:sz w:val="26"/>
          <w:szCs w:val="26"/>
        </w:rPr>
        <w:t>0</w:t>
      </w:r>
      <w:r w:rsidR="00A07A3B" w:rsidRPr="006F7A61">
        <w:rPr>
          <w:rFonts w:ascii="Times New Roman" w:hAnsi="Times New Roman" w:cs="Times New Roman"/>
          <w:sz w:val="26"/>
          <w:szCs w:val="26"/>
          <w:lang w:val="vi-VN"/>
        </w:rPr>
        <w:t>.</w:t>
      </w:r>
    </w:p>
    <w:p w14:paraId="130E9FE7" w14:textId="2E0481B8" w:rsidR="0067594A" w:rsidRPr="00557B6F" w:rsidRDefault="0067594A" w:rsidP="003C418D">
      <w:pPr>
        <w:pStyle w:val="ListParagraph"/>
        <w:numPr>
          <w:ilvl w:val="2"/>
          <w:numId w:val="7"/>
        </w:numPr>
        <w:jc w:val="both"/>
        <w:rPr>
          <w:rFonts w:ascii="Times New Roman" w:hAnsi="Times New Roman" w:cs="Times New Roman"/>
          <w:b/>
          <w:bCs/>
          <w:sz w:val="26"/>
          <w:szCs w:val="26"/>
        </w:rPr>
      </w:pPr>
      <w:r w:rsidRPr="00557B6F">
        <w:rPr>
          <w:rFonts w:ascii="Times New Roman" w:hAnsi="Times New Roman" w:cs="Times New Roman"/>
          <w:b/>
          <w:bCs/>
          <w:sz w:val="26"/>
          <w:szCs w:val="26"/>
        </w:rPr>
        <w:t>Independent Variables</w:t>
      </w:r>
      <w:r w:rsidR="00EA1CE8" w:rsidRPr="00557B6F">
        <w:rPr>
          <w:rFonts w:ascii="Times New Roman" w:hAnsi="Times New Roman" w:cs="Times New Roman"/>
          <w:b/>
          <w:bCs/>
          <w:sz w:val="26"/>
          <w:szCs w:val="26"/>
        </w:rPr>
        <w:t>:</w:t>
      </w:r>
    </w:p>
    <w:p w14:paraId="5E676656" w14:textId="2E05D686" w:rsidR="00D463D7" w:rsidRPr="006F7A61" w:rsidRDefault="00D463D7" w:rsidP="003C418D">
      <w:pPr>
        <w:pStyle w:val="ListParagraph"/>
        <w:jc w:val="both"/>
        <w:rPr>
          <w:rFonts w:ascii="Times New Roman" w:hAnsi="Times New Roman" w:cs="Times New Roman"/>
          <w:sz w:val="26"/>
          <w:szCs w:val="26"/>
        </w:rPr>
      </w:pPr>
      <w:r w:rsidRPr="006F7A61">
        <w:rPr>
          <w:rFonts w:ascii="Times New Roman" w:hAnsi="Times New Roman" w:cs="Times New Roman"/>
          <w:sz w:val="26"/>
          <w:szCs w:val="26"/>
        </w:rPr>
        <w:t>Table 1: Independent Variables Description</w:t>
      </w:r>
    </w:p>
    <w:tbl>
      <w:tblPr>
        <w:tblStyle w:val="TableGrid"/>
        <w:tblW w:w="0" w:type="auto"/>
        <w:tblLook w:val="04A0" w:firstRow="1" w:lastRow="0" w:firstColumn="1" w:lastColumn="0" w:noHBand="0" w:noVBand="1"/>
      </w:tblPr>
      <w:tblGrid>
        <w:gridCol w:w="2137"/>
        <w:gridCol w:w="7213"/>
      </w:tblGrid>
      <w:tr w:rsidR="00745A60" w:rsidRPr="006F7A61" w14:paraId="47E1B337" w14:textId="77777777" w:rsidTr="00745A60">
        <w:tc>
          <w:tcPr>
            <w:tcW w:w="1885" w:type="dxa"/>
          </w:tcPr>
          <w:p w14:paraId="5CC8D2E5" w14:textId="6B1882F0" w:rsidR="00745A60" w:rsidRPr="006F7A61" w:rsidRDefault="00745A60"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Variable</w:t>
            </w:r>
          </w:p>
        </w:tc>
        <w:tc>
          <w:tcPr>
            <w:tcW w:w="7465" w:type="dxa"/>
          </w:tcPr>
          <w:p w14:paraId="1F4F7FAC" w14:textId="247CF50B" w:rsidR="00745A60" w:rsidRPr="006F7A61" w:rsidRDefault="00745A60" w:rsidP="003C418D">
            <w:pPr>
              <w:jc w:val="both"/>
              <w:rPr>
                <w:rFonts w:ascii="Times New Roman" w:hAnsi="Times New Roman" w:cs="Times New Roman"/>
                <w:sz w:val="26"/>
                <w:szCs w:val="26"/>
              </w:rPr>
            </w:pPr>
            <w:r w:rsidRPr="006F7A61">
              <w:rPr>
                <w:rFonts w:ascii="Times New Roman" w:hAnsi="Times New Roman" w:cs="Times New Roman"/>
                <w:sz w:val="26"/>
                <w:szCs w:val="26"/>
              </w:rPr>
              <w:t>Description</w:t>
            </w:r>
          </w:p>
        </w:tc>
      </w:tr>
      <w:tr w:rsidR="0067594A" w:rsidRPr="006F7A61" w14:paraId="7757C7AB" w14:textId="77777777" w:rsidTr="00745A60">
        <w:tc>
          <w:tcPr>
            <w:tcW w:w="1885" w:type="dxa"/>
          </w:tcPr>
          <w:p w14:paraId="51D6610A" w14:textId="59F0C40E" w:rsidR="0067594A" w:rsidRPr="006F7A61" w:rsidRDefault="0067594A"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loan_amnt</w:t>
            </w:r>
            <w:proofErr w:type="spellEnd"/>
          </w:p>
        </w:tc>
        <w:tc>
          <w:tcPr>
            <w:tcW w:w="7465" w:type="dxa"/>
          </w:tcPr>
          <w:p w14:paraId="28559C3E" w14:textId="622C4DA1" w:rsidR="0067594A" w:rsidRPr="006F7A61" w:rsidRDefault="00745A60"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The listed amount of the loan applied for by the borrower. If at some point in time, the credit department reduces the loan amount, then it will be reflected in this value. </w:t>
            </w:r>
          </w:p>
        </w:tc>
      </w:tr>
      <w:tr w:rsidR="0067594A" w:rsidRPr="006F7A61" w14:paraId="5FC55DB6" w14:textId="77777777" w:rsidTr="00745A60">
        <w:tc>
          <w:tcPr>
            <w:tcW w:w="1885" w:type="dxa"/>
          </w:tcPr>
          <w:p w14:paraId="7D93E075" w14:textId="08235F49" w:rsidR="0067594A" w:rsidRPr="006F7A61" w:rsidRDefault="0067594A" w:rsidP="003C418D">
            <w:pPr>
              <w:jc w:val="both"/>
              <w:rPr>
                <w:rFonts w:ascii="Times New Roman" w:hAnsi="Times New Roman" w:cs="Times New Roman"/>
                <w:sz w:val="26"/>
                <w:szCs w:val="26"/>
              </w:rPr>
            </w:pPr>
            <w:r w:rsidRPr="006F7A61">
              <w:rPr>
                <w:rFonts w:ascii="Times New Roman" w:hAnsi="Times New Roman" w:cs="Times New Roman"/>
                <w:sz w:val="26"/>
                <w:szCs w:val="26"/>
              </w:rPr>
              <w:t>term</w:t>
            </w:r>
          </w:p>
        </w:tc>
        <w:tc>
          <w:tcPr>
            <w:tcW w:w="7465" w:type="dxa"/>
          </w:tcPr>
          <w:p w14:paraId="2D16D3BA" w14:textId="098D3D5D" w:rsidR="0067594A" w:rsidRPr="006F7A61" w:rsidRDefault="004123C8" w:rsidP="003C418D">
            <w:pPr>
              <w:jc w:val="both"/>
              <w:rPr>
                <w:rFonts w:ascii="Times New Roman" w:hAnsi="Times New Roman" w:cs="Times New Roman"/>
                <w:sz w:val="26"/>
                <w:szCs w:val="26"/>
                <w:lang w:val="vi-VN"/>
              </w:rPr>
            </w:pPr>
            <w:r w:rsidRPr="004123C8">
              <w:rPr>
                <w:rFonts w:ascii="Times New Roman" w:hAnsi="Times New Roman" w:cs="Times New Roman"/>
                <w:sz w:val="26"/>
                <w:szCs w:val="26"/>
              </w:rPr>
              <w:t>The total number of monthly payments that must be made to repay the loan. The values can either be 36 or 60 months.</w:t>
            </w:r>
          </w:p>
        </w:tc>
      </w:tr>
      <w:tr w:rsidR="0067594A" w:rsidRPr="006F7A61" w14:paraId="5429DE5A" w14:textId="77777777" w:rsidTr="00745A60">
        <w:tc>
          <w:tcPr>
            <w:tcW w:w="1885" w:type="dxa"/>
          </w:tcPr>
          <w:p w14:paraId="31A8F279" w14:textId="77AE87AE" w:rsidR="0067594A" w:rsidRPr="006F7A61" w:rsidRDefault="0067594A"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int_rate</w:t>
            </w:r>
            <w:proofErr w:type="spellEnd"/>
          </w:p>
        </w:tc>
        <w:tc>
          <w:tcPr>
            <w:tcW w:w="7465" w:type="dxa"/>
          </w:tcPr>
          <w:p w14:paraId="396AE041" w14:textId="7D875E48" w:rsidR="0067594A" w:rsidRPr="006F7A61" w:rsidRDefault="00745A60"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 xml:space="preserve">Interest </w:t>
            </w:r>
            <w:r w:rsidR="00ED3A92">
              <w:rPr>
                <w:rFonts w:ascii="Times New Roman" w:hAnsi="Times New Roman" w:cs="Times New Roman"/>
                <w:sz w:val="26"/>
                <w:szCs w:val="26"/>
              </w:rPr>
              <w:t>r</w:t>
            </w:r>
            <w:r w:rsidRPr="006F7A61">
              <w:rPr>
                <w:rFonts w:ascii="Times New Roman" w:hAnsi="Times New Roman" w:cs="Times New Roman"/>
                <w:sz w:val="26"/>
                <w:szCs w:val="26"/>
              </w:rPr>
              <w:t>ate on the loan</w:t>
            </w:r>
            <w:r w:rsidRPr="006F7A61">
              <w:rPr>
                <w:rFonts w:ascii="Times New Roman" w:hAnsi="Times New Roman" w:cs="Times New Roman"/>
                <w:sz w:val="26"/>
                <w:szCs w:val="26"/>
                <w:lang w:val="vi-VN"/>
              </w:rPr>
              <w:t>.</w:t>
            </w:r>
          </w:p>
        </w:tc>
      </w:tr>
      <w:tr w:rsidR="00F52EF9" w:rsidRPr="006F7A61" w14:paraId="56382267" w14:textId="77777777" w:rsidTr="00745A60">
        <w:tc>
          <w:tcPr>
            <w:tcW w:w="1885" w:type="dxa"/>
          </w:tcPr>
          <w:p w14:paraId="130317B9" w14:textId="428CA68E" w:rsidR="00F52EF9" w:rsidRPr="006F7A61" w:rsidRDefault="00F52EF9" w:rsidP="003C418D">
            <w:pPr>
              <w:jc w:val="both"/>
              <w:rPr>
                <w:rFonts w:ascii="Times New Roman" w:hAnsi="Times New Roman" w:cs="Times New Roman"/>
                <w:sz w:val="26"/>
                <w:szCs w:val="26"/>
              </w:rPr>
            </w:pPr>
            <w:r w:rsidRPr="006F7A61">
              <w:rPr>
                <w:rFonts w:ascii="Times New Roman" w:hAnsi="Times New Roman" w:cs="Times New Roman"/>
                <w:sz w:val="26"/>
                <w:szCs w:val="26"/>
              </w:rPr>
              <w:t>installment</w:t>
            </w:r>
          </w:p>
        </w:tc>
        <w:tc>
          <w:tcPr>
            <w:tcW w:w="7465" w:type="dxa"/>
          </w:tcPr>
          <w:p w14:paraId="78B1C0A3" w14:textId="0FEC974B" w:rsidR="00F52EF9" w:rsidRPr="006F7A61" w:rsidRDefault="00ED3A92" w:rsidP="003C418D">
            <w:pPr>
              <w:jc w:val="both"/>
              <w:rPr>
                <w:rFonts w:ascii="Times New Roman" w:hAnsi="Times New Roman" w:cs="Times New Roman"/>
                <w:sz w:val="26"/>
                <w:szCs w:val="26"/>
              </w:rPr>
            </w:pPr>
            <w:r w:rsidRPr="00ED3A92">
              <w:rPr>
                <w:rFonts w:ascii="Times New Roman" w:hAnsi="Times New Roman" w:cs="Times New Roman"/>
                <w:sz w:val="26"/>
                <w:szCs w:val="26"/>
              </w:rPr>
              <w:t>The amount of money that the borrower has to pay on a monthly basis when the loan is initiated.</w:t>
            </w:r>
          </w:p>
        </w:tc>
      </w:tr>
      <w:tr w:rsidR="0067594A" w:rsidRPr="006F7A61" w14:paraId="5810BCF0" w14:textId="77777777" w:rsidTr="00745A60">
        <w:tc>
          <w:tcPr>
            <w:tcW w:w="1885" w:type="dxa"/>
          </w:tcPr>
          <w:p w14:paraId="6543FA22" w14:textId="2173D2D7" w:rsidR="0067594A" w:rsidRPr="006F7A61" w:rsidRDefault="0067594A"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sub_grade</w:t>
            </w:r>
            <w:proofErr w:type="spellEnd"/>
          </w:p>
        </w:tc>
        <w:tc>
          <w:tcPr>
            <w:tcW w:w="7465" w:type="dxa"/>
          </w:tcPr>
          <w:p w14:paraId="7BDFE994" w14:textId="46A51585" w:rsidR="0067594A" w:rsidRPr="006F7A61" w:rsidRDefault="00745A60"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LC assigned loan subgrade</w:t>
            </w:r>
            <w:r w:rsidRPr="006F7A61">
              <w:rPr>
                <w:rFonts w:ascii="Times New Roman" w:hAnsi="Times New Roman" w:cs="Times New Roman"/>
                <w:sz w:val="26"/>
                <w:szCs w:val="26"/>
                <w:lang w:val="vi-VN"/>
              </w:rPr>
              <w:t>.</w:t>
            </w:r>
          </w:p>
        </w:tc>
      </w:tr>
      <w:tr w:rsidR="0067594A" w:rsidRPr="006F7A61" w14:paraId="5A5D68B8" w14:textId="77777777" w:rsidTr="00745A60">
        <w:tc>
          <w:tcPr>
            <w:tcW w:w="1885" w:type="dxa"/>
          </w:tcPr>
          <w:p w14:paraId="152D2BDE" w14:textId="4626315D" w:rsidR="0067594A" w:rsidRPr="006F7A61" w:rsidRDefault="0067594A" w:rsidP="003C418D">
            <w:pPr>
              <w:jc w:val="both"/>
              <w:rPr>
                <w:rFonts w:ascii="Times New Roman" w:hAnsi="Times New Roman" w:cs="Times New Roman"/>
                <w:sz w:val="26"/>
                <w:szCs w:val="26"/>
              </w:rPr>
            </w:pPr>
            <w:r w:rsidRPr="006F7A61">
              <w:rPr>
                <w:rFonts w:ascii="Times New Roman" w:hAnsi="Times New Roman" w:cs="Times New Roman"/>
                <w:sz w:val="26"/>
                <w:szCs w:val="26"/>
              </w:rPr>
              <w:t>purpose</w:t>
            </w:r>
          </w:p>
        </w:tc>
        <w:tc>
          <w:tcPr>
            <w:tcW w:w="7465" w:type="dxa"/>
          </w:tcPr>
          <w:p w14:paraId="00F88D9D" w14:textId="659DE1C8" w:rsidR="0067594A" w:rsidRPr="006F7A61" w:rsidRDefault="00745A60" w:rsidP="003C418D">
            <w:pPr>
              <w:jc w:val="both"/>
              <w:rPr>
                <w:rFonts w:ascii="Times New Roman" w:hAnsi="Times New Roman" w:cs="Times New Roman"/>
                <w:sz w:val="26"/>
                <w:szCs w:val="26"/>
              </w:rPr>
            </w:pPr>
            <w:r w:rsidRPr="006F7A61">
              <w:rPr>
                <w:rFonts w:ascii="Times New Roman" w:hAnsi="Times New Roman" w:cs="Times New Roman"/>
                <w:sz w:val="26"/>
                <w:szCs w:val="26"/>
              </w:rPr>
              <w:t>A category provided by the borrower for the loan request.</w:t>
            </w:r>
          </w:p>
        </w:tc>
      </w:tr>
      <w:tr w:rsidR="009013EA" w:rsidRPr="006F7A61" w14:paraId="625A908A" w14:textId="77777777" w:rsidTr="00745A60">
        <w:tc>
          <w:tcPr>
            <w:tcW w:w="1885" w:type="dxa"/>
          </w:tcPr>
          <w:p w14:paraId="465156A1" w14:textId="180F5F7F" w:rsidR="009013EA" w:rsidRPr="006F7A61" w:rsidRDefault="009013EA"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emp_title</w:t>
            </w:r>
            <w:proofErr w:type="spellEnd"/>
          </w:p>
        </w:tc>
        <w:tc>
          <w:tcPr>
            <w:tcW w:w="7465" w:type="dxa"/>
          </w:tcPr>
          <w:p w14:paraId="39754165" w14:textId="678BC318" w:rsidR="009013EA" w:rsidRPr="006F7A61" w:rsidRDefault="00F52EF9"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The job title </w:t>
            </w:r>
            <w:r w:rsidR="004123C8">
              <w:rPr>
                <w:rFonts w:ascii="Times New Roman" w:hAnsi="Times New Roman" w:cs="Times New Roman"/>
                <w:sz w:val="26"/>
                <w:szCs w:val="26"/>
              </w:rPr>
              <w:t>provided</w:t>
            </w:r>
            <w:r w:rsidRPr="006F7A61">
              <w:rPr>
                <w:rFonts w:ascii="Times New Roman" w:hAnsi="Times New Roman" w:cs="Times New Roman"/>
                <w:sz w:val="26"/>
                <w:szCs w:val="26"/>
              </w:rPr>
              <w:t xml:space="preserve"> by the </w:t>
            </w:r>
            <w:r w:rsidR="004123C8">
              <w:rPr>
                <w:rFonts w:ascii="Times New Roman" w:hAnsi="Times New Roman" w:cs="Times New Roman"/>
                <w:sz w:val="26"/>
                <w:szCs w:val="26"/>
              </w:rPr>
              <w:t>b</w:t>
            </w:r>
            <w:r w:rsidRPr="006F7A61">
              <w:rPr>
                <w:rFonts w:ascii="Times New Roman" w:hAnsi="Times New Roman" w:cs="Times New Roman"/>
                <w:sz w:val="26"/>
                <w:szCs w:val="26"/>
              </w:rPr>
              <w:t>orrower wh</w:t>
            </w:r>
            <w:r w:rsidR="004123C8">
              <w:rPr>
                <w:rFonts w:ascii="Times New Roman" w:hAnsi="Times New Roman" w:cs="Times New Roman"/>
                <w:sz w:val="26"/>
                <w:szCs w:val="26"/>
              </w:rPr>
              <w:t>ile submitting the loan application.</w:t>
            </w:r>
          </w:p>
        </w:tc>
      </w:tr>
      <w:tr w:rsidR="00745A60" w:rsidRPr="006F7A61" w14:paraId="7C97CB24" w14:textId="77777777" w:rsidTr="00745A60">
        <w:tc>
          <w:tcPr>
            <w:tcW w:w="1885" w:type="dxa"/>
          </w:tcPr>
          <w:p w14:paraId="279575DC" w14:textId="774542DF"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emp_</w:t>
            </w:r>
            <w:r w:rsidR="001E487E" w:rsidRPr="006F7A61">
              <w:rPr>
                <w:rFonts w:ascii="Times New Roman" w:hAnsi="Times New Roman" w:cs="Times New Roman"/>
                <w:sz w:val="26"/>
                <w:szCs w:val="26"/>
              </w:rPr>
              <w:t>length</w:t>
            </w:r>
            <w:proofErr w:type="spellEnd"/>
          </w:p>
        </w:tc>
        <w:tc>
          <w:tcPr>
            <w:tcW w:w="7465" w:type="dxa"/>
          </w:tcPr>
          <w:p w14:paraId="2BD745A6" w14:textId="10B1156E" w:rsidR="00745A60" w:rsidRPr="006F7A61" w:rsidRDefault="001E487E"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 xml:space="preserve">Employment length in years. </w:t>
            </w:r>
            <w:r w:rsidR="00ED3A92" w:rsidRPr="00ED3A92">
              <w:rPr>
                <w:rFonts w:ascii="Times New Roman" w:hAnsi="Times New Roman" w:cs="Times New Roman"/>
                <w:sz w:val="26"/>
                <w:szCs w:val="26"/>
              </w:rPr>
              <w:t>It can range from 0 to 10, where 0 indicates employment for less than one year and 10 indicates employment for ten years or more.</w:t>
            </w:r>
          </w:p>
        </w:tc>
      </w:tr>
      <w:tr w:rsidR="00745A60" w:rsidRPr="006F7A61" w14:paraId="075DDB11" w14:textId="77777777" w:rsidTr="00745A60">
        <w:tc>
          <w:tcPr>
            <w:tcW w:w="1885" w:type="dxa"/>
          </w:tcPr>
          <w:p w14:paraId="66591C1C" w14:textId="323E6383"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addr_state</w:t>
            </w:r>
            <w:proofErr w:type="spellEnd"/>
          </w:p>
        </w:tc>
        <w:tc>
          <w:tcPr>
            <w:tcW w:w="7465" w:type="dxa"/>
          </w:tcPr>
          <w:p w14:paraId="03985E14" w14:textId="64315C09"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The state provided by the borrower in the loan application</w:t>
            </w:r>
            <w:r w:rsidRPr="006F7A61">
              <w:rPr>
                <w:rFonts w:ascii="Times New Roman" w:hAnsi="Times New Roman" w:cs="Times New Roman"/>
                <w:sz w:val="26"/>
                <w:szCs w:val="26"/>
                <w:lang w:val="vi-VN"/>
              </w:rPr>
              <w:t xml:space="preserve"> (USA).</w:t>
            </w:r>
          </w:p>
        </w:tc>
      </w:tr>
      <w:tr w:rsidR="00745A60" w:rsidRPr="006F7A61" w14:paraId="54FD5A1F" w14:textId="77777777" w:rsidTr="00745A60">
        <w:tc>
          <w:tcPr>
            <w:tcW w:w="1885" w:type="dxa"/>
          </w:tcPr>
          <w:p w14:paraId="5AF241BC" w14:textId="27025A5A"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home_ownership</w:t>
            </w:r>
            <w:proofErr w:type="spellEnd"/>
          </w:p>
        </w:tc>
        <w:tc>
          <w:tcPr>
            <w:tcW w:w="7465" w:type="dxa"/>
          </w:tcPr>
          <w:p w14:paraId="1AD0BD5D" w14:textId="4F20EF91" w:rsidR="00745A60" w:rsidRPr="006F7A61" w:rsidRDefault="00A07A3B" w:rsidP="003C418D">
            <w:pPr>
              <w:jc w:val="both"/>
              <w:rPr>
                <w:rFonts w:ascii="Times New Roman" w:hAnsi="Times New Roman" w:cs="Times New Roman"/>
                <w:sz w:val="26"/>
                <w:szCs w:val="26"/>
              </w:rPr>
            </w:pPr>
            <w:r w:rsidRPr="006F7A61">
              <w:rPr>
                <w:rFonts w:ascii="Times New Roman" w:hAnsi="Times New Roman" w:cs="Times New Roman"/>
                <w:sz w:val="26"/>
                <w:szCs w:val="26"/>
              </w:rPr>
              <w:t>The home ownership status provided by the borrower during registration or obtained from the credit report. Our values are: RENT, OWN, MORTGAGE, OTHER</w:t>
            </w:r>
          </w:p>
        </w:tc>
      </w:tr>
      <w:tr w:rsidR="00745A60" w:rsidRPr="006F7A61" w14:paraId="3A4FFC98" w14:textId="77777777" w:rsidTr="00745A60">
        <w:tc>
          <w:tcPr>
            <w:tcW w:w="1885" w:type="dxa"/>
          </w:tcPr>
          <w:p w14:paraId="4413066C" w14:textId="5B68D37D"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annual_inc</w:t>
            </w:r>
            <w:proofErr w:type="spellEnd"/>
          </w:p>
        </w:tc>
        <w:tc>
          <w:tcPr>
            <w:tcW w:w="7465" w:type="dxa"/>
          </w:tcPr>
          <w:p w14:paraId="28EA29BD" w14:textId="54B6DC8B" w:rsidR="00745A60" w:rsidRPr="006F7A61" w:rsidRDefault="004123C8" w:rsidP="003C418D">
            <w:pPr>
              <w:jc w:val="both"/>
              <w:rPr>
                <w:rFonts w:ascii="Times New Roman" w:hAnsi="Times New Roman" w:cs="Times New Roman"/>
                <w:sz w:val="26"/>
                <w:szCs w:val="26"/>
              </w:rPr>
            </w:pPr>
            <w:r w:rsidRPr="004123C8">
              <w:rPr>
                <w:rFonts w:ascii="Times New Roman" w:hAnsi="Times New Roman" w:cs="Times New Roman"/>
                <w:sz w:val="26"/>
                <w:szCs w:val="26"/>
              </w:rPr>
              <w:t xml:space="preserve">The </w:t>
            </w:r>
            <w:r>
              <w:rPr>
                <w:rFonts w:ascii="Times New Roman" w:hAnsi="Times New Roman" w:cs="Times New Roman"/>
                <w:sz w:val="26"/>
                <w:szCs w:val="26"/>
              </w:rPr>
              <w:t>annual</w:t>
            </w:r>
            <w:r w:rsidRPr="004123C8">
              <w:rPr>
                <w:rFonts w:ascii="Times New Roman" w:hAnsi="Times New Roman" w:cs="Times New Roman"/>
                <w:sz w:val="26"/>
                <w:szCs w:val="26"/>
              </w:rPr>
              <w:t xml:space="preserve"> earnings declared by the borrower while enrolling for the loan.</w:t>
            </w:r>
          </w:p>
        </w:tc>
      </w:tr>
      <w:tr w:rsidR="00745A60" w:rsidRPr="006F7A61" w14:paraId="23E33D9C" w14:textId="77777777" w:rsidTr="00745A60">
        <w:tc>
          <w:tcPr>
            <w:tcW w:w="1885" w:type="dxa"/>
          </w:tcPr>
          <w:p w14:paraId="5BBE2A87" w14:textId="3EFB2FCE"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verification_status</w:t>
            </w:r>
            <w:proofErr w:type="spellEnd"/>
          </w:p>
        </w:tc>
        <w:tc>
          <w:tcPr>
            <w:tcW w:w="7465" w:type="dxa"/>
          </w:tcPr>
          <w:p w14:paraId="29726040" w14:textId="04EA82F0"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Indicates if income was verified by LC, not verified, or if the income source was verified</w:t>
            </w:r>
            <w:r w:rsidRPr="006F7A61">
              <w:rPr>
                <w:rFonts w:ascii="Times New Roman" w:hAnsi="Times New Roman" w:cs="Times New Roman"/>
                <w:sz w:val="26"/>
                <w:szCs w:val="26"/>
                <w:lang w:val="vi-VN"/>
              </w:rPr>
              <w:t>.</w:t>
            </w:r>
          </w:p>
        </w:tc>
      </w:tr>
      <w:tr w:rsidR="00745A60" w:rsidRPr="006F7A61" w14:paraId="6CEEBF40" w14:textId="77777777" w:rsidTr="00745A60">
        <w:tc>
          <w:tcPr>
            <w:tcW w:w="1885" w:type="dxa"/>
          </w:tcPr>
          <w:p w14:paraId="7890A717" w14:textId="6E2C530B"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dti</w:t>
            </w:r>
            <w:proofErr w:type="spellEnd"/>
          </w:p>
        </w:tc>
        <w:tc>
          <w:tcPr>
            <w:tcW w:w="7465" w:type="dxa"/>
          </w:tcPr>
          <w:p w14:paraId="60671072" w14:textId="0F8F0241"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Debt</w:t>
            </w:r>
            <w:r w:rsidRPr="006F7A61">
              <w:rPr>
                <w:rFonts w:ascii="Times New Roman" w:hAnsi="Times New Roman" w:cs="Times New Roman"/>
                <w:sz w:val="26"/>
                <w:szCs w:val="26"/>
                <w:lang w:val="vi-VN"/>
              </w:rPr>
              <w:t>-to</w:t>
            </w:r>
            <w:r w:rsidR="002E73F3" w:rsidRPr="006F7A61">
              <w:rPr>
                <w:rFonts w:ascii="Times New Roman" w:hAnsi="Times New Roman" w:cs="Times New Roman"/>
                <w:sz w:val="26"/>
                <w:szCs w:val="26"/>
              </w:rPr>
              <w:t>-</w:t>
            </w:r>
            <w:r w:rsidRPr="006F7A61">
              <w:rPr>
                <w:rFonts w:ascii="Times New Roman" w:hAnsi="Times New Roman" w:cs="Times New Roman"/>
                <w:sz w:val="26"/>
                <w:szCs w:val="26"/>
                <w:lang w:val="vi-VN"/>
              </w:rPr>
              <w:t>income ratio.</w:t>
            </w:r>
          </w:p>
        </w:tc>
      </w:tr>
      <w:tr w:rsidR="00745A60" w:rsidRPr="006F7A61" w14:paraId="6225773D" w14:textId="77777777" w:rsidTr="00745A60">
        <w:tc>
          <w:tcPr>
            <w:tcW w:w="1885" w:type="dxa"/>
          </w:tcPr>
          <w:p w14:paraId="3452649D" w14:textId="7FAA8F5D"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open_acc</w:t>
            </w:r>
            <w:proofErr w:type="spellEnd"/>
          </w:p>
        </w:tc>
        <w:tc>
          <w:tcPr>
            <w:tcW w:w="7465" w:type="dxa"/>
          </w:tcPr>
          <w:p w14:paraId="57EAB4C3" w14:textId="2A9B7CA8" w:rsidR="00745A60" w:rsidRPr="006F7A61" w:rsidRDefault="00A07A3B" w:rsidP="003C418D">
            <w:pPr>
              <w:jc w:val="both"/>
              <w:rPr>
                <w:rFonts w:ascii="Times New Roman" w:hAnsi="Times New Roman" w:cs="Times New Roman"/>
                <w:sz w:val="26"/>
                <w:szCs w:val="26"/>
              </w:rPr>
            </w:pPr>
            <w:r w:rsidRPr="006F7A61">
              <w:rPr>
                <w:rFonts w:ascii="Times New Roman" w:hAnsi="Times New Roman" w:cs="Times New Roman"/>
                <w:sz w:val="26"/>
                <w:szCs w:val="26"/>
              </w:rPr>
              <w:t>The number of open credit lines in the borrower's credit file.</w:t>
            </w:r>
          </w:p>
        </w:tc>
      </w:tr>
      <w:tr w:rsidR="00745A60" w:rsidRPr="006F7A61" w14:paraId="37C5FD93" w14:textId="77777777" w:rsidTr="00745A60">
        <w:tc>
          <w:tcPr>
            <w:tcW w:w="1885" w:type="dxa"/>
          </w:tcPr>
          <w:p w14:paraId="0EEA0B78" w14:textId="4DDBAB1B"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pub_rec</w:t>
            </w:r>
            <w:proofErr w:type="spellEnd"/>
          </w:p>
        </w:tc>
        <w:tc>
          <w:tcPr>
            <w:tcW w:w="7465" w:type="dxa"/>
          </w:tcPr>
          <w:p w14:paraId="43C6AC1F" w14:textId="774A333A"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Number of derogatory public records</w:t>
            </w:r>
            <w:r w:rsidRPr="006F7A61">
              <w:rPr>
                <w:rFonts w:ascii="Times New Roman" w:hAnsi="Times New Roman" w:cs="Times New Roman"/>
                <w:sz w:val="26"/>
                <w:szCs w:val="26"/>
                <w:lang w:val="vi-VN"/>
              </w:rPr>
              <w:t xml:space="preserve">. </w:t>
            </w:r>
          </w:p>
        </w:tc>
      </w:tr>
      <w:tr w:rsidR="00745A60" w:rsidRPr="006F7A61" w14:paraId="6C6DD788" w14:textId="77777777" w:rsidTr="00745A60">
        <w:tc>
          <w:tcPr>
            <w:tcW w:w="1885" w:type="dxa"/>
          </w:tcPr>
          <w:p w14:paraId="1946F251" w14:textId="57A5B2F7"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revol_bal</w:t>
            </w:r>
            <w:proofErr w:type="spellEnd"/>
          </w:p>
        </w:tc>
        <w:tc>
          <w:tcPr>
            <w:tcW w:w="7465" w:type="dxa"/>
          </w:tcPr>
          <w:p w14:paraId="51CACED6" w14:textId="66B37C5C"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Total credit revolving balance</w:t>
            </w:r>
            <w:r w:rsidRPr="006F7A61">
              <w:rPr>
                <w:rFonts w:ascii="Times New Roman" w:hAnsi="Times New Roman" w:cs="Times New Roman"/>
                <w:sz w:val="26"/>
                <w:szCs w:val="26"/>
                <w:lang w:val="vi-VN"/>
              </w:rPr>
              <w:t>.</w:t>
            </w:r>
          </w:p>
        </w:tc>
      </w:tr>
      <w:tr w:rsidR="00745A60" w:rsidRPr="006F7A61" w14:paraId="21BE7BBD" w14:textId="77777777" w:rsidTr="00745A60">
        <w:tc>
          <w:tcPr>
            <w:tcW w:w="1885" w:type="dxa"/>
          </w:tcPr>
          <w:p w14:paraId="03B816CC" w14:textId="57B5F085"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revol_util</w:t>
            </w:r>
            <w:proofErr w:type="spellEnd"/>
          </w:p>
        </w:tc>
        <w:tc>
          <w:tcPr>
            <w:tcW w:w="7465" w:type="dxa"/>
          </w:tcPr>
          <w:p w14:paraId="484F3559" w14:textId="4BA97DCE" w:rsidR="00745A60" w:rsidRPr="006F7A61" w:rsidRDefault="004123C8" w:rsidP="003C418D">
            <w:pPr>
              <w:jc w:val="both"/>
              <w:rPr>
                <w:rFonts w:ascii="Times New Roman" w:hAnsi="Times New Roman" w:cs="Times New Roman"/>
                <w:sz w:val="26"/>
                <w:szCs w:val="26"/>
              </w:rPr>
            </w:pPr>
            <w:r w:rsidRPr="004123C8">
              <w:rPr>
                <w:rFonts w:ascii="Times New Roman" w:hAnsi="Times New Roman" w:cs="Times New Roman"/>
                <w:sz w:val="26"/>
                <w:szCs w:val="26"/>
              </w:rPr>
              <w:t>The revolving credit utilization rate, which is the proportion of the borrower's used revolving credit amount to the total available revolving credit.</w:t>
            </w:r>
          </w:p>
        </w:tc>
      </w:tr>
      <w:tr w:rsidR="00745A60" w:rsidRPr="006F7A61" w14:paraId="6E04C47E" w14:textId="77777777" w:rsidTr="00745A60">
        <w:tc>
          <w:tcPr>
            <w:tcW w:w="1885" w:type="dxa"/>
          </w:tcPr>
          <w:p w14:paraId="6F9BFE0C" w14:textId="13E2E623"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total_acc</w:t>
            </w:r>
            <w:proofErr w:type="spellEnd"/>
          </w:p>
        </w:tc>
        <w:tc>
          <w:tcPr>
            <w:tcW w:w="7465" w:type="dxa"/>
          </w:tcPr>
          <w:p w14:paraId="4E6E06B9" w14:textId="3AB62CDB"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The total number of credit lines currently in the borrower's credit file</w:t>
            </w:r>
            <w:r w:rsidRPr="006F7A61">
              <w:rPr>
                <w:rFonts w:ascii="Times New Roman" w:hAnsi="Times New Roman" w:cs="Times New Roman"/>
                <w:sz w:val="26"/>
                <w:szCs w:val="26"/>
                <w:lang w:val="vi-VN"/>
              </w:rPr>
              <w:t>.</w:t>
            </w:r>
          </w:p>
        </w:tc>
      </w:tr>
      <w:tr w:rsidR="00745A60" w:rsidRPr="006F7A61" w14:paraId="7A0F82E2" w14:textId="77777777" w:rsidTr="00745A60">
        <w:tc>
          <w:tcPr>
            <w:tcW w:w="1885" w:type="dxa"/>
          </w:tcPr>
          <w:p w14:paraId="77B0CA29" w14:textId="570C175E"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mort_acc</w:t>
            </w:r>
            <w:proofErr w:type="spellEnd"/>
          </w:p>
        </w:tc>
        <w:tc>
          <w:tcPr>
            <w:tcW w:w="7465" w:type="dxa"/>
          </w:tcPr>
          <w:p w14:paraId="54487078" w14:textId="4E228A0C" w:rsidR="00745A60" w:rsidRPr="006F7A61" w:rsidRDefault="00A07A3B" w:rsidP="003C418D">
            <w:pPr>
              <w:jc w:val="both"/>
              <w:rPr>
                <w:rFonts w:ascii="Times New Roman" w:hAnsi="Times New Roman" w:cs="Times New Roman"/>
                <w:sz w:val="26"/>
                <w:szCs w:val="26"/>
              </w:rPr>
            </w:pPr>
            <w:r w:rsidRPr="006F7A61">
              <w:rPr>
                <w:rFonts w:ascii="Times New Roman" w:hAnsi="Times New Roman" w:cs="Times New Roman"/>
                <w:sz w:val="26"/>
                <w:szCs w:val="26"/>
              </w:rPr>
              <w:t>Number of mortgage accounts.</w:t>
            </w:r>
          </w:p>
        </w:tc>
      </w:tr>
      <w:tr w:rsidR="00745A60" w:rsidRPr="006F7A61" w14:paraId="06951DF4" w14:textId="77777777" w:rsidTr="00745A60">
        <w:tc>
          <w:tcPr>
            <w:tcW w:w="1885" w:type="dxa"/>
          </w:tcPr>
          <w:p w14:paraId="1713E7E0" w14:textId="61A3F7F2" w:rsidR="00745A60" w:rsidRPr="006F7A61" w:rsidRDefault="00745A60"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fico_range_high</w:t>
            </w:r>
            <w:proofErr w:type="spellEnd"/>
          </w:p>
        </w:tc>
        <w:tc>
          <w:tcPr>
            <w:tcW w:w="7465" w:type="dxa"/>
          </w:tcPr>
          <w:p w14:paraId="71B34CC5" w14:textId="1F196447" w:rsidR="00745A60" w:rsidRPr="006F7A61" w:rsidRDefault="00A07A3B"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The upper boundary the borrower’s FICO at loan origination belongs to</w:t>
            </w:r>
            <w:r w:rsidRPr="006F7A61">
              <w:rPr>
                <w:rFonts w:ascii="Times New Roman" w:hAnsi="Times New Roman" w:cs="Times New Roman"/>
                <w:sz w:val="26"/>
                <w:szCs w:val="26"/>
                <w:lang w:val="vi-VN"/>
              </w:rPr>
              <w:t>.</w:t>
            </w:r>
          </w:p>
        </w:tc>
      </w:tr>
      <w:tr w:rsidR="00825FD1" w:rsidRPr="006F7A61" w14:paraId="61B94015" w14:textId="77777777" w:rsidTr="00745A60">
        <w:tc>
          <w:tcPr>
            <w:tcW w:w="1885" w:type="dxa"/>
          </w:tcPr>
          <w:p w14:paraId="461FE8AB" w14:textId="5F7D76C8" w:rsidR="00825FD1" w:rsidRPr="006F7A61" w:rsidRDefault="00825FD1"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fico_range_low</w:t>
            </w:r>
            <w:proofErr w:type="spellEnd"/>
          </w:p>
        </w:tc>
        <w:tc>
          <w:tcPr>
            <w:tcW w:w="7465" w:type="dxa"/>
          </w:tcPr>
          <w:p w14:paraId="512DB658" w14:textId="3A941376" w:rsidR="00825FD1"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t>The lower boundary the borrower’s FICO at loan origination belongs to.</w:t>
            </w:r>
          </w:p>
        </w:tc>
      </w:tr>
    </w:tbl>
    <w:p w14:paraId="187E8C97" w14:textId="0ED76361" w:rsidR="0067594A" w:rsidRPr="006F7A61" w:rsidRDefault="0067594A" w:rsidP="003C418D">
      <w:pPr>
        <w:jc w:val="both"/>
        <w:rPr>
          <w:rFonts w:ascii="Times New Roman" w:hAnsi="Times New Roman" w:cs="Times New Roman"/>
          <w:sz w:val="26"/>
          <w:szCs w:val="26"/>
        </w:rPr>
      </w:pPr>
    </w:p>
    <w:p w14:paraId="713F4C73" w14:textId="1436F9AE" w:rsidR="00EE48B2" w:rsidRPr="006F7A61" w:rsidRDefault="00D029A7" w:rsidP="003C418D">
      <w:pPr>
        <w:pStyle w:val="ListParagraph"/>
        <w:numPr>
          <w:ilvl w:val="0"/>
          <w:numId w:val="2"/>
        </w:numPr>
        <w:jc w:val="both"/>
        <w:rPr>
          <w:rFonts w:ascii="Times New Roman" w:hAnsi="Times New Roman" w:cs="Times New Roman"/>
          <w:b/>
          <w:bCs/>
          <w:sz w:val="34"/>
          <w:szCs w:val="34"/>
          <w:lang w:val="vi-VN"/>
        </w:rPr>
      </w:pPr>
      <w:r w:rsidRPr="006F7A61">
        <w:rPr>
          <w:rFonts w:ascii="Times New Roman" w:hAnsi="Times New Roman" w:cs="Times New Roman"/>
          <w:b/>
          <w:bCs/>
          <w:sz w:val="34"/>
          <w:szCs w:val="34"/>
        </w:rPr>
        <w:t>Exploratory Data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3955"/>
      </w:tblGrid>
      <w:tr w:rsidR="00933C43" w:rsidRPr="006F7A61" w14:paraId="79B9FAA2" w14:textId="77777777" w:rsidTr="008325C1">
        <w:tc>
          <w:tcPr>
            <w:tcW w:w="5395" w:type="dxa"/>
          </w:tcPr>
          <w:p w14:paraId="2EB53E12" w14:textId="663B598F" w:rsidR="00933C43" w:rsidRPr="006F7A61" w:rsidRDefault="00EA1CE8"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 xml:space="preserve">          </w:t>
            </w:r>
            <w:r w:rsidR="00933C43" w:rsidRPr="006F7A61">
              <w:rPr>
                <w:rFonts w:ascii="Times New Roman" w:hAnsi="Times New Roman" w:cs="Times New Roman"/>
                <w:sz w:val="26"/>
                <w:szCs w:val="26"/>
              </w:rPr>
              <w:t>In our dataset, in cases where loans were Charged Off, the minimum loan amount was $900 and the maximum was $40,000, with an average of $15,565.04 and a standard deviation of $8,814.553. On the other hand, when loans were Full Paid, the maximum loan amount remained the same, but the minimum amount was slightly different</w:t>
            </w:r>
            <w:r w:rsidR="00F64628" w:rsidRPr="006F7A61">
              <w:rPr>
                <w:rFonts w:ascii="Times New Roman" w:hAnsi="Times New Roman" w:cs="Times New Roman"/>
                <w:sz w:val="26"/>
                <w:szCs w:val="26"/>
              </w:rPr>
              <w:t xml:space="preserve"> </w:t>
            </w:r>
            <w:r w:rsidR="00933C43" w:rsidRPr="006F7A61">
              <w:rPr>
                <w:rFonts w:ascii="Times New Roman" w:hAnsi="Times New Roman" w:cs="Times New Roman"/>
                <w:sz w:val="26"/>
                <w:szCs w:val="26"/>
              </w:rPr>
              <w:t>($500 compared to $900). Additionally, the mean and standard deviation of the loan amount were lower compared to the Charged Off cases.</w:t>
            </w:r>
          </w:p>
        </w:tc>
        <w:tc>
          <w:tcPr>
            <w:tcW w:w="3955" w:type="dxa"/>
          </w:tcPr>
          <w:p w14:paraId="48B8D2C0" w14:textId="77777777" w:rsidR="00933C43" w:rsidRPr="006F7A61" w:rsidRDefault="00933C43"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5D871313" wp14:editId="0AB6782B">
                  <wp:extent cx="2285655" cy="14020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290331" cy="1404948"/>
                          </a:xfrm>
                          <a:prstGeom prst="rect">
                            <a:avLst/>
                          </a:prstGeom>
                        </pic:spPr>
                      </pic:pic>
                    </a:graphicData>
                  </a:graphic>
                </wp:inline>
              </w:drawing>
            </w:r>
          </w:p>
          <w:p w14:paraId="4169ACE2" w14:textId="05AC7E5A" w:rsidR="008325C1" w:rsidRPr="006F7A61" w:rsidRDefault="008325C1"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1: Loan status by </w:t>
            </w:r>
            <w:proofErr w:type="spellStart"/>
            <w:r w:rsidRPr="006F7A61">
              <w:rPr>
                <w:rFonts w:ascii="Times New Roman" w:hAnsi="Times New Roman" w:cs="Times New Roman"/>
                <w:sz w:val="26"/>
                <w:szCs w:val="26"/>
              </w:rPr>
              <w:t>loan_amount</w:t>
            </w:r>
            <w:proofErr w:type="spellEnd"/>
          </w:p>
          <w:p w14:paraId="7A1B05C9" w14:textId="61D87978" w:rsidR="00933C43" w:rsidRPr="006F7A61" w:rsidRDefault="00933C43" w:rsidP="003C418D">
            <w:pPr>
              <w:jc w:val="both"/>
              <w:rPr>
                <w:rFonts w:ascii="Times New Roman" w:hAnsi="Times New Roman" w:cs="Times New Roman"/>
                <w:sz w:val="26"/>
                <w:szCs w:val="26"/>
              </w:rPr>
            </w:pPr>
          </w:p>
        </w:tc>
      </w:tr>
    </w:tbl>
    <w:p w14:paraId="2CFFE7AE" w14:textId="791A92BA" w:rsidR="00807B26" w:rsidRPr="006F7A61" w:rsidRDefault="00562891"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1E487E" w:rsidRPr="006F7A61">
        <w:rPr>
          <w:rFonts w:ascii="Times New Roman" w:hAnsi="Times New Roman" w:cs="Times New Roman"/>
          <w:sz w:val="26"/>
          <w:szCs w:val="26"/>
        </w:rPr>
        <w:t>2</w:t>
      </w:r>
      <w:r w:rsidRPr="006F7A61">
        <w:rPr>
          <w:rFonts w:ascii="Times New Roman" w:hAnsi="Times New Roman" w:cs="Times New Roman"/>
          <w:sz w:val="26"/>
          <w:szCs w:val="26"/>
        </w:rPr>
        <w:t xml:space="preserve"> illustrates that approximately 75.9% of loans had a 36-month term, out of which 32.4% were charged off and 67.6% were fully paid. Additionally, around 24.1% of loans had a 60-month term, with 16% being charged off and 84% being fully paid.</w:t>
      </w:r>
      <w:r w:rsidR="00807B26" w:rsidRPr="006F7A61">
        <w:rPr>
          <w:rFonts w:ascii="Times New Roman" w:hAnsi="Times New Roman" w:cs="Times New Roman"/>
          <w:noProof/>
          <w:sz w:val="26"/>
          <w:szCs w:val="26"/>
        </w:rPr>
        <w:drawing>
          <wp:inline distT="0" distB="0" distL="0" distR="0" wp14:anchorId="5663D569" wp14:editId="4C6685E7">
            <wp:extent cx="5943600"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inline>
        </w:drawing>
      </w:r>
    </w:p>
    <w:p w14:paraId="002DF151" w14:textId="236B8758" w:rsidR="00807B26" w:rsidRPr="006F7A61" w:rsidRDefault="00807B26"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8325C1" w:rsidRPr="006F7A61">
        <w:rPr>
          <w:rFonts w:ascii="Times New Roman" w:hAnsi="Times New Roman" w:cs="Times New Roman"/>
          <w:sz w:val="26"/>
          <w:szCs w:val="26"/>
        </w:rPr>
        <w:t>2</w:t>
      </w:r>
      <w:r w:rsidRPr="006F7A61">
        <w:rPr>
          <w:rFonts w:ascii="Times New Roman" w:hAnsi="Times New Roman" w:cs="Times New Roman"/>
          <w:sz w:val="26"/>
          <w:szCs w:val="26"/>
        </w:rPr>
        <w:t>: Loan status by terms</w:t>
      </w:r>
    </w:p>
    <w:p w14:paraId="0C58F47D" w14:textId="6647C1B1" w:rsidR="00074048"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 </w:t>
      </w:r>
      <w:r w:rsidR="00D029A7" w:rsidRPr="006F7A61">
        <w:rPr>
          <w:rFonts w:ascii="Times New Roman" w:hAnsi="Times New Roman" w:cs="Times New Roman"/>
          <w:sz w:val="26"/>
          <w:szCs w:val="26"/>
        </w:rPr>
        <w:tab/>
      </w:r>
      <w:r w:rsidR="00EE48B2" w:rsidRPr="006F7A61">
        <w:rPr>
          <w:rFonts w:ascii="Times New Roman" w:hAnsi="Times New Roman" w:cs="Times New Roman"/>
          <w:sz w:val="26"/>
          <w:szCs w:val="26"/>
        </w:rPr>
        <w:t xml:space="preserve">Due to the presence of outliers in </w:t>
      </w:r>
      <w:proofErr w:type="spellStart"/>
      <w:r w:rsidR="00EE48B2" w:rsidRPr="006F7A61">
        <w:rPr>
          <w:rFonts w:ascii="Times New Roman" w:hAnsi="Times New Roman" w:cs="Times New Roman"/>
          <w:sz w:val="26"/>
          <w:szCs w:val="26"/>
        </w:rPr>
        <w:t>countinuous</w:t>
      </w:r>
      <w:proofErr w:type="spellEnd"/>
      <w:r w:rsidR="00EE48B2" w:rsidRPr="006F7A61">
        <w:rPr>
          <w:rFonts w:ascii="Times New Roman" w:hAnsi="Times New Roman" w:cs="Times New Roman"/>
          <w:sz w:val="26"/>
          <w:szCs w:val="26"/>
        </w:rPr>
        <w:t xml:space="preserve"> variable, we will need to eliminate them before conducting any further analysis on the remaining data. After remove outliners, we can see more detail about these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60"/>
      </w:tblGrid>
      <w:tr w:rsidR="00074048" w:rsidRPr="006F7A61" w14:paraId="18B2ACD2" w14:textId="77777777" w:rsidTr="00D029A7">
        <w:tc>
          <w:tcPr>
            <w:tcW w:w="4500" w:type="dxa"/>
          </w:tcPr>
          <w:p w14:paraId="653DFF21" w14:textId="6D632E50" w:rsidR="00074048"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        </w:t>
            </w:r>
            <w:r w:rsidR="00B752FA" w:rsidRPr="006F7A61">
              <w:rPr>
                <w:rFonts w:ascii="Times New Roman" w:hAnsi="Times New Roman" w:cs="Times New Roman"/>
                <w:sz w:val="26"/>
                <w:szCs w:val="26"/>
              </w:rPr>
              <w:t xml:space="preserve">  </w:t>
            </w:r>
            <w:r w:rsidR="00074048" w:rsidRPr="006F7A61">
              <w:rPr>
                <w:rFonts w:ascii="Times New Roman" w:hAnsi="Times New Roman" w:cs="Times New Roman"/>
                <w:sz w:val="26"/>
                <w:szCs w:val="26"/>
              </w:rPr>
              <w:t>There was</w:t>
            </w:r>
            <w:r w:rsidR="00D029A7" w:rsidRPr="006F7A61">
              <w:rPr>
                <w:rFonts w:ascii="Times New Roman" w:hAnsi="Times New Roman" w:cs="Times New Roman"/>
                <w:sz w:val="26"/>
                <w:szCs w:val="26"/>
              </w:rPr>
              <w:t xml:space="preserve"> </w:t>
            </w:r>
            <w:r w:rsidR="00074048" w:rsidRPr="006F7A61">
              <w:rPr>
                <w:rFonts w:ascii="Times New Roman" w:hAnsi="Times New Roman" w:cs="Times New Roman"/>
                <w:sz w:val="26"/>
                <w:szCs w:val="26"/>
              </w:rPr>
              <w:t xml:space="preserve">a very </w:t>
            </w:r>
            <w:r w:rsidR="00074048" w:rsidRPr="006F7A61">
              <w:rPr>
                <w:rFonts w:ascii="Times New Roman" w:hAnsi="Times New Roman" w:cs="Times New Roman"/>
                <w:sz w:val="26"/>
                <w:szCs w:val="26"/>
                <w:lang w:val="vi-VN"/>
              </w:rPr>
              <w:t>clearly trend is that</w:t>
            </w:r>
            <w:r w:rsidR="00D029A7" w:rsidRPr="006F7A61">
              <w:rPr>
                <w:rFonts w:ascii="Times New Roman" w:hAnsi="Times New Roman" w:cs="Times New Roman"/>
                <w:sz w:val="26"/>
                <w:szCs w:val="26"/>
              </w:rPr>
              <w:t xml:space="preserve"> </w:t>
            </w:r>
            <w:r w:rsidR="00074048" w:rsidRPr="006F7A61">
              <w:rPr>
                <w:rFonts w:ascii="Times New Roman" w:hAnsi="Times New Roman" w:cs="Times New Roman"/>
                <w:sz w:val="26"/>
                <w:szCs w:val="26"/>
                <w:lang w:val="vi-VN"/>
              </w:rPr>
              <w:t>Charged</w:t>
            </w:r>
            <w:r w:rsidR="00D029A7" w:rsidRPr="006F7A61">
              <w:rPr>
                <w:rFonts w:ascii="Times New Roman" w:hAnsi="Times New Roman" w:cs="Times New Roman"/>
                <w:sz w:val="26"/>
                <w:szCs w:val="26"/>
                <w:lang w:val="vi-VN"/>
              </w:rPr>
              <w:t xml:space="preserve"> </w:t>
            </w:r>
            <w:r w:rsidR="00D029A7" w:rsidRPr="006F7A61">
              <w:rPr>
                <w:rFonts w:ascii="Times New Roman" w:hAnsi="Times New Roman" w:cs="Times New Roman"/>
                <w:sz w:val="26"/>
                <w:szCs w:val="26"/>
              </w:rPr>
              <w:t>o</w:t>
            </w:r>
            <w:r w:rsidR="00074048" w:rsidRPr="006F7A61">
              <w:rPr>
                <w:rFonts w:ascii="Times New Roman" w:hAnsi="Times New Roman" w:cs="Times New Roman"/>
                <w:sz w:val="26"/>
                <w:szCs w:val="26"/>
                <w:lang w:val="vi-VN"/>
              </w:rPr>
              <w:t>ff</w:t>
            </w:r>
            <w:r w:rsidR="00D029A7" w:rsidRPr="006F7A61">
              <w:rPr>
                <w:rFonts w:ascii="Times New Roman" w:hAnsi="Times New Roman" w:cs="Times New Roman"/>
                <w:sz w:val="26"/>
                <w:szCs w:val="26"/>
                <w:lang w:val="vi-VN"/>
              </w:rPr>
              <w:t xml:space="preserve"> </w:t>
            </w:r>
            <w:r w:rsidR="00074048" w:rsidRPr="006F7A61">
              <w:rPr>
                <w:rFonts w:ascii="Times New Roman" w:hAnsi="Times New Roman" w:cs="Times New Roman"/>
                <w:sz w:val="26"/>
                <w:szCs w:val="26"/>
                <w:lang w:val="vi-VN"/>
              </w:rPr>
              <w:t xml:space="preserve">status customers tended to have higher interrest rate on average, </w:t>
            </w:r>
            <w:r w:rsidR="00074048" w:rsidRPr="006F7A61">
              <w:rPr>
                <w:rFonts w:ascii="Times New Roman" w:hAnsi="Times New Roman" w:cs="Times New Roman"/>
                <w:color w:val="000000"/>
                <w:sz w:val="26"/>
                <w:szCs w:val="26"/>
              </w:rPr>
              <w:t>15.71</w:t>
            </w:r>
            <w:r w:rsidR="00074048" w:rsidRPr="006F7A61">
              <w:rPr>
                <w:rFonts w:ascii="Times New Roman" w:hAnsi="Times New Roman" w:cs="Times New Roman"/>
                <w:color w:val="000000"/>
                <w:sz w:val="26"/>
                <w:szCs w:val="26"/>
                <w:lang w:val="vi-VN"/>
              </w:rPr>
              <w:t>% versus 12.62%</w:t>
            </w:r>
            <w:r w:rsidR="00074048" w:rsidRPr="006F7A61">
              <w:rPr>
                <w:rFonts w:ascii="Times New Roman" w:hAnsi="Times New Roman" w:cs="Times New Roman"/>
                <w:color w:val="000000"/>
                <w:sz w:val="26"/>
                <w:szCs w:val="26"/>
              </w:rPr>
              <w:t>. The mean, standard deviation, minimum, and maximum values of the installment variable were greater for the Charged-off status compared to the Fully-paid status.</w:t>
            </w:r>
          </w:p>
        </w:tc>
        <w:tc>
          <w:tcPr>
            <w:tcW w:w="4860" w:type="dxa"/>
          </w:tcPr>
          <w:p w14:paraId="05BAD91C" w14:textId="77777777" w:rsidR="00074048" w:rsidRPr="006F7A61" w:rsidRDefault="00074048"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0DCA0F19" wp14:editId="788A2520">
                  <wp:extent cx="2488030" cy="15866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53116" cy="1628199"/>
                          </a:xfrm>
                          <a:prstGeom prst="rect">
                            <a:avLst/>
                          </a:prstGeom>
                        </pic:spPr>
                      </pic:pic>
                    </a:graphicData>
                  </a:graphic>
                </wp:inline>
              </w:drawing>
            </w:r>
          </w:p>
          <w:p w14:paraId="16716EC1" w14:textId="3812A8C8" w:rsidR="00074048" w:rsidRPr="006F7A61" w:rsidRDefault="00074048"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8325C1" w:rsidRPr="006F7A61">
              <w:rPr>
                <w:rFonts w:ascii="Times New Roman" w:hAnsi="Times New Roman" w:cs="Times New Roman"/>
                <w:sz w:val="26"/>
                <w:szCs w:val="26"/>
              </w:rPr>
              <w:t>3</w:t>
            </w:r>
            <w:r w:rsidRPr="006F7A61">
              <w:rPr>
                <w:rFonts w:ascii="Times New Roman" w:hAnsi="Times New Roman" w:cs="Times New Roman"/>
                <w:sz w:val="26"/>
                <w:szCs w:val="26"/>
              </w:rPr>
              <w:t xml:space="preserve">: Loan status by </w:t>
            </w:r>
            <w:proofErr w:type="spellStart"/>
            <w:r w:rsidRPr="006F7A61">
              <w:rPr>
                <w:rFonts w:ascii="Times New Roman" w:hAnsi="Times New Roman" w:cs="Times New Roman"/>
                <w:sz w:val="26"/>
                <w:szCs w:val="26"/>
              </w:rPr>
              <w:t>int_rate</w:t>
            </w:r>
            <w:proofErr w:type="spellEnd"/>
          </w:p>
        </w:tc>
      </w:tr>
      <w:tr w:rsidR="00EE48B2" w:rsidRPr="006F7A61" w14:paraId="6170681D" w14:textId="77777777" w:rsidTr="003C1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dxa"/>
            <w:tcBorders>
              <w:top w:val="nil"/>
              <w:left w:val="nil"/>
              <w:bottom w:val="nil"/>
              <w:right w:val="nil"/>
            </w:tcBorders>
          </w:tcPr>
          <w:p w14:paraId="55F96EF3" w14:textId="5336914E" w:rsidR="00EE48B2"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 xml:space="preserve">        </w:t>
            </w:r>
            <w:r w:rsidR="00B752FA" w:rsidRPr="006F7A61">
              <w:rPr>
                <w:rFonts w:ascii="Times New Roman" w:hAnsi="Times New Roman" w:cs="Times New Roman"/>
                <w:sz w:val="26"/>
                <w:szCs w:val="26"/>
              </w:rPr>
              <w:t xml:space="preserve">  </w:t>
            </w:r>
            <w:r w:rsidR="00EE48B2" w:rsidRPr="006F7A61">
              <w:rPr>
                <w:rFonts w:ascii="Times New Roman" w:hAnsi="Times New Roman" w:cs="Times New Roman"/>
                <w:sz w:val="26"/>
                <w:szCs w:val="26"/>
              </w:rPr>
              <w:t xml:space="preserve">In the group of Fully-paid status, the average annual income is $ 73988.66 with a standard deviation of 38990.31, while in the Charged-off status group, the average annual income is $68055.65 with a standard deviation of 36117.26. </w:t>
            </w:r>
          </w:p>
        </w:tc>
        <w:tc>
          <w:tcPr>
            <w:tcW w:w="4860" w:type="dxa"/>
            <w:tcBorders>
              <w:top w:val="nil"/>
              <w:left w:val="nil"/>
              <w:bottom w:val="nil"/>
              <w:right w:val="nil"/>
            </w:tcBorders>
          </w:tcPr>
          <w:p w14:paraId="5D22571D" w14:textId="77777777" w:rsidR="00EE48B2" w:rsidRPr="006F7A61" w:rsidRDefault="00EE48B2" w:rsidP="003C418D">
            <w:pPr>
              <w:jc w:val="both"/>
              <w:rPr>
                <w:rFonts w:ascii="Times New Roman" w:hAnsi="Times New Roman" w:cs="Times New Roman"/>
                <w:noProof/>
                <w:sz w:val="26"/>
                <w:szCs w:val="26"/>
              </w:rPr>
            </w:pPr>
            <w:r w:rsidRPr="006F7A61">
              <w:rPr>
                <w:rFonts w:ascii="Times New Roman" w:hAnsi="Times New Roman" w:cs="Times New Roman"/>
                <w:noProof/>
                <w:sz w:val="26"/>
                <w:szCs w:val="26"/>
              </w:rPr>
              <w:drawing>
                <wp:inline distT="0" distB="0" distL="0" distR="0" wp14:anchorId="1B60B0DC" wp14:editId="24AD8150">
                  <wp:extent cx="2443747" cy="13403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505214" cy="1374054"/>
                          </a:xfrm>
                          <a:prstGeom prst="rect">
                            <a:avLst/>
                          </a:prstGeom>
                        </pic:spPr>
                      </pic:pic>
                    </a:graphicData>
                  </a:graphic>
                </wp:inline>
              </w:drawing>
            </w:r>
          </w:p>
          <w:p w14:paraId="0974D086" w14:textId="67187325" w:rsidR="00EE48B2" w:rsidRPr="006F7A61" w:rsidRDefault="00EE48B2" w:rsidP="003C418D">
            <w:pPr>
              <w:jc w:val="both"/>
              <w:rPr>
                <w:rFonts w:ascii="Times New Roman" w:hAnsi="Times New Roman" w:cs="Times New Roman"/>
                <w:noProof/>
                <w:sz w:val="26"/>
                <w:szCs w:val="26"/>
              </w:rPr>
            </w:pPr>
            <w:r w:rsidRPr="006F7A61">
              <w:rPr>
                <w:rFonts w:ascii="Times New Roman" w:hAnsi="Times New Roman" w:cs="Times New Roman"/>
                <w:noProof/>
                <w:sz w:val="26"/>
                <w:szCs w:val="26"/>
              </w:rPr>
              <w:t xml:space="preserve">Figure </w:t>
            </w:r>
            <w:r w:rsidR="00D029A7" w:rsidRPr="006F7A61">
              <w:rPr>
                <w:rFonts w:ascii="Times New Roman" w:hAnsi="Times New Roman" w:cs="Times New Roman"/>
                <w:noProof/>
                <w:sz w:val="26"/>
                <w:szCs w:val="26"/>
              </w:rPr>
              <w:t>4: Loan status by annual_inc</w:t>
            </w:r>
          </w:p>
        </w:tc>
      </w:tr>
      <w:tr w:rsidR="003C1ADF" w:rsidRPr="006F7A61" w14:paraId="63609D1B" w14:textId="77777777" w:rsidTr="005474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0"/>
        </w:trPr>
        <w:tc>
          <w:tcPr>
            <w:tcW w:w="4500" w:type="dxa"/>
            <w:tcBorders>
              <w:top w:val="nil"/>
              <w:left w:val="nil"/>
              <w:bottom w:val="nil"/>
              <w:right w:val="nil"/>
            </w:tcBorders>
          </w:tcPr>
          <w:p w14:paraId="646D54B6" w14:textId="77777777" w:rsidR="003C1ADF" w:rsidRPr="006F7A61" w:rsidRDefault="003C1ADF" w:rsidP="003C418D">
            <w:pPr>
              <w:jc w:val="both"/>
              <w:rPr>
                <w:rFonts w:ascii="Times New Roman" w:hAnsi="Times New Roman" w:cs="Times New Roman"/>
                <w:sz w:val="26"/>
                <w:szCs w:val="26"/>
              </w:rPr>
            </w:pPr>
            <w:r w:rsidRPr="006F7A61">
              <w:rPr>
                <w:rFonts w:ascii="Times New Roman" w:hAnsi="Times New Roman" w:cs="Times New Roman"/>
                <w:color w:val="000000"/>
                <w:sz w:val="26"/>
                <w:szCs w:val="26"/>
              </w:rPr>
              <w:t xml:space="preserve">          </w:t>
            </w:r>
            <w:r w:rsidRPr="006F7A61">
              <w:rPr>
                <w:rFonts w:ascii="Times New Roman" w:hAnsi="Times New Roman" w:cs="Times New Roman"/>
                <w:color w:val="000000"/>
                <w:sz w:val="26"/>
                <w:szCs w:val="26"/>
                <w:lang w:val="vi-VN"/>
              </w:rPr>
              <w:t>It is apparent that the charged-off status has a higher average debt-to-income ratio (20.17) compared to the fully-paid status (17.81)</w:t>
            </w:r>
          </w:p>
          <w:p w14:paraId="5157A54E" w14:textId="7FF74FF6" w:rsidR="003C1ADF" w:rsidRPr="006F7A61" w:rsidRDefault="003C1ADF" w:rsidP="003C418D">
            <w:pPr>
              <w:jc w:val="both"/>
              <w:rPr>
                <w:rFonts w:ascii="Times New Roman" w:hAnsi="Times New Roman" w:cs="Times New Roman"/>
                <w:color w:val="000000"/>
                <w:sz w:val="26"/>
                <w:szCs w:val="26"/>
              </w:rPr>
            </w:pPr>
            <w:r w:rsidRPr="006F7A61">
              <w:rPr>
                <w:rFonts w:ascii="Times New Roman" w:hAnsi="Times New Roman" w:cs="Times New Roman"/>
                <w:color w:val="000000"/>
                <w:sz w:val="26"/>
                <w:szCs w:val="26"/>
              </w:rPr>
              <w:t xml:space="preserve">         </w:t>
            </w:r>
            <w:r w:rsidRPr="006F7A61">
              <w:rPr>
                <w:rFonts w:ascii="Times New Roman" w:hAnsi="Times New Roman" w:cs="Times New Roman"/>
                <w:noProof/>
                <w:sz w:val="26"/>
                <w:szCs w:val="26"/>
                <w:lang w:val="vi-VN"/>
              </w:rPr>
              <w:drawing>
                <wp:inline distT="0" distB="0" distL="0" distR="0" wp14:anchorId="12F8FECE" wp14:editId="7553DCA8">
                  <wp:extent cx="2409063" cy="147778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423829" cy="1486840"/>
                          </a:xfrm>
                          <a:prstGeom prst="rect">
                            <a:avLst/>
                          </a:prstGeom>
                        </pic:spPr>
                      </pic:pic>
                    </a:graphicData>
                  </a:graphic>
                </wp:inline>
              </w:drawing>
            </w:r>
          </w:p>
          <w:p w14:paraId="168D66FF" w14:textId="4E34BFAE" w:rsidR="003C1ADF" w:rsidRPr="006F7A61" w:rsidRDefault="003C1ADF" w:rsidP="003C418D">
            <w:pPr>
              <w:jc w:val="both"/>
              <w:rPr>
                <w:rFonts w:ascii="Times New Roman" w:hAnsi="Times New Roman" w:cs="Times New Roman"/>
                <w:sz w:val="26"/>
                <w:szCs w:val="26"/>
              </w:rPr>
            </w:pPr>
            <w:r w:rsidRPr="006F7A61">
              <w:rPr>
                <w:rFonts w:ascii="Times New Roman" w:hAnsi="Times New Roman" w:cs="Times New Roman"/>
                <w:sz w:val="26"/>
                <w:szCs w:val="26"/>
                <w:lang w:val="vi-VN"/>
              </w:rPr>
              <w:t xml:space="preserve">Figure </w:t>
            </w:r>
            <w:r w:rsidRPr="006F7A61">
              <w:rPr>
                <w:rFonts w:ascii="Times New Roman" w:hAnsi="Times New Roman" w:cs="Times New Roman"/>
                <w:sz w:val="26"/>
                <w:szCs w:val="26"/>
              </w:rPr>
              <w:t>5</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Loan status by dti</w:t>
            </w:r>
          </w:p>
        </w:tc>
        <w:tc>
          <w:tcPr>
            <w:tcW w:w="4860" w:type="dxa"/>
            <w:tcBorders>
              <w:top w:val="nil"/>
              <w:left w:val="nil"/>
              <w:bottom w:val="nil"/>
              <w:right w:val="nil"/>
            </w:tcBorders>
          </w:tcPr>
          <w:p w14:paraId="05165FAC" w14:textId="2FA8F622" w:rsidR="003C1ADF" w:rsidRPr="006F7A61" w:rsidRDefault="00547443" w:rsidP="003C418D">
            <w:pPr>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drawing>
                <wp:inline distT="0" distB="0" distL="0" distR="0" wp14:anchorId="7D4BF32E" wp14:editId="65BD21F3">
                  <wp:extent cx="2414844" cy="1481328"/>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2448778" cy="1502144"/>
                          </a:xfrm>
                          <a:prstGeom prst="rect">
                            <a:avLst/>
                          </a:prstGeom>
                        </pic:spPr>
                      </pic:pic>
                    </a:graphicData>
                  </a:graphic>
                </wp:inline>
              </w:drawing>
            </w:r>
          </w:p>
          <w:p w14:paraId="5855CF33" w14:textId="5854E6D0" w:rsidR="003C1ADF" w:rsidRPr="006F7A61" w:rsidRDefault="003C1ADF" w:rsidP="003C418D">
            <w:pPr>
              <w:jc w:val="both"/>
              <w:rPr>
                <w:rFonts w:ascii="Times New Roman" w:hAnsi="Times New Roman" w:cs="Times New Roman"/>
                <w:noProof/>
                <w:sz w:val="26"/>
                <w:szCs w:val="26"/>
              </w:rPr>
            </w:pPr>
            <w:r w:rsidRPr="006F7A61">
              <w:rPr>
                <w:rFonts w:ascii="Times New Roman" w:hAnsi="Times New Roman" w:cs="Times New Roman"/>
                <w:sz w:val="26"/>
                <w:szCs w:val="26"/>
                <w:lang w:val="vi-VN"/>
              </w:rPr>
              <w:t xml:space="preserve">Figure </w:t>
            </w:r>
            <w:r w:rsidRPr="006F7A61">
              <w:rPr>
                <w:rFonts w:ascii="Times New Roman" w:hAnsi="Times New Roman" w:cs="Times New Roman"/>
                <w:sz w:val="26"/>
                <w:szCs w:val="26"/>
              </w:rPr>
              <w:t>6</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Loan status by revol_bal</w:t>
            </w:r>
          </w:p>
          <w:p w14:paraId="4C279A25" w14:textId="77777777" w:rsidR="00547443" w:rsidRPr="006F7A61" w:rsidRDefault="00547443" w:rsidP="003C418D">
            <w:pPr>
              <w:jc w:val="both"/>
              <w:rPr>
                <w:rFonts w:ascii="Times New Roman" w:hAnsi="Times New Roman" w:cs="Times New Roman"/>
                <w:noProof/>
                <w:sz w:val="26"/>
                <w:szCs w:val="26"/>
              </w:rPr>
            </w:pPr>
          </w:p>
          <w:p w14:paraId="66C616F1" w14:textId="77777777" w:rsidR="003C1ADF" w:rsidRDefault="003C1ADF" w:rsidP="003C418D">
            <w:pPr>
              <w:jc w:val="both"/>
              <w:rPr>
                <w:rFonts w:ascii="Times New Roman" w:hAnsi="Times New Roman" w:cs="Times New Roman"/>
                <w:color w:val="000000"/>
                <w:sz w:val="26"/>
                <w:szCs w:val="26"/>
                <w:lang w:val="vi-VN"/>
              </w:rPr>
            </w:pPr>
            <w:r w:rsidRPr="006F7A61">
              <w:rPr>
                <w:rFonts w:ascii="Times New Roman" w:hAnsi="Times New Roman" w:cs="Times New Roman"/>
                <w:color w:val="000000"/>
                <w:sz w:val="26"/>
                <w:szCs w:val="26"/>
              </w:rPr>
              <w:t xml:space="preserve">    </w:t>
            </w:r>
            <w:r w:rsidRPr="006F7A61">
              <w:rPr>
                <w:rFonts w:ascii="Times New Roman" w:hAnsi="Times New Roman" w:cs="Times New Roman"/>
                <w:color w:val="000000"/>
                <w:sz w:val="26"/>
                <w:szCs w:val="26"/>
                <w:lang w:val="vi-VN"/>
              </w:rPr>
              <w:t>Surprisingly, fully-paid status has a higher average total credit revolving balance ($16471.25) compared to charged-off status ($15353.5).</w:t>
            </w:r>
          </w:p>
          <w:p w14:paraId="3D5790F3" w14:textId="442551F6" w:rsidR="00557B6F" w:rsidRPr="006F7A61" w:rsidRDefault="00557B6F" w:rsidP="003C418D">
            <w:pPr>
              <w:jc w:val="both"/>
              <w:rPr>
                <w:rFonts w:ascii="Times New Roman" w:hAnsi="Times New Roman" w:cs="Times New Roman"/>
                <w:sz w:val="26"/>
                <w:szCs w:val="26"/>
              </w:rPr>
            </w:pPr>
          </w:p>
        </w:tc>
      </w:tr>
      <w:tr w:rsidR="00EE48B2" w:rsidRPr="006F7A61" w14:paraId="5AEAA4A3" w14:textId="77777777" w:rsidTr="00D029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dxa"/>
            <w:tcBorders>
              <w:top w:val="nil"/>
              <w:left w:val="nil"/>
              <w:bottom w:val="nil"/>
              <w:right w:val="nil"/>
            </w:tcBorders>
          </w:tcPr>
          <w:p w14:paraId="04DE798E" w14:textId="3A801B99" w:rsidR="00EE48B2"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        </w:t>
            </w:r>
            <w:r w:rsidR="00B752FA" w:rsidRPr="006F7A61">
              <w:rPr>
                <w:rFonts w:ascii="Times New Roman" w:hAnsi="Times New Roman" w:cs="Times New Roman"/>
                <w:sz w:val="26"/>
                <w:szCs w:val="26"/>
              </w:rPr>
              <w:t xml:space="preserve">  </w:t>
            </w:r>
            <w:proofErr w:type="spellStart"/>
            <w:r w:rsidR="00EE48B2" w:rsidRPr="006F7A61">
              <w:rPr>
                <w:rFonts w:ascii="Times New Roman" w:hAnsi="Times New Roman" w:cs="Times New Roman"/>
                <w:sz w:val="26"/>
                <w:szCs w:val="26"/>
              </w:rPr>
              <w:t>Revol_util</w:t>
            </w:r>
            <w:proofErr w:type="spellEnd"/>
            <w:r w:rsidR="00EE48B2" w:rsidRPr="006F7A61">
              <w:rPr>
                <w:rFonts w:ascii="Times New Roman" w:hAnsi="Times New Roman" w:cs="Times New Roman"/>
                <w:sz w:val="26"/>
                <w:szCs w:val="26"/>
              </w:rPr>
              <w:t xml:space="preserve"> refers to the revolving line utilization rate, which is the amount of credit that the borrower is utilizing in relation to all available revolving credit. On average, borrowers who have fully paid off their debts have a lower total credit revolving balance of 51.07 compared to those who have charged-off debts, whose average total credit revolving balance is 54.76.</w:t>
            </w:r>
          </w:p>
        </w:tc>
        <w:tc>
          <w:tcPr>
            <w:tcW w:w="4860" w:type="dxa"/>
            <w:tcBorders>
              <w:top w:val="nil"/>
              <w:left w:val="nil"/>
              <w:bottom w:val="nil"/>
              <w:right w:val="nil"/>
            </w:tcBorders>
          </w:tcPr>
          <w:p w14:paraId="46EA1DE3" w14:textId="77777777" w:rsidR="00EE48B2" w:rsidRPr="006F7A61" w:rsidRDefault="00EE48B2" w:rsidP="003C418D">
            <w:pPr>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drawing>
                <wp:inline distT="0" distB="0" distL="0" distR="0" wp14:anchorId="7A9117C3" wp14:editId="2B499B29">
                  <wp:extent cx="2474976" cy="1500843"/>
                  <wp:effectExtent l="0" t="0" r="190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2546380" cy="1544143"/>
                          </a:xfrm>
                          <a:prstGeom prst="rect">
                            <a:avLst/>
                          </a:prstGeom>
                        </pic:spPr>
                      </pic:pic>
                    </a:graphicData>
                  </a:graphic>
                </wp:inline>
              </w:drawing>
            </w:r>
          </w:p>
          <w:p w14:paraId="65E9F1B5" w14:textId="16FE9C7C" w:rsidR="00D029A7" w:rsidRPr="006F7A61" w:rsidRDefault="00D029A7"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lang w:val="vi-VN"/>
              </w:rPr>
              <w:t xml:space="preserve">Figure </w:t>
            </w:r>
            <w:r w:rsidRPr="006F7A61">
              <w:rPr>
                <w:rFonts w:ascii="Times New Roman" w:hAnsi="Times New Roman" w:cs="Times New Roman"/>
                <w:sz w:val="26"/>
                <w:szCs w:val="26"/>
              </w:rPr>
              <w:t>7</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Loan status by r</w:t>
            </w:r>
            <w:proofErr w:type="spellStart"/>
            <w:r w:rsidRPr="006F7A61">
              <w:rPr>
                <w:rFonts w:ascii="Times New Roman" w:hAnsi="Times New Roman" w:cs="Times New Roman"/>
                <w:sz w:val="26"/>
                <w:szCs w:val="26"/>
              </w:rPr>
              <w:t>evol_util</w:t>
            </w:r>
            <w:proofErr w:type="spellEnd"/>
          </w:p>
        </w:tc>
      </w:tr>
      <w:tr w:rsidR="00EE48B2" w:rsidRPr="006F7A61" w14:paraId="76EA7392" w14:textId="77777777" w:rsidTr="003C1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dxa"/>
            <w:tcBorders>
              <w:top w:val="nil"/>
              <w:left w:val="nil"/>
              <w:bottom w:val="nil"/>
              <w:right w:val="nil"/>
            </w:tcBorders>
          </w:tcPr>
          <w:p w14:paraId="7D0A505F" w14:textId="6CA0B09F" w:rsidR="00EE48B2"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        </w:t>
            </w:r>
            <w:r w:rsidR="00B752FA" w:rsidRPr="006F7A61">
              <w:rPr>
                <w:rFonts w:ascii="Times New Roman" w:hAnsi="Times New Roman" w:cs="Times New Roman"/>
                <w:sz w:val="26"/>
                <w:szCs w:val="26"/>
              </w:rPr>
              <w:t xml:space="preserve">  </w:t>
            </w:r>
            <w:r w:rsidR="009013EA" w:rsidRPr="006F7A61">
              <w:rPr>
                <w:rFonts w:ascii="Times New Roman" w:hAnsi="Times New Roman" w:cs="Times New Roman"/>
                <w:sz w:val="26"/>
                <w:szCs w:val="26"/>
              </w:rPr>
              <w:t xml:space="preserve">It has been observed that the average FICO score for fully-paid customers is higher than that of charged-off customers. Specifically, fully-paid customers have an average FICO score of 702.26, while charged-off customers have an average FICO score of 691.85. This suggests that individuals with a higher FICO score are more likely to pay </w:t>
            </w:r>
            <w:r w:rsidR="009013EA" w:rsidRPr="006F7A61">
              <w:rPr>
                <w:rFonts w:ascii="Times New Roman" w:hAnsi="Times New Roman" w:cs="Times New Roman"/>
                <w:sz w:val="26"/>
                <w:szCs w:val="26"/>
              </w:rPr>
              <w:lastRenderedPageBreak/>
              <w:t>off their debts on time, making them more attractive to lenders.</w:t>
            </w:r>
          </w:p>
        </w:tc>
        <w:tc>
          <w:tcPr>
            <w:tcW w:w="4860" w:type="dxa"/>
            <w:tcBorders>
              <w:top w:val="nil"/>
              <w:left w:val="nil"/>
              <w:bottom w:val="nil"/>
              <w:right w:val="nil"/>
            </w:tcBorders>
          </w:tcPr>
          <w:p w14:paraId="259A1E9A" w14:textId="77777777" w:rsidR="00EE48B2" w:rsidRPr="006F7A61" w:rsidRDefault="00EE48B2" w:rsidP="003C418D">
            <w:pPr>
              <w:jc w:val="both"/>
              <w:rPr>
                <w:rFonts w:ascii="Times New Roman" w:hAnsi="Times New Roman" w:cs="Times New Roman"/>
                <w:sz w:val="26"/>
                <w:szCs w:val="26"/>
                <w:lang w:val="vi-VN"/>
              </w:rPr>
            </w:pPr>
            <w:r w:rsidRPr="006F7A61">
              <w:rPr>
                <w:rFonts w:ascii="Times New Roman" w:hAnsi="Times New Roman" w:cs="Times New Roman"/>
                <w:noProof/>
                <w:sz w:val="26"/>
                <w:szCs w:val="26"/>
                <w:lang w:val="vi-VN"/>
              </w:rPr>
              <w:lastRenderedPageBreak/>
              <w:drawing>
                <wp:inline distT="0" distB="0" distL="0" distR="0" wp14:anchorId="41D24F88" wp14:editId="3C41F3DE">
                  <wp:extent cx="2613597" cy="16032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2632461" cy="1614820"/>
                          </a:xfrm>
                          <a:prstGeom prst="rect">
                            <a:avLst/>
                          </a:prstGeom>
                        </pic:spPr>
                      </pic:pic>
                    </a:graphicData>
                  </a:graphic>
                </wp:inline>
              </w:drawing>
            </w:r>
          </w:p>
          <w:p w14:paraId="0FBA3E08" w14:textId="60122C0E" w:rsidR="00D029A7" w:rsidRPr="006F7A61" w:rsidRDefault="00D029A7"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 xml:space="preserve">Figure </w:t>
            </w:r>
            <w:r w:rsidR="003C1ADF" w:rsidRPr="006F7A61">
              <w:rPr>
                <w:rFonts w:ascii="Times New Roman" w:hAnsi="Times New Roman" w:cs="Times New Roman"/>
                <w:sz w:val="26"/>
                <w:szCs w:val="26"/>
              </w:rPr>
              <w:t>8</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Loan status by fico_range_high</w:t>
            </w:r>
          </w:p>
        </w:tc>
      </w:tr>
    </w:tbl>
    <w:p w14:paraId="1EA809FE" w14:textId="2415FCA7" w:rsidR="003E6E10" w:rsidRPr="006F7A61" w:rsidRDefault="003E6E10" w:rsidP="003C418D">
      <w:pPr>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34"/>
      </w:tblGrid>
      <w:tr w:rsidR="003E6E10" w:rsidRPr="006F7A61" w14:paraId="5D86066F" w14:textId="77777777" w:rsidTr="006F7A61">
        <w:tc>
          <w:tcPr>
            <w:tcW w:w="6516" w:type="dxa"/>
          </w:tcPr>
          <w:p w14:paraId="5C21B5B3" w14:textId="77777777" w:rsidR="003E6E10" w:rsidRPr="006F7A61" w:rsidRDefault="003E6E10"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7E9C9FD6" wp14:editId="1C6F27EA">
                  <wp:extent cx="3992528" cy="183611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047182" cy="1861250"/>
                          </a:xfrm>
                          <a:prstGeom prst="rect">
                            <a:avLst/>
                          </a:prstGeom>
                        </pic:spPr>
                      </pic:pic>
                    </a:graphicData>
                  </a:graphic>
                </wp:inline>
              </w:drawing>
            </w:r>
          </w:p>
          <w:p w14:paraId="5D84C1A0" w14:textId="7056B4A4" w:rsidR="003E6E10" w:rsidRPr="006F7A61" w:rsidRDefault="003E6E10" w:rsidP="003C418D">
            <w:pPr>
              <w:jc w:val="both"/>
              <w:rPr>
                <w:rFonts w:ascii="Times New Roman" w:hAnsi="Times New Roman" w:cs="Times New Roman"/>
                <w:sz w:val="26"/>
                <w:szCs w:val="26"/>
              </w:rPr>
            </w:pPr>
            <w:r w:rsidRPr="006F7A61">
              <w:rPr>
                <w:rFonts w:ascii="Times New Roman" w:hAnsi="Times New Roman" w:cs="Times New Roman"/>
                <w:sz w:val="26"/>
                <w:szCs w:val="26"/>
                <w:lang w:val="vi-VN"/>
              </w:rPr>
              <w:t xml:space="preserve">Figure </w:t>
            </w:r>
            <w:r w:rsidRPr="006F7A61">
              <w:rPr>
                <w:rFonts w:ascii="Times New Roman" w:hAnsi="Times New Roman" w:cs="Times New Roman"/>
                <w:sz w:val="26"/>
                <w:szCs w:val="26"/>
              </w:rPr>
              <w:t>9</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 xml:space="preserve">Loan status by </w:t>
            </w:r>
            <w:proofErr w:type="spellStart"/>
            <w:r w:rsidRPr="006F7A61">
              <w:rPr>
                <w:rFonts w:ascii="Times New Roman" w:hAnsi="Times New Roman" w:cs="Times New Roman"/>
                <w:sz w:val="26"/>
                <w:szCs w:val="26"/>
              </w:rPr>
              <w:t>addr_state</w:t>
            </w:r>
            <w:proofErr w:type="spellEnd"/>
          </w:p>
        </w:tc>
        <w:tc>
          <w:tcPr>
            <w:tcW w:w="2834" w:type="dxa"/>
          </w:tcPr>
          <w:p w14:paraId="4904F05D" w14:textId="580D493F" w:rsidR="003E6E10" w:rsidRPr="006F7A61" w:rsidRDefault="00E95BF2"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From Figure 9, , it is evident that California has the highest number of borrowers, with approximately 200,000 loans. Following California is Texas and New York, with around 110,000 and 109,000 loans respectively.</w:t>
            </w:r>
            <w:r w:rsidRPr="006F7A61">
              <w:rPr>
                <w:rFonts w:ascii="Times New Roman" w:hAnsi="Times New Roman" w:cs="Times New Roman"/>
                <w:sz w:val="26"/>
                <w:szCs w:val="26"/>
              </w:rPr>
              <w:t xml:space="preserve"> </w:t>
            </w:r>
            <w:r w:rsidRPr="006F7A61">
              <w:rPr>
                <w:rFonts w:ascii="Times New Roman" w:hAnsi="Times New Roman" w:cs="Times New Roman"/>
                <w:sz w:val="26"/>
                <w:szCs w:val="26"/>
                <w:lang w:val="vi-VN"/>
              </w:rPr>
              <w:t xml:space="preserve">It is not difficult to comprehend why these three states have a large number of borrowers, </w:t>
            </w:r>
          </w:p>
        </w:tc>
      </w:tr>
    </w:tbl>
    <w:p w14:paraId="6B9A39F2" w14:textId="23D47AAE" w:rsidR="00E817FE" w:rsidRPr="006F7A61" w:rsidRDefault="00E95BF2" w:rsidP="003C418D">
      <w:pPr>
        <w:jc w:val="both"/>
        <w:rPr>
          <w:rFonts w:ascii="Times New Roman" w:hAnsi="Times New Roman" w:cs="Times New Roman"/>
          <w:sz w:val="26"/>
          <w:szCs w:val="26"/>
        </w:rPr>
      </w:pPr>
      <w:r w:rsidRPr="006F7A61">
        <w:rPr>
          <w:rFonts w:ascii="Times New Roman" w:hAnsi="Times New Roman" w:cs="Times New Roman"/>
          <w:sz w:val="26"/>
          <w:szCs w:val="26"/>
        </w:rPr>
        <w:t>as they are all known for their strong economic performance and large economies. For instance, California has the largest economy in the United States and the fifth largest in the world, while Texas has the second-largest economy in the United States and the tenth largest in the world. Similarly, New York has the third-largest economy in the United States and the fifteenth largest in the world.</w:t>
      </w:r>
    </w:p>
    <w:p w14:paraId="6ED71954" w14:textId="6AB566C3" w:rsidR="009013EA" w:rsidRPr="006F7A61" w:rsidRDefault="00A87A8E"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The charge-off rate ranges from 13.2% in Washington, DC to 26% in Mississippi. </w:t>
      </w:r>
      <w:r w:rsidR="00E95BF2" w:rsidRPr="006F7A61">
        <w:rPr>
          <w:rStyle w:val="rynqvb"/>
          <w:rFonts w:ascii="Times New Roman" w:hAnsi="Times New Roman" w:cs="Times New Roman"/>
          <w:sz w:val="26"/>
          <w:szCs w:val="26"/>
          <w:lang w:val="en"/>
        </w:rPr>
        <w:t>Despite having a default rate below the threshold of percent</w:t>
      </w:r>
      <w:r w:rsidR="00E52813" w:rsidRPr="006F7A61">
        <w:rPr>
          <w:rStyle w:val="rynqvb"/>
          <w:rFonts w:ascii="Times New Roman" w:hAnsi="Times New Roman" w:cs="Times New Roman"/>
          <w:sz w:val="26"/>
          <w:szCs w:val="26"/>
          <w:lang w:val="vi-VN"/>
        </w:rPr>
        <w:t xml:space="preserve"> (20%)</w:t>
      </w:r>
      <w:r w:rsidR="00E95BF2" w:rsidRPr="006F7A61">
        <w:rPr>
          <w:rStyle w:val="rynqvb"/>
          <w:rFonts w:ascii="Times New Roman" w:hAnsi="Times New Roman" w:cs="Times New Roman"/>
          <w:sz w:val="26"/>
          <w:szCs w:val="26"/>
          <w:lang w:val="en"/>
        </w:rPr>
        <w:t>, which is only exceeded by New York State with a 22% default rate, the three aforementioned states have relatively low default rates.</w:t>
      </w:r>
      <w:r w:rsidR="00E95BF2" w:rsidRPr="006F7A61">
        <w:rPr>
          <w:rStyle w:val="hwtze"/>
          <w:rFonts w:ascii="Times New Roman" w:hAnsi="Times New Roman" w:cs="Times New Roman"/>
          <w:sz w:val="26"/>
          <w:szCs w:val="26"/>
          <w:lang w:val="en"/>
        </w:rPr>
        <w:t xml:space="preserve"> </w:t>
      </w:r>
      <w:r w:rsidR="00E95BF2" w:rsidRPr="006F7A61">
        <w:rPr>
          <w:rStyle w:val="rynqvb"/>
          <w:rFonts w:ascii="Times New Roman" w:hAnsi="Times New Roman" w:cs="Times New Roman"/>
          <w:sz w:val="26"/>
          <w:szCs w:val="26"/>
          <w:lang w:val="en"/>
        </w:rPr>
        <w:t>Typically, states with high default rates are located in the central southern region of the United States.</w:t>
      </w:r>
      <w:r w:rsidR="00E95BF2" w:rsidRPr="006F7A61">
        <w:rPr>
          <w:rStyle w:val="hwtze"/>
          <w:rFonts w:ascii="Times New Roman" w:hAnsi="Times New Roman" w:cs="Times New Roman"/>
          <w:sz w:val="26"/>
          <w:szCs w:val="26"/>
          <w:lang w:val="en"/>
        </w:rPr>
        <w:t xml:space="preserve"> </w:t>
      </w:r>
      <w:r w:rsidR="00E52813" w:rsidRPr="006F7A61">
        <w:rPr>
          <w:rStyle w:val="rynqvb"/>
          <w:rFonts w:ascii="Times New Roman" w:hAnsi="Times New Roman" w:cs="Times New Roman"/>
          <w:sz w:val="26"/>
          <w:szCs w:val="26"/>
          <w:lang w:val="en"/>
        </w:rPr>
        <w:t xml:space="preserve">It is concerning to note that Mississippi and Nebraska, which have a relatively small number of loans, have the highest default rates among all states, with 26% and 25.2%, respectively. </w:t>
      </w:r>
      <w:r w:rsidRPr="006F7A61">
        <w:rPr>
          <w:rFonts w:ascii="Times New Roman" w:hAnsi="Times New Roman" w:cs="Times New Roman"/>
          <w:noProof/>
          <w:sz w:val="26"/>
          <w:szCs w:val="26"/>
        </w:rPr>
        <w:drawing>
          <wp:inline distT="0" distB="0" distL="0" distR="0" wp14:anchorId="67050B69" wp14:editId="287D6251">
            <wp:extent cx="4454957" cy="198474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4481336" cy="1996492"/>
                    </a:xfrm>
                    <a:prstGeom prst="rect">
                      <a:avLst/>
                    </a:prstGeom>
                  </pic:spPr>
                </pic:pic>
              </a:graphicData>
            </a:graphic>
          </wp:inline>
        </w:drawing>
      </w:r>
    </w:p>
    <w:p w14:paraId="1A24AE9A" w14:textId="549337B1" w:rsidR="00D029A7" w:rsidRPr="006F7A61" w:rsidRDefault="00D029A7" w:rsidP="003C418D">
      <w:pPr>
        <w:jc w:val="both"/>
        <w:rPr>
          <w:rFonts w:ascii="Times New Roman" w:hAnsi="Times New Roman" w:cs="Times New Roman"/>
          <w:sz w:val="26"/>
          <w:szCs w:val="26"/>
        </w:rPr>
      </w:pPr>
      <w:r w:rsidRPr="006F7A61">
        <w:rPr>
          <w:rFonts w:ascii="Times New Roman" w:hAnsi="Times New Roman" w:cs="Times New Roman"/>
          <w:sz w:val="26"/>
          <w:szCs w:val="26"/>
          <w:lang w:val="vi-VN"/>
        </w:rPr>
        <w:t xml:space="preserve">Figure </w:t>
      </w:r>
      <w:r w:rsidR="00E817FE" w:rsidRPr="006F7A61">
        <w:rPr>
          <w:rFonts w:ascii="Times New Roman" w:hAnsi="Times New Roman" w:cs="Times New Roman"/>
          <w:sz w:val="26"/>
          <w:szCs w:val="26"/>
        </w:rPr>
        <w:t>10</w:t>
      </w:r>
      <w:r w:rsidRPr="006F7A61">
        <w:rPr>
          <w:rFonts w:ascii="Times New Roman" w:hAnsi="Times New Roman" w:cs="Times New Roman"/>
          <w:sz w:val="26"/>
          <w:szCs w:val="26"/>
          <w:lang w:val="vi-VN"/>
        </w:rPr>
        <w:t>:</w:t>
      </w:r>
      <w:r w:rsidRPr="006F7A61">
        <w:rPr>
          <w:rFonts w:ascii="Times New Roman" w:hAnsi="Times New Roman" w:cs="Times New Roman"/>
          <w:sz w:val="26"/>
          <w:szCs w:val="26"/>
        </w:rPr>
        <w:t xml:space="preserve"> </w:t>
      </w:r>
      <w:r w:rsidRPr="006F7A61">
        <w:rPr>
          <w:rFonts w:ascii="Times New Roman" w:hAnsi="Times New Roman" w:cs="Times New Roman"/>
          <w:noProof/>
          <w:sz w:val="26"/>
          <w:szCs w:val="26"/>
        </w:rPr>
        <w:t xml:space="preserve">Loan status by </w:t>
      </w:r>
      <w:proofErr w:type="spellStart"/>
      <w:r w:rsidRPr="006F7A61">
        <w:rPr>
          <w:rFonts w:ascii="Times New Roman" w:hAnsi="Times New Roman" w:cs="Times New Roman"/>
          <w:sz w:val="26"/>
          <w:szCs w:val="26"/>
        </w:rPr>
        <w:t>addr_state</w:t>
      </w:r>
      <w:proofErr w:type="spellEnd"/>
    </w:p>
    <w:p w14:paraId="1DFDE4D8" w14:textId="77777777" w:rsidR="00557B6F" w:rsidRDefault="00557B6F" w:rsidP="003C418D">
      <w:pPr>
        <w:ind w:firstLine="720"/>
        <w:jc w:val="both"/>
        <w:rPr>
          <w:rFonts w:ascii="Times New Roman" w:hAnsi="Times New Roman" w:cs="Times New Roman"/>
          <w:sz w:val="26"/>
          <w:szCs w:val="26"/>
        </w:rPr>
      </w:pPr>
    </w:p>
    <w:p w14:paraId="449448A8" w14:textId="77777777" w:rsidR="00557B6F" w:rsidRDefault="00557B6F" w:rsidP="003C418D">
      <w:pPr>
        <w:ind w:firstLine="720"/>
        <w:jc w:val="both"/>
        <w:rPr>
          <w:rFonts w:ascii="Times New Roman" w:hAnsi="Times New Roman" w:cs="Times New Roman"/>
          <w:sz w:val="26"/>
          <w:szCs w:val="26"/>
        </w:rPr>
      </w:pPr>
    </w:p>
    <w:p w14:paraId="1A6514EF" w14:textId="3040E4BF" w:rsidR="00074048" w:rsidRPr="006F7A61" w:rsidRDefault="00074048"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Sub-grade </w:t>
      </w:r>
      <w:r w:rsidR="00E52813" w:rsidRPr="006F7A61">
        <w:rPr>
          <w:rFonts w:ascii="Times New Roman" w:hAnsi="Times New Roman" w:cs="Times New Roman"/>
          <w:sz w:val="26"/>
          <w:szCs w:val="26"/>
        </w:rPr>
        <w:t>has</w:t>
      </w:r>
      <w:r w:rsidRPr="006F7A61">
        <w:rPr>
          <w:rFonts w:ascii="Times New Roman" w:hAnsi="Times New Roman" w:cs="Times New Roman"/>
          <w:sz w:val="26"/>
          <w:szCs w:val="26"/>
        </w:rPr>
        <w:t xml:space="preserve"> right-Skewed distribution, which means only few loans were labeled as F grade. There was also a clearly trend</w:t>
      </w:r>
      <w:r w:rsidR="00933C43" w:rsidRPr="006F7A61">
        <w:rPr>
          <w:rFonts w:ascii="Times New Roman" w:hAnsi="Times New Roman" w:cs="Times New Roman"/>
          <w:sz w:val="26"/>
          <w:szCs w:val="26"/>
        </w:rPr>
        <w:t xml:space="preserve"> that</w:t>
      </w:r>
      <w:r w:rsidRPr="006F7A61">
        <w:rPr>
          <w:rFonts w:ascii="Times New Roman" w:hAnsi="Times New Roman" w:cs="Times New Roman"/>
          <w:sz w:val="26"/>
          <w:szCs w:val="26"/>
        </w:rPr>
        <w:t xml:space="preserve"> the worse the sub-grade</w:t>
      </w:r>
      <w:r w:rsidR="00933C43" w:rsidRPr="006F7A61">
        <w:rPr>
          <w:rFonts w:ascii="Times New Roman" w:hAnsi="Times New Roman" w:cs="Times New Roman"/>
          <w:sz w:val="26"/>
          <w:szCs w:val="26"/>
        </w:rPr>
        <w:t xml:space="preserve"> the higher percentage the loan was belong to a Charged-off customer.</w:t>
      </w:r>
    </w:p>
    <w:p w14:paraId="14BDB8F4" w14:textId="15573B9D" w:rsidR="00562891" w:rsidRPr="006F7A61" w:rsidRDefault="00562891"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0D44CC3B" wp14:editId="1AA70AD5">
            <wp:extent cx="5943600" cy="303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1F06F15E" w14:textId="77777777" w:rsidR="00557B6F" w:rsidRDefault="00074048"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3C1ADF" w:rsidRPr="006F7A61">
        <w:rPr>
          <w:rFonts w:ascii="Times New Roman" w:hAnsi="Times New Roman" w:cs="Times New Roman"/>
          <w:sz w:val="26"/>
          <w:szCs w:val="26"/>
        </w:rPr>
        <w:t>1</w:t>
      </w:r>
      <w:r w:rsidR="00E817FE" w:rsidRPr="006F7A61">
        <w:rPr>
          <w:rFonts w:ascii="Times New Roman" w:hAnsi="Times New Roman" w:cs="Times New Roman"/>
          <w:sz w:val="26"/>
          <w:szCs w:val="26"/>
        </w:rPr>
        <w:t>1</w:t>
      </w:r>
      <w:r w:rsidRPr="006F7A61">
        <w:rPr>
          <w:rFonts w:ascii="Times New Roman" w:hAnsi="Times New Roman" w:cs="Times New Roman"/>
          <w:sz w:val="26"/>
          <w:szCs w:val="26"/>
        </w:rPr>
        <w:t>: Sub-grade distribution and Loan status by Sub grade</w:t>
      </w:r>
    </w:p>
    <w:p w14:paraId="34BDDD24" w14:textId="24C7C616" w:rsidR="009C636F" w:rsidRPr="006F7A61" w:rsidRDefault="008325C1"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As we can see from Figure </w:t>
      </w:r>
      <w:r w:rsidR="00D029A7" w:rsidRPr="006F7A61">
        <w:rPr>
          <w:rFonts w:ascii="Times New Roman" w:hAnsi="Times New Roman" w:cs="Times New Roman"/>
          <w:sz w:val="26"/>
          <w:szCs w:val="26"/>
        </w:rPr>
        <w:t>10</w:t>
      </w:r>
      <w:r w:rsidRPr="006F7A61">
        <w:rPr>
          <w:rFonts w:ascii="Times New Roman" w:hAnsi="Times New Roman" w:cs="Times New Roman"/>
          <w:sz w:val="26"/>
          <w:szCs w:val="26"/>
        </w:rPr>
        <w:t>, about half of the loans was about debt</w:t>
      </w:r>
      <w:r w:rsidR="00756F26" w:rsidRPr="006F7A61">
        <w:rPr>
          <w:rFonts w:ascii="Times New Roman" w:hAnsi="Times New Roman" w:cs="Times New Roman"/>
          <w:sz w:val="26"/>
          <w:szCs w:val="26"/>
        </w:rPr>
        <w:t xml:space="preserve"> </w:t>
      </w:r>
      <w:r w:rsidRPr="006F7A61">
        <w:rPr>
          <w:rFonts w:ascii="Times New Roman" w:hAnsi="Times New Roman" w:cs="Times New Roman"/>
          <w:sz w:val="26"/>
          <w:szCs w:val="26"/>
        </w:rPr>
        <w:t>consolidation and 20% of the loans was credit</w:t>
      </w:r>
      <w:r w:rsidR="00756F26" w:rsidRPr="006F7A61">
        <w:rPr>
          <w:rFonts w:ascii="Times New Roman" w:hAnsi="Times New Roman" w:cs="Times New Roman"/>
          <w:sz w:val="26"/>
          <w:szCs w:val="26"/>
        </w:rPr>
        <w:t xml:space="preserve"> </w:t>
      </w:r>
      <w:r w:rsidRPr="006F7A61">
        <w:rPr>
          <w:rFonts w:ascii="Times New Roman" w:hAnsi="Times New Roman" w:cs="Times New Roman"/>
          <w:sz w:val="26"/>
          <w:szCs w:val="26"/>
        </w:rPr>
        <w:t>card. If we dive deep into other purpose variable, we can see that small</w:t>
      </w:r>
      <w:r w:rsidR="00756F26" w:rsidRPr="006F7A61">
        <w:rPr>
          <w:rFonts w:ascii="Times New Roman" w:hAnsi="Times New Roman" w:cs="Times New Roman"/>
          <w:sz w:val="26"/>
          <w:szCs w:val="26"/>
        </w:rPr>
        <w:t xml:space="preserve"> </w:t>
      </w:r>
      <w:r w:rsidRPr="006F7A61">
        <w:rPr>
          <w:rFonts w:ascii="Times New Roman" w:hAnsi="Times New Roman" w:cs="Times New Roman"/>
          <w:sz w:val="26"/>
          <w:szCs w:val="26"/>
        </w:rPr>
        <w:t>business purpose ha</w:t>
      </w:r>
      <w:r w:rsidR="00756F26" w:rsidRPr="006F7A61">
        <w:rPr>
          <w:rFonts w:ascii="Times New Roman" w:hAnsi="Times New Roman" w:cs="Times New Roman"/>
          <w:sz w:val="26"/>
          <w:szCs w:val="26"/>
        </w:rPr>
        <w:t>s</w:t>
      </w:r>
      <w:r w:rsidRPr="006F7A61">
        <w:rPr>
          <w:rFonts w:ascii="Times New Roman" w:hAnsi="Times New Roman" w:cs="Times New Roman"/>
          <w:sz w:val="26"/>
          <w:szCs w:val="26"/>
        </w:rPr>
        <w:t xml:space="preserve"> the highest chance to become Charged-off</w:t>
      </w:r>
      <w:r w:rsidR="00756F26" w:rsidRPr="006F7A61">
        <w:rPr>
          <w:rFonts w:ascii="Times New Roman" w:hAnsi="Times New Roman" w:cs="Times New Roman"/>
          <w:sz w:val="26"/>
          <w:szCs w:val="26"/>
        </w:rPr>
        <w:t xml:space="preserve"> </w:t>
      </w:r>
      <w:r w:rsidRPr="006F7A61">
        <w:rPr>
          <w:rFonts w:ascii="Times New Roman" w:hAnsi="Times New Roman" w:cs="Times New Roman"/>
          <w:sz w:val="26"/>
          <w:szCs w:val="26"/>
        </w:rPr>
        <w:t>customer</w:t>
      </w:r>
      <w:r w:rsidR="00756F26" w:rsidRPr="006F7A61">
        <w:rPr>
          <w:rFonts w:ascii="Times New Roman" w:hAnsi="Times New Roman" w:cs="Times New Roman"/>
          <w:sz w:val="26"/>
          <w:szCs w:val="26"/>
        </w:rPr>
        <w:t xml:space="preserve">s </w:t>
      </w:r>
      <w:r w:rsidRPr="006F7A61">
        <w:rPr>
          <w:rFonts w:ascii="Times New Roman" w:hAnsi="Times New Roman" w:cs="Times New Roman"/>
          <w:sz w:val="26"/>
          <w:szCs w:val="26"/>
        </w:rPr>
        <w:t>(29,7%)</w:t>
      </w:r>
      <w:r w:rsidR="001E487E" w:rsidRPr="006F7A61">
        <w:rPr>
          <w:rFonts w:ascii="Times New Roman" w:hAnsi="Times New Roman" w:cs="Times New Roman"/>
          <w:sz w:val="26"/>
          <w:szCs w:val="26"/>
          <w:lang w:val="vi-VN"/>
        </w:rPr>
        <w:t xml:space="preserve"> followed up by </w:t>
      </w:r>
      <w:r w:rsidR="001E487E" w:rsidRPr="006F7A61">
        <w:rPr>
          <w:rFonts w:ascii="Times New Roman" w:hAnsi="Times New Roman" w:cs="Times New Roman"/>
          <w:sz w:val="26"/>
          <w:szCs w:val="26"/>
        </w:rPr>
        <w:t>renewable</w:t>
      </w:r>
      <w:r w:rsidR="00756F26" w:rsidRPr="006F7A61">
        <w:rPr>
          <w:rFonts w:ascii="Times New Roman" w:hAnsi="Times New Roman" w:cs="Times New Roman"/>
          <w:sz w:val="26"/>
          <w:szCs w:val="26"/>
        </w:rPr>
        <w:t xml:space="preserve"> </w:t>
      </w:r>
      <w:r w:rsidR="001E487E" w:rsidRPr="006F7A61">
        <w:rPr>
          <w:rFonts w:ascii="Times New Roman" w:hAnsi="Times New Roman" w:cs="Times New Roman"/>
          <w:sz w:val="26"/>
          <w:szCs w:val="26"/>
        </w:rPr>
        <w:t>energy</w:t>
      </w:r>
      <w:r w:rsidR="001E487E" w:rsidRPr="006F7A61">
        <w:rPr>
          <w:rFonts w:ascii="Times New Roman" w:hAnsi="Times New Roman" w:cs="Times New Roman"/>
          <w:sz w:val="26"/>
          <w:szCs w:val="26"/>
          <w:lang w:val="vi-VN"/>
        </w:rPr>
        <w:t xml:space="preserve"> </w:t>
      </w:r>
      <w:r w:rsidR="001E487E" w:rsidRPr="006F7A61">
        <w:rPr>
          <w:rFonts w:ascii="Times New Roman" w:hAnsi="Times New Roman" w:cs="Times New Roman"/>
          <w:sz w:val="26"/>
          <w:szCs w:val="26"/>
        </w:rPr>
        <w:t>which have (23.7%). Although 58% of purpose was for debt</w:t>
      </w:r>
      <w:r w:rsidR="00756F26" w:rsidRPr="006F7A61">
        <w:rPr>
          <w:rFonts w:ascii="Times New Roman" w:hAnsi="Times New Roman" w:cs="Times New Roman"/>
          <w:sz w:val="26"/>
          <w:szCs w:val="26"/>
        </w:rPr>
        <w:t xml:space="preserve"> </w:t>
      </w:r>
      <w:r w:rsidR="001E487E" w:rsidRPr="006F7A61">
        <w:rPr>
          <w:rFonts w:ascii="Times New Roman" w:hAnsi="Times New Roman" w:cs="Times New Roman"/>
          <w:sz w:val="26"/>
          <w:szCs w:val="26"/>
        </w:rPr>
        <w:t>consolidation but only one-fifth of these type of customers were Charged-off (21.1%).</w:t>
      </w:r>
    </w:p>
    <w:p w14:paraId="0D74B8AD" w14:textId="539975E9" w:rsidR="008325C1" w:rsidRPr="006F7A61" w:rsidRDefault="008325C1" w:rsidP="003C418D">
      <w:pPr>
        <w:jc w:val="both"/>
        <w:rPr>
          <w:rFonts w:ascii="Times New Roman" w:hAnsi="Times New Roman" w:cs="Times New Roman"/>
          <w:sz w:val="26"/>
          <w:szCs w:val="26"/>
        </w:rPr>
      </w:pPr>
      <w:r w:rsidRPr="006F7A61">
        <w:rPr>
          <w:rFonts w:ascii="Times New Roman" w:hAnsi="Times New Roman" w:cs="Times New Roman"/>
          <w:noProof/>
          <w:sz w:val="26"/>
          <w:szCs w:val="26"/>
        </w:rPr>
        <w:lastRenderedPageBreak/>
        <w:drawing>
          <wp:inline distT="0" distB="0" distL="0" distR="0" wp14:anchorId="4CC90B47" wp14:editId="7FDCC5B4">
            <wp:extent cx="5943600" cy="24696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805" cy="2469685"/>
                    </a:xfrm>
                    <a:prstGeom prst="rect">
                      <a:avLst/>
                    </a:prstGeom>
                  </pic:spPr>
                </pic:pic>
              </a:graphicData>
            </a:graphic>
          </wp:inline>
        </w:drawing>
      </w:r>
      <w:r w:rsidRPr="006F7A61">
        <w:rPr>
          <w:rFonts w:ascii="Times New Roman" w:hAnsi="Times New Roman" w:cs="Times New Roman"/>
          <w:sz w:val="26"/>
          <w:szCs w:val="26"/>
        </w:rPr>
        <w:t xml:space="preserve">Figure </w:t>
      </w:r>
      <w:r w:rsidR="00D029A7" w:rsidRPr="006F7A61">
        <w:rPr>
          <w:rFonts w:ascii="Times New Roman" w:hAnsi="Times New Roman" w:cs="Times New Roman"/>
          <w:sz w:val="26"/>
          <w:szCs w:val="26"/>
        </w:rPr>
        <w:t>1</w:t>
      </w:r>
      <w:r w:rsidR="00E817FE" w:rsidRPr="006F7A61">
        <w:rPr>
          <w:rFonts w:ascii="Times New Roman" w:hAnsi="Times New Roman" w:cs="Times New Roman"/>
          <w:sz w:val="26"/>
          <w:szCs w:val="26"/>
        </w:rPr>
        <w:t>2</w:t>
      </w:r>
      <w:r w:rsidRPr="006F7A61">
        <w:rPr>
          <w:rFonts w:ascii="Times New Roman" w:hAnsi="Times New Roman" w:cs="Times New Roman"/>
          <w:sz w:val="26"/>
          <w:szCs w:val="26"/>
        </w:rPr>
        <w:t>: Purpose distribution and Loan status by Purpose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13EA" w:rsidRPr="006F7A61" w14:paraId="16A491EF" w14:textId="77777777" w:rsidTr="00825FD1">
        <w:tc>
          <w:tcPr>
            <w:tcW w:w="4675" w:type="dxa"/>
          </w:tcPr>
          <w:p w14:paraId="420AAB40" w14:textId="77777777" w:rsidR="009013EA" w:rsidRPr="006F7A61" w:rsidRDefault="009013EA"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0BF1B938" wp14:editId="7FD9FF88">
                  <wp:extent cx="2791968" cy="130492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0">
                            <a:extLst>
                              <a:ext uri="{28A0092B-C50C-407E-A947-70E740481C1C}">
                                <a14:useLocalDpi xmlns:a14="http://schemas.microsoft.com/office/drawing/2010/main" val="0"/>
                              </a:ext>
                            </a:extLst>
                          </a:blip>
                          <a:stretch>
                            <a:fillRect/>
                          </a:stretch>
                        </pic:blipFill>
                        <pic:spPr>
                          <a:xfrm>
                            <a:off x="0" y="0"/>
                            <a:ext cx="2821552" cy="1318752"/>
                          </a:xfrm>
                          <a:prstGeom prst="rect">
                            <a:avLst/>
                          </a:prstGeom>
                        </pic:spPr>
                      </pic:pic>
                    </a:graphicData>
                  </a:graphic>
                </wp:inline>
              </w:drawing>
            </w:r>
          </w:p>
          <w:p w14:paraId="5FBC3C95" w14:textId="5A19D39B" w:rsidR="00756F26" w:rsidRPr="006F7A61" w:rsidRDefault="00756F26" w:rsidP="003C418D">
            <w:pPr>
              <w:jc w:val="both"/>
              <w:rPr>
                <w:rFonts w:ascii="Times New Roman" w:hAnsi="Times New Roman" w:cs="Times New Roman"/>
                <w:sz w:val="26"/>
                <w:szCs w:val="26"/>
              </w:rPr>
            </w:pPr>
            <w:r w:rsidRPr="006F7A61">
              <w:rPr>
                <w:rFonts w:ascii="Times New Roman" w:hAnsi="Times New Roman" w:cs="Times New Roman"/>
                <w:sz w:val="26"/>
                <w:szCs w:val="26"/>
              </w:rPr>
              <w:t>Figure 1</w:t>
            </w:r>
            <w:r w:rsidR="00E817FE" w:rsidRPr="006F7A61">
              <w:rPr>
                <w:rFonts w:ascii="Times New Roman" w:hAnsi="Times New Roman" w:cs="Times New Roman"/>
                <w:sz w:val="26"/>
                <w:szCs w:val="26"/>
              </w:rPr>
              <w:t>3</w:t>
            </w:r>
            <w:r w:rsidRPr="006F7A61">
              <w:rPr>
                <w:rFonts w:ascii="Times New Roman" w:hAnsi="Times New Roman" w:cs="Times New Roman"/>
                <w:sz w:val="26"/>
                <w:szCs w:val="26"/>
              </w:rPr>
              <w:t>: Top 5 jobs title</w:t>
            </w:r>
          </w:p>
        </w:tc>
        <w:tc>
          <w:tcPr>
            <w:tcW w:w="4675" w:type="dxa"/>
          </w:tcPr>
          <w:p w14:paraId="6B9DE24F" w14:textId="1BE93B41" w:rsidR="009013EA" w:rsidRPr="006F7A61" w:rsidRDefault="00756F26"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          </w:t>
            </w:r>
            <w:r w:rsidR="009013EA" w:rsidRPr="006F7A61">
              <w:rPr>
                <w:rFonts w:ascii="Times New Roman" w:hAnsi="Times New Roman" w:cs="Times New Roman"/>
                <w:sz w:val="26"/>
                <w:szCs w:val="26"/>
              </w:rPr>
              <w:t>From the dataset, we observed 309948 unique job title, and teacher is the most popular job title among borrowers. We might consider to drop this variable</w:t>
            </w:r>
          </w:p>
          <w:p w14:paraId="536CF94B" w14:textId="77777777" w:rsidR="009013EA" w:rsidRPr="006F7A61" w:rsidRDefault="009013EA" w:rsidP="003C418D">
            <w:pPr>
              <w:jc w:val="both"/>
              <w:rPr>
                <w:rFonts w:ascii="Times New Roman" w:hAnsi="Times New Roman" w:cs="Times New Roman"/>
                <w:sz w:val="26"/>
                <w:szCs w:val="26"/>
              </w:rPr>
            </w:pPr>
          </w:p>
        </w:tc>
      </w:tr>
    </w:tbl>
    <w:p w14:paraId="37A8F4D4" w14:textId="77777777" w:rsidR="009013EA" w:rsidRPr="006F7A61" w:rsidRDefault="009013EA" w:rsidP="003C418D">
      <w:pPr>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9C636F" w:rsidRPr="006F7A61" w14:paraId="46E01738" w14:textId="77777777" w:rsidTr="009C636F">
        <w:tc>
          <w:tcPr>
            <w:tcW w:w="5755" w:type="dxa"/>
          </w:tcPr>
          <w:p w14:paraId="71B37169" w14:textId="0EF3942F" w:rsidR="009C636F" w:rsidRPr="006F7A61" w:rsidRDefault="00B752FA" w:rsidP="003C418D">
            <w:pPr>
              <w:jc w:val="both"/>
              <w:rPr>
                <w:rFonts w:ascii="Times New Roman" w:hAnsi="Times New Roman" w:cs="Times New Roman"/>
                <w:sz w:val="26"/>
                <w:szCs w:val="26"/>
                <w:lang w:val="en"/>
              </w:rPr>
            </w:pPr>
            <w:r w:rsidRPr="006F7A61">
              <w:rPr>
                <w:rFonts w:ascii="Times New Roman" w:hAnsi="Times New Roman" w:cs="Times New Roman"/>
                <w:sz w:val="26"/>
                <w:szCs w:val="26"/>
              </w:rPr>
              <w:t xml:space="preserve">          </w:t>
            </w:r>
            <w:r w:rsidR="009C636F" w:rsidRPr="006F7A61">
              <w:rPr>
                <w:rFonts w:ascii="Times New Roman" w:hAnsi="Times New Roman" w:cs="Times New Roman"/>
                <w:sz w:val="26"/>
                <w:szCs w:val="26"/>
              </w:rPr>
              <w:t>It</w:t>
            </w:r>
            <w:r w:rsidR="009C636F" w:rsidRPr="006F7A61">
              <w:rPr>
                <w:rFonts w:ascii="Times New Roman" w:hAnsi="Times New Roman" w:cs="Times New Roman"/>
                <w:sz w:val="26"/>
                <w:szCs w:val="26"/>
                <w:lang w:val="vi-VN"/>
              </w:rPr>
              <w:t xml:space="preserve"> </w:t>
            </w:r>
            <w:proofErr w:type="gramStart"/>
            <w:r w:rsidR="009C636F" w:rsidRPr="006F7A61">
              <w:rPr>
                <w:rFonts w:ascii="Times New Roman" w:hAnsi="Times New Roman" w:cs="Times New Roman"/>
                <w:sz w:val="26"/>
                <w:szCs w:val="26"/>
                <w:lang w:val="vi-VN"/>
              </w:rPr>
              <w:t>s</w:t>
            </w:r>
            <w:proofErr w:type="spellStart"/>
            <w:r w:rsidR="009C636F" w:rsidRPr="006F7A61">
              <w:rPr>
                <w:rFonts w:ascii="Times New Roman" w:hAnsi="Times New Roman" w:cs="Times New Roman"/>
                <w:sz w:val="26"/>
                <w:szCs w:val="26"/>
              </w:rPr>
              <w:t>eem</w:t>
            </w:r>
            <w:proofErr w:type="spellEnd"/>
            <w:proofErr w:type="gramEnd"/>
            <w:r w:rsidR="009C636F" w:rsidRPr="006F7A61">
              <w:rPr>
                <w:rFonts w:ascii="Times New Roman" w:hAnsi="Times New Roman" w:cs="Times New Roman"/>
                <w:sz w:val="26"/>
                <w:szCs w:val="26"/>
              </w:rPr>
              <w:t xml:space="preserve"> like majority of borrowers were have 10+ years experiences (34.9%) and the more experiences customers have the less chance they were Charged-Off. This variables have too much categorical value (might not efficiency in machine learning models) so we </w:t>
            </w:r>
            <w:proofErr w:type="spellStart"/>
            <w:r w:rsidR="009C636F" w:rsidRPr="006F7A61">
              <w:rPr>
                <w:rFonts w:ascii="Times New Roman" w:hAnsi="Times New Roman" w:cs="Times New Roman"/>
                <w:sz w:val="26"/>
                <w:szCs w:val="26"/>
              </w:rPr>
              <w:t>gonna</w:t>
            </w:r>
            <w:proofErr w:type="spellEnd"/>
            <w:r w:rsidR="009C636F" w:rsidRPr="006F7A61">
              <w:rPr>
                <w:rFonts w:ascii="Times New Roman" w:hAnsi="Times New Roman" w:cs="Times New Roman"/>
                <w:sz w:val="26"/>
                <w:szCs w:val="26"/>
              </w:rPr>
              <w:t xml:space="preserve"> encode this variable into </w:t>
            </w:r>
            <w:proofErr w:type="spellStart"/>
            <w:r w:rsidR="009C636F" w:rsidRPr="006F7A61">
              <w:rPr>
                <w:rFonts w:ascii="Times New Roman" w:hAnsi="Times New Roman" w:cs="Times New Roman"/>
                <w:sz w:val="26"/>
                <w:szCs w:val="26"/>
              </w:rPr>
              <w:t>emp_role</w:t>
            </w:r>
            <w:proofErr w:type="spellEnd"/>
            <w:r w:rsidR="009C636F" w:rsidRPr="006F7A61">
              <w:rPr>
                <w:rFonts w:ascii="Times New Roman" w:hAnsi="Times New Roman" w:cs="Times New Roman"/>
                <w:sz w:val="26"/>
                <w:szCs w:val="26"/>
              </w:rPr>
              <w:t xml:space="preserve"> (['&lt; 1 year', '1 year', '2 years'] assigned as ‘Fresher</w:t>
            </w:r>
            <w:proofErr w:type="gramStart"/>
            <w:r w:rsidR="009C636F" w:rsidRPr="006F7A61">
              <w:rPr>
                <w:rFonts w:ascii="Times New Roman" w:hAnsi="Times New Roman" w:cs="Times New Roman"/>
                <w:sz w:val="26"/>
                <w:szCs w:val="26"/>
              </w:rPr>
              <w:t>’,  [</w:t>
            </w:r>
            <w:proofErr w:type="gramEnd"/>
            <w:r w:rsidR="009C636F" w:rsidRPr="006F7A61">
              <w:rPr>
                <w:rFonts w:ascii="Times New Roman" w:hAnsi="Times New Roman" w:cs="Times New Roman"/>
                <w:sz w:val="26"/>
                <w:szCs w:val="26"/>
              </w:rPr>
              <w:t>'3 years', '4 years', '5 years'] assigned as  'Middle Senior', ['6 years', '7 years', '8 years','9 years'] assigned as  'Senior' and ['10+ years'] assigned as 'Expert' )</w:t>
            </w:r>
            <w:r w:rsidR="009C636F" w:rsidRPr="006F7A61">
              <w:rPr>
                <w:rFonts w:ascii="Times New Roman" w:hAnsi="Times New Roman" w:cs="Times New Roman"/>
                <w:sz w:val="26"/>
                <w:szCs w:val="26"/>
                <w:lang w:val="vi-VN"/>
              </w:rPr>
              <w:t xml:space="preserve">. </w:t>
            </w:r>
            <w:r w:rsidR="009C636F" w:rsidRPr="006F7A61">
              <w:rPr>
                <w:rFonts w:ascii="Times New Roman" w:hAnsi="Times New Roman" w:cs="Times New Roman"/>
                <w:sz w:val="26"/>
                <w:szCs w:val="26"/>
              </w:rPr>
              <w:t xml:space="preserve">Without loss of </w:t>
            </w:r>
            <w:r w:rsidR="009C636F" w:rsidRPr="006F7A61">
              <w:rPr>
                <w:rStyle w:val="rynqvb"/>
                <w:rFonts w:ascii="Times New Roman" w:hAnsi="Times New Roman" w:cs="Times New Roman"/>
                <w:sz w:val="26"/>
                <w:szCs w:val="26"/>
                <w:lang w:val="en"/>
              </w:rPr>
              <w:t>generality, we have</w:t>
            </w:r>
            <w:r w:rsidR="00756F26" w:rsidRPr="006F7A61">
              <w:rPr>
                <w:rStyle w:val="rynqvb"/>
                <w:rFonts w:ascii="Times New Roman" w:hAnsi="Times New Roman" w:cs="Times New Roman"/>
                <w:sz w:val="26"/>
                <w:szCs w:val="26"/>
                <w:lang w:val="en"/>
              </w:rPr>
              <w:t>:</w:t>
            </w:r>
          </w:p>
        </w:tc>
        <w:tc>
          <w:tcPr>
            <w:tcW w:w="3595" w:type="dxa"/>
          </w:tcPr>
          <w:p w14:paraId="0CA1AD1D" w14:textId="77777777" w:rsidR="009C636F" w:rsidRPr="006F7A61" w:rsidRDefault="009C636F"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2EAB0935" wp14:editId="65780710">
                  <wp:extent cx="1769491" cy="17727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79307" cy="1782538"/>
                          </a:xfrm>
                          <a:prstGeom prst="rect">
                            <a:avLst/>
                          </a:prstGeom>
                        </pic:spPr>
                      </pic:pic>
                    </a:graphicData>
                  </a:graphic>
                </wp:inline>
              </w:drawing>
            </w:r>
          </w:p>
          <w:p w14:paraId="50ED2A11" w14:textId="4254B07D" w:rsidR="00756F26" w:rsidRPr="006F7A61" w:rsidRDefault="00756F26" w:rsidP="003C418D">
            <w:pPr>
              <w:jc w:val="both"/>
              <w:rPr>
                <w:rFonts w:ascii="Times New Roman" w:hAnsi="Times New Roman" w:cs="Times New Roman"/>
                <w:sz w:val="26"/>
                <w:szCs w:val="26"/>
              </w:rPr>
            </w:pPr>
            <w:r w:rsidRPr="006F7A61">
              <w:rPr>
                <w:rFonts w:ascii="Times New Roman" w:hAnsi="Times New Roman" w:cs="Times New Roman"/>
                <w:sz w:val="26"/>
                <w:szCs w:val="26"/>
              </w:rPr>
              <w:t>Figure 1</w:t>
            </w:r>
            <w:r w:rsidR="00E817FE" w:rsidRPr="006F7A61">
              <w:rPr>
                <w:rFonts w:ascii="Times New Roman" w:hAnsi="Times New Roman" w:cs="Times New Roman"/>
                <w:sz w:val="26"/>
                <w:szCs w:val="26"/>
              </w:rPr>
              <w:t>4</w:t>
            </w:r>
            <w:r w:rsidRPr="006F7A61">
              <w:rPr>
                <w:rFonts w:ascii="Times New Roman" w:hAnsi="Times New Roman" w:cs="Times New Roman"/>
                <w:sz w:val="26"/>
                <w:szCs w:val="26"/>
              </w:rPr>
              <w:t xml:space="preserve">: Proportion of </w:t>
            </w:r>
            <w:proofErr w:type="spellStart"/>
            <w:r w:rsidRPr="006F7A61">
              <w:rPr>
                <w:rFonts w:ascii="Times New Roman" w:hAnsi="Times New Roman" w:cs="Times New Roman"/>
                <w:sz w:val="26"/>
                <w:szCs w:val="26"/>
              </w:rPr>
              <w:t>emp_length</w:t>
            </w:r>
            <w:proofErr w:type="spellEnd"/>
          </w:p>
          <w:p w14:paraId="0C12C36E" w14:textId="2498953B" w:rsidR="00756F26" w:rsidRPr="006F7A61" w:rsidRDefault="00756F26" w:rsidP="003C418D">
            <w:pPr>
              <w:jc w:val="both"/>
              <w:rPr>
                <w:rFonts w:ascii="Times New Roman" w:hAnsi="Times New Roman" w:cs="Times New Roman"/>
                <w:sz w:val="26"/>
                <w:szCs w:val="26"/>
              </w:rPr>
            </w:pPr>
          </w:p>
        </w:tc>
      </w:tr>
    </w:tbl>
    <w:p w14:paraId="3F667857" w14:textId="01549A09" w:rsidR="005C4DBB" w:rsidRPr="006F7A61" w:rsidRDefault="005C4DBB"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ab/>
      </w:r>
      <w:r w:rsidRPr="006F7A61">
        <w:rPr>
          <w:rFonts w:ascii="Times New Roman" w:hAnsi="Times New Roman" w:cs="Times New Roman"/>
          <w:noProof/>
          <w:sz w:val="26"/>
          <w:szCs w:val="26"/>
        </w:rPr>
        <w:drawing>
          <wp:inline distT="0" distB="0" distL="0" distR="0" wp14:anchorId="2EABEA3F" wp14:editId="0515A1E9">
            <wp:extent cx="5943600" cy="2658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50F6AAB3" w14:textId="1215A32A" w:rsidR="005C4DBB" w:rsidRPr="006F7A61" w:rsidRDefault="005C4DBB"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756F26" w:rsidRPr="006F7A61">
        <w:rPr>
          <w:rFonts w:ascii="Times New Roman" w:hAnsi="Times New Roman" w:cs="Times New Roman"/>
          <w:sz w:val="26"/>
          <w:szCs w:val="26"/>
        </w:rPr>
        <w:t>1</w:t>
      </w:r>
      <w:r w:rsidR="00E817FE" w:rsidRPr="006F7A61">
        <w:rPr>
          <w:rFonts w:ascii="Times New Roman" w:hAnsi="Times New Roman" w:cs="Times New Roman"/>
          <w:sz w:val="26"/>
          <w:szCs w:val="26"/>
        </w:rPr>
        <w:t>5</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Emp_role</w:t>
      </w:r>
      <w:proofErr w:type="spellEnd"/>
      <w:r w:rsidRPr="006F7A61">
        <w:rPr>
          <w:rFonts w:ascii="Times New Roman" w:hAnsi="Times New Roman" w:cs="Times New Roman"/>
          <w:sz w:val="26"/>
          <w:szCs w:val="26"/>
        </w:rPr>
        <w:t xml:space="preserve"> distribution and Loan status by </w:t>
      </w:r>
      <w:proofErr w:type="spellStart"/>
      <w:r w:rsidRPr="006F7A61">
        <w:rPr>
          <w:rFonts w:ascii="Times New Roman" w:hAnsi="Times New Roman" w:cs="Times New Roman"/>
          <w:sz w:val="26"/>
          <w:szCs w:val="26"/>
        </w:rPr>
        <w:t>Emp_role</w:t>
      </w:r>
      <w:proofErr w:type="spellEnd"/>
    </w:p>
    <w:p w14:paraId="39DA878C" w14:textId="48A7342B" w:rsidR="00CC2013" w:rsidRPr="006F7A61" w:rsidRDefault="00624435"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684A4EF1" wp14:editId="3F1759D0">
            <wp:extent cx="5943600" cy="259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inline>
        </w:drawing>
      </w:r>
    </w:p>
    <w:p w14:paraId="68D18664" w14:textId="291FBE20" w:rsidR="00624435" w:rsidRPr="006F7A61" w:rsidRDefault="00624435" w:rsidP="003C418D">
      <w:pPr>
        <w:jc w:val="both"/>
        <w:rPr>
          <w:rFonts w:ascii="Times New Roman" w:hAnsi="Times New Roman" w:cs="Times New Roman"/>
          <w:sz w:val="26"/>
          <w:szCs w:val="26"/>
        </w:rPr>
      </w:pPr>
      <w:r w:rsidRPr="006F7A61">
        <w:rPr>
          <w:rFonts w:ascii="Times New Roman" w:hAnsi="Times New Roman" w:cs="Times New Roman"/>
          <w:sz w:val="26"/>
          <w:szCs w:val="26"/>
        </w:rPr>
        <w:t xml:space="preserve">Figure </w:t>
      </w:r>
      <w:r w:rsidR="00756F26" w:rsidRPr="006F7A61">
        <w:rPr>
          <w:rFonts w:ascii="Times New Roman" w:hAnsi="Times New Roman" w:cs="Times New Roman"/>
          <w:sz w:val="26"/>
          <w:szCs w:val="26"/>
        </w:rPr>
        <w:t>1</w:t>
      </w:r>
      <w:r w:rsidR="00E817FE" w:rsidRPr="006F7A61">
        <w:rPr>
          <w:rFonts w:ascii="Times New Roman" w:hAnsi="Times New Roman" w:cs="Times New Roman"/>
          <w:sz w:val="26"/>
          <w:szCs w:val="26"/>
        </w:rPr>
        <w:t>6</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Home_ownership</w:t>
      </w:r>
      <w:proofErr w:type="spellEnd"/>
      <w:r w:rsidRPr="006F7A61">
        <w:rPr>
          <w:rFonts w:ascii="Times New Roman" w:hAnsi="Times New Roman" w:cs="Times New Roman"/>
          <w:sz w:val="26"/>
          <w:szCs w:val="26"/>
        </w:rPr>
        <w:t xml:space="preserve"> distribution and Loan status by </w:t>
      </w:r>
      <w:proofErr w:type="spellStart"/>
      <w:r w:rsidRPr="006F7A61">
        <w:rPr>
          <w:rFonts w:ascii="Times New Roman" w:hAnsi="Times New Roman" w:cs="Times New Roman"/>
          <w:sz w:val="26"/>
          <w:szCs w:val="26"/>
        </w:rPr>
        <w:t>Home_ownership</w:t>
      </w:r>
      <w:proofErr w:type="spellEnd"/>
    </w:p>
    <w:p w14:paraId="24338DBE" w14:textId="369C2AEF" w:rsidR="00624435" w:rsidRPr="006F7A61" w:rsidRDefault="00836914"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Approximately 10.8% of borrowers were homeowners, whereas half of borrowers used their house as collateral for a mortgage, and 39.7% rented their house while their loan was active. Out of all mortgage borrowers, only 17.2% were classified as Charged-off borrowers, while the group of homeowners had 20.6% of Charged-off borrowers. It is expected that renters had the highest proportion of Charged-off borrowers (23.2%).</w:t>
      </w:r>
    </w:p>
    <w:p w14:paraId="2A13AF37" w14:textId="05D0F89A" w:rsidR="00825FD1" w:rsidRPr="006F7A61" w:rsidRDefault="003B2065" w:rsidP="003C418D">
      <w:pPr>
        <w:jc w:val="both"/>
        <w:rPr>
          <w:rFonts w:ascii="Times New Roman" w:hAnsi="Times New Roman" w:cs="Times New Roman"/>
          <w:sz w:val="26"/>
          <w:szCs w:val="26"/>
        </w:rPr>
      </w:pPr>
      <w:r w:rsidRPr="006F7A61">
        <w:rPr>
          <w:rFonts w:ascii="Times New Roman" w:hAnsi="Times New Roman" w:cs="Times New Roman"/>
          <w:noProof/>
          <w:sz w:val="26"/>
          <w:szCs w:val="26"/>
        </w:rPr>
        <w:lastRenderedPageBreak/>
        <w:drawing>
          <wp:inline distT="0" distB="0" distL="0" distR="0" wp14:anchorId="0BD21687" wp14:editId="49BE6856">
            <wp:extent cx="5943600" cy="2606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r w:rsidR="00836914" w:rsidRPr="006F7A61">
        <w:rPr>
          <w:rFonts w:ascii="Times New Roman" w:hAnsi="Times New Roman" w:cs="Times New Roman"/>
          <w:sz w:val="26"/>
          <w:szCs w:val="26"/>
        </w:rPr>
        <w:t xml:space="preserve"> </w:t>
      </w:r>
      <w:r w:rsidR="00756F26" w:rsidRPr="006F7A61">
        <w:rPr>
          <w:rFonts w:ascii="Times New Roman" w:hAnsi="Times New Roman" w:cs="Times New Roman"/>
          <w:sz w:val="26"/>
          <w:szCs w:val="26"/>
        </w:rPr>
        <w:tab/>
        <w:t>Figure 1</w:t>
      </w:r>
      <w:r w:rsidR="00E817FE" w:rsidRPr="006F7A61">
        <w:rPr>
          <w:rFonts w:ascii="Times New Roman" w:hAnsi="Times New Roman" w:cs="Times New Roman"/>
          <w:sz w:val="26"/>
          <w:szCs w:val="26"/>
        </w:rPr>
        <w:t>7</w:t>
      </w:r>
      <w:r w:rsidR="00756F26" w:rsidRPr="006F7A61">
        <w:rPr>
          <w:rFonts w:ascii="Times New Roman" w:hAnsi="Times New Roman" w:cs="Times New Roman"/>
          <w:sz w:val="26"/>
          <w:szCs w:val="26"/>
        </w:rPr>
        <w:t xml:space="preserve">: </w:t>
      </w:r>
      <w:proofErr w:type="spellStart"/>
      <w:r w:rsidR="00756F26" w:rsidRPr="006F7A61">
        <w:rPr>
          <w:rFonts w:ascii="Times New Roman" w:hAnsi="Times New Roman" w:cs="Times New Roman"/>
          <w:sz w:val="26"/>
          <w:szCs w:val="26"/>
        </w:rPr>
        <w:t>verification_status</w:t>
      </w:r>
      <w:proofErr w:type="spellEnd"/>
      <w:r w:rsidR="00756F26" w:rsidRPr="006F7A61">
        <w:rPr>
          <w:rFonts w:ascii="Times New Roman" w:hAnsi="Times New Roman" w:cs="Times New Roman"/>
          <w:sz w:val="26"/>
          <w:szCs w:val="26"/>
        </w:rPr>
        <w:t xml:space="preserve"> distribution and Loan status by </w:t>
      </w:r>
      <w:proofErr w:type="spellStart"/>
      <w:r w:rsidR="00756F26" w:rsidRPr="006F7A61">
        <w:rPr>
          <w:rFonts w:ascii="Times New Roman" w:hAnsi="Times New Roman" w:cs="Times New Roman"/>
          <w:sz w:val="26"/>
          <w:szCs w:val="26"/>
        </w:rPr>
        <w:t>verification_status</w:t>
      </w:r>
      <w:proofErr w:type="spellEnd"/>
    </w:p>
    <w:p w14:paraId="3A4E64C0" w14:textId="12BE501A" w:rsidR="00836914" w:rsidRPr="006F7A61" w:rsidRDefault="00836914"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The "</w:t>
      </w:r>
      <w:proofErr w:type="spellStart"/>
      <w:r w:rsidRPr="006F7A61">
        <w:rPr>
          <w:rFonts w:ascii="Times New Roman" w:hAnsi="Times New Roman" w:cs="Times New Roman"/>
          <w:sz w:val="26"/>
          <w:szCs w:val="26"/>
        </w:rPr>
        <w:t>verification_status</w:t>
      </w:r>
      <w:proofErr w:type="spellEnd"/>
      <w:r w:rsidRPr="006F7A61">
        <w:rPr>
          <w:rFonts w:ascii="Times New Roman" w:hAnsi="Times New Roman" w:cs="Times New Roman"/>
          <w:sz w:val="26"/>
          <w:szCs w:val="26"/>
        </w:rPr>
        <w:t>" variable is evenly split into three</w:t>
      </w:r>
      <w:r w:rsidRPr="006F7A61">
        <w:rPr>
          <w:rFonts w:ascii="Times New Roman" w:hAnsi="Times New Roman" w:cs="Times New Roman"/>
          <w:sz w:val="26"/>
          <w:szCs w:val="26"/>
          <w:lang w:val="vi-VN"/>
        </w:rPr>
        <w:t xml:space="preserve"> equally</w:t>
      </w:r>
      <w:r w:rsidRPr="006F7A61">
        <w:rPr>
          <w:rFonts w:ascii="Times New Roman" w:hAnsi="Times New Roman" w:cs="Times New Roman"/>
          <w:sz w:val="26"/>
          <w:szCs w:val="26"/>
        </w:rPr>
        <w:t xml:space="preserve"> categories, and borrowers who have been verified by LC have the highest Charged off rate of 23.9%. Similarly, Source Verified customers have a Charged off rate of 21.9%. Interestingly, unverified borrowers have the lowest Charged off rate of just 14.7%.</w:t>
      </w:r>
    </w:p>
    <w:p w14:paraId="4A819703" w14:textId="6C7BF6CF" w:rsidR="003B2065" w:rsidRPr="006F7A61" w:rsidRDefault="003B2065" w:rsidP="003C418D">
      <w:pPr>
        <w:jc w:val="both"/>
        <w:rPr>
          <w:rFonts w:ascii="Times New Roman" w:hAnsi="Times New Roman" w:cs="Times New Roman"/>
          <w:sz w:val="26"/>
          <w:szCs w:val="26"/>
        </w:rPr>
      </w:pPr>
    </w:p>
    <w:p w14:paraId="643A28BB" w14:textId="291B9EA9" w:rsidR="003C30AA" w:rsidRPr="006F7A61" w:rsidRDefault="00D267BE"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3D1CE81F" wp14:editId="03633F47">
            <wp:extent cx="5943600" cy="26587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5">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23A27603" w14:textId="2760BD71" w:rsidR="00756F26" w:rsidRPr="006F7A61" w:rsidRDefault="00756F26" w:rsidP="003C418D">
      <w:pPr>
        <w:jc w:val="both"/>
        <w:rPr>
          <w:rFonts w:ascii="Times New Roman" w:hAnsi="Times New Roman" w:cs="Times New Roman"/>
          <w:sz w:val="26"/>
          <w:szCs w:val="26"/>
        </w:rPr>
      </w:pPr>
      <w:r w:rsidRPr="006F7A61">
        <w:rPr>
          <w:rFonts w:ascii="Times New Roman" w:hAnsi="Times New Roman" w:cs="Times New Roman"/>
          <w:sz w:val="26"/>
          <w:szCs w:val="26"/>
        </w:rPr>
        <w:tab/>
      </w:r>
      <w:r w:rsidRPr="006F7A61">
        <w:rPr>
          <w:rFonts w:ascii="Times New Roman" w:hAnsi="Times New Roman" w:cs="Times New Roman"/>
          <w:sz w:val="26"/>
          <w:szCs w:val="26"/>
        </w:rPr>
        <w:tab/>
        <w:t>Figure 1</w:t>
      </w:r>
      <w:r w:rsidR="00E817FE" w:rsidRPr="006F7A61">
        <w:rPr>
          <w:rFonts w:ascii="Times New Roman" w:hAnsi="Times New Roman" w:cs="Times New Roman"/>
          <w:sz w:val="26"/>
          <w:szCs w:val="26"/>
        </w:rPr>
        <w:t>8</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open_acc</w:t>
      </w:r>
      <w:proofErr w:type="spellEnd"/>
      <w:r w:rsidRPr="006F7A61">
        <w:rPr>
          <w:rFonts w:ascii="Times New Roman" w:hAnsi="Times New Roman" w:cs="Times New Roman"/>
          <w:sz w:val="26"/>
          <w:szCs w:val="26"/>
        </w:rPr>
        <w:t xml:space="preserve"> distribution and Loan status by </w:t>
      </w:r>
      <w:proofErr w:type="spellStart"/>
      <w:r w:rsidRPr="006F7A61">
        <w:rPr>
          <w:rFonts w:ascii="Times New Roman" w:hAnsi="Times New Roman" w:cs="Times New Roman"/>
          <w:sz w:val="26"/>
          <w:szCs w:val="26"/>
        </w:rPr>
        <w:t>open_acc</w:t>
      </w:r>
      <w:proofErr w:type="spellEnd"/>
    </w:p>
    <w:p w14:paraId="37760694" w14:textId="2027D13E" w:rsidR="003C30AA" w:rsidRPr="006F7A61" w:rsidRDefault="00836914"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Just 6% of borrowers possess over 20 active credit lines on their credit file, while half of borrowers have less than 10 active credit lines. 44.2% of borrowers hold between 10 to 20 credit lines. It's noteworthy that borrowers with a higher number of credit lines are more prone to becoming a charged-off borrower. For instance, borrowers with more </w:t>
      </w:r>
      <w:r w:rsidRPr="006F7A61">
        <w:rPr>
          <w:rFonts w:ascii="Times New Roman" w:hAnsi="Times New Roman" w:cs="Times New Roman"/>
          <w:sz w:val="26"/>
          <w:szCs w:val="26"/>
        </w:rPr>
        <w:lastRenderedPageBreak/>
        <w:t>than 50 credit lines have a 26.7% likelihood of becoming charged-off, while those with less than 10 credit lines have only a 19% chance.</w:t>
      </w:r>
    </w:p>
    <w:p w14:paraId="22CB7D95" w14:textId="27D35083" w:rsidR="003C30AA" w:rsidRPr="006F7A61" w:rsidRDefault="003C30AA" w:rsidP="003C418D">
      <w:pPr>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drawing>
          <wp:inline distT="0" distB="0" distL="0" distR="0" wp14:anchorId="6E4566B5" wp14:editId="78BEE832">
            <wp:extent cx="5943600" cy="26587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70C472ED" w14:textId="12382D50" w:rsidR="00756F26" w:rsidRPr="006F7A61" w:rsidRDefault="00756F26"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Figure 1</w:t>
      </w:r>
      <w:r w:rsidR="00E817FE" w:rsidRPr="006F7A61">
        <w:rPr>
          <w:rFonts w:ascii="Times New Roman" w:hAnsi="Times New Roman" w:cs="Times New Roman"/>
          <w:sz w:val="26"/>
          <w:szCs w:val="26"/>
        </w:rPr>
        <w:t>9</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pub_acc</w:t>
      </w:r>
      <w:proofErr w:type="spellEnd"/>
      <w:r w:rsidRPr="006F7A61">
        <w:rPr>
          <w:rFonts w:ascii="Times New Roman" w:hAnsi="Times New Roman" w:cs="Times New Roman"/>
          <w:sz w:val="26"/>
          <w:szCs w:val="26"/>
        </w:rPr>
        <w:t xml:space="preserve"> distribution and Loan status by </w:t>
      </w:r>
      <w:proofErr w:type="spellStart"/>
      <w:r w:rsidRPr="006F7A61">
        <w:rPr>
          <w:rFonts w:ascii="Times New Roman" w:hAnsi="Times New Roman" w:cs="Times New Roman"/>
          <w:sz w:val="26"/>
          <w:szCs w:val="26"/>
        </w:rPr>
        <w:t>pub_acc</w:t>
      </w:r>
      <w:proofErr w:type="spellEnd"/>
    </w:p>
    <w:p w14:paraId="7DAFAE9E" w14:textId="77777777" w:rsidR="00EE48B2" w:rsidRPr="006F7A61" w:rsidRDefault="00EE48B2" w:rsidP="003C418D">
      <w:pPr>
        <w:ind w:firstLine="720"/>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t>The vast majority of borrowers, nearly all, have no negative public records associated with their credit file. Only 14.2% of borrowers have a single derogatory public record, and merely 2.8% have more than two derogatory public records. There is a definite pattern indicating that borrowers with more derogatory public records are more likely to become charged-off. For example, non-derogatory public record borrowers have a charge-off rate of only 19.4%, while those with more than two records have a charge-off rate of 23.4%.</w:t>
      </w:r>
    </w:p>
    <w:p w14:paraId="54FE6AEF" w14:textId="070A8504" w:rsidR="003361E4" w:rsidRPr="006F7A61" w:rsidRDefault="003361E4" w:rsidP="003C418D">
      <w:pPr>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drawing>
          <wp:inline distT="0" distB="0" distL="0" distR="0" wp14:anchorId="22AE7624" wp14:editId="32A32423">
            <wp:extent cx="5943600" cy="26587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399D9F81" w14:textId="6CC8493C" w:rsidR="00756F26" w:rsidRPr="006F7A61" w:rsidRDefault="00756F26"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 xml:space="preserve">Figure </w:t>
      </w:r>
      <w:r w:rsidR="00E817FE" w:rsidRPr="006F7A61">
        <w:rPr>
          <w:rFonts w:ascii="Times New Roman" w:hAnsi="Times New Roman" w:cs="Times New Roman"/>
          <w:sz w:val="26"/>
          <w:szCs w:val="26"/>
        </w:rPr>
        <w:t>20</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total_acc</w:t>
      </w:r>
      <w:proofErr w:type="spellEnd"/>
      <w:r w:rsidRPr="006F7A61">
        <w:rPr>
          <w:rFonts w:ascii="Times New Roman" w:hAnsi="Times New Roman" w:cs="Times New Roman"/>
          <w:sz w:val="26"/>
          <w:szCs w:val="26"/>
        </w:rPr>
        <w:t xml:space="preserve"> distribution and Loan status by total _acc</w:t>
      </w:r>
    </w:p>
    <w:p w14:paraId="64C7903A" w14:textId="4F5581EC" w:rsidR="003361E4" w:rsidRPr="006F7A61" w:rsidRDefault="00EE48B2" w:rsidP="003C418D">
      <w:pPr>
        <w:ind w:firstLine="720"/>
        <w:jc w:val="both"/>
        <w:rPr>
          <w:rFonts w:ascii="Times New Roman" w:hAnsi="Times New Roman" w:cs="Times New Roman"/>
          <w:noProof/>
          <w:sz w:val="26"/>
          <w:szCs w:val="26"/>
          <w:lang w:val="vi-VN"/>
        </w:rPr>
      </w:pPr>
      <w:r w:rsidRPr="006F7A61">
        <w:rPr>
          <w:rFonts w:ascii="Times New Roman" w:hAnsi="Times New Roman" w:cs="Times New Roman"/>
          <w:color w:val="000000"/>
          <w:sz w:val="26"/>
          <w:szCs w:val="26"/>
        </w:rPr>
        <w:lastRenderedPageBreak/>
        <w:t>The majority of borrowers have a total number of accounts (</w:t>
      </w:r>
      <w:proofErr w:type="spellStart"/>
      <w:r w:rsidRPr="006F7A61">
        <w:rPr>
          <w:rFonts w:ascii="Times New Roman" w:hAnsi="Times New Roman" w:cs="Times New Roman"/>
          <w:color w:val="000000"/>
          <w:sz w:val="26"/>
          <w:szCs w:val="26"/>
        </w:rPr>
        <w:t>total_acc</w:t>
      </w:r>
      <w:proofErr w:type="spellEnd"/>
      <w:r w:rsidRPr="006F7A61">
        <w:rPr>
          <w:rFonts w:ascii="Times New Roman" w:hAnsi="Times New Roman" w:cs="Times New Roman"/>
          <w:color w:val="000000"/>
          <w:sz w:val="26"/>
          <w:szCs w:val="26"/>
        </w:rPr>
        <w:t xml:space="preserve">) ranging from 10 to 40. Additionally, there is a clear trend indicating that borrowers with a higher number of </w:t>
      </w:r>
      <w:proofErr w:type="spellStart"/>
      <w:proofErr w:type="gramStart"/>
      <w:r w:rsidRPr="006F7A61">
        <w:rPr>
          <w:rFonts w:ascii="Times New Roman" w:hAnsi="Times New Roman" w:cs="Times New Roman"/>
          <w:color w:val="000000"/>
          <w:sz w:val="26"/>
          <w:szCs w:val="26"/>
        </w:rPr>
        <w:t>total</w:t>
      </w:r>
      <w:proofErr w:type="gramEnd"/>
      <w:r w:rsidRPr="006F7A61">
        <w:rPr>
          <w:rFonts w:ascii="Times New Roman" w:hAnsi="Times New Roman" w:cs="Times New Roman"/>
          <w:color w:val="000000"/>
          <w:sz w:val="26"/>
          <w:szCs w:val="26"/>
        </w:rPr>
        <w:t>_acc</w:t>
      </w:r>
      <w:proofErr w:type="spellEnd"/>
      <w:r w:rsidRPr="006F7A61">
        <w:rPr>
          <w:rFonts w:ascii="Times New Roman" w:hAnsi="Times New Roman" w:cs="Times New Roman"/>
          <w:color w:val="000000"/>
          <w:sz w:val="26"/>
          <w:szCs w:val="26"/>
        </w:rPr>
        <w:t xml:space="preserve"> are more likely to be fully paid compared to those with less than 10 </w:t>
      </w:r>
      <w:proofErr w:type="spellStart"/>
      <w:r w:rsidRPr="006F7A61">
        <w:rPr>
          <w:rFonts w:ascii="Times New Roman" w:hAnsi="Times New Roman" w:cs="Times New Roman"/>
          <w:color w:val="000000"/>
          <w:sz w:val="26"/>
          <w:szCs w:val="26"/>
        </w:rPr>
        <w:t>total_acc</w:t>
      </w:r>
      <w:proofErr w:type="spellEnd"/>
      <w:r w:rsidRPr="006F7A61">
        <w:rPr>
          <w:rFonts w:ascii="Times New Roman" w:hAnsi="Times New Roman" w:cs="Times New Roman"/>
          <w:color w:val="000000"/>
          <w:sz w:val="26"/>
          <w:szCs w:val="26"/>
        </w:rPr>
        <w:t>.</w:t>
      </w:r>
    </w:p>
    <w:p w14:paraId="0878B136" w14:textId="06D868D2" w:rsidR="00C5292B" w:rsidRPr="006F7A61" w:rsidRDefault="003361E4" w:rsidP="003C418D">
      <w:pPr>
        <w:jc w:val="both"/>
        <w:rPr>
          <w:rFonts w:ascii="Times New Roman" w:hAnsi="Times New Roman" w:cs="Times New Roman"/>
          <w:noProof/>
          <w:sz w:val="26"/>
          <w:szCs w:val="26"/>
        </w:rPr>
      </w:pPr>
      <w:r w:rsidRPr="006F7A61">
        <w:rPr>
          <w:rFonts w:ascii="Times New Roman" w:hAnsi="Times New Roman" w:cs="Times New Roman"/>
          <w:noProof/>
          <w:sz w:val="26"/>
          <w:szCs w:val="26"/>
        </w:rPr>
        <w:t xml:space="preserve">  </w:t>
      </w:r>
      <w:r w:rsidR="0042426E" w:rsidRPr="006F7A61">
        <w:rPr>
          <w:rFonts w:ascii="Times New Roman" w:hAnsi="Times New Roman" w:cs="Times New Roman"/>
          <w:noProof/>
          <w:sz w:val="26"/>
          <w:szCs w:val="26"/>
          <w:lang w:val="vi-VN"/>
        </w:rPr>
        <w:drawing>
          <wp:inline distT="0" distB="0" distL="0" distR="0" wp14:anchorId="4B64AAB8" wp14:editId="29AAC9B0">
            <wp:extent cx="5943600" cy="2658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3739ECB9" w14:textId="72E1B462" w:rsidR="00756F26" w:rsidRPr="006F7A61" w:rsidRDefault="00756F26"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 xml:space="preserve">Figure </w:t>
      </w:r>
      <w:r w:rsidR="003C1ADF" w:rsidRPr="006F7A61">
        <w:rPr>
          <w:rFonts w:ascii="Times New Roman" w:hAnsi="Times New Roman" w:cs="Times New Roman"/>
          <w:sz w:val="26"/>
          <w:szCs w:val="26"/>
        </w:rPr>
        <w:t>2</w:t>
      </w:r>
      <w:r w:rsidR="00E817FE" w:rsidRPr="006F7A61">
        <w:rPr>
          <w:rFonts w:ascii="Times New Roman" w:hAnsi="Times New Roman" w:cs="Times New Roman"/>
          <w:sz w:val="26"/>
          <w:szCs w:val="26"/>
        </w:rPr>
        <w:t>1</w:t>
      </w:r>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total_acc</w:t>
      </w:r>
      <w:proofErr w:type="spellEnd"/>
      <w:r w:rsidRPr="006F7A61">
        <w:rPr>
          <w:rFonts w:ascii="Times New Roman" w:hAnsi="Times New Roman" w:cs="Times New Roman"/>
          <w:sz w:val="26"/>
          <w:szCs w:val="26"/>
        </w:rPr>
        <w:t xml:space="preserve"> distribution and Loan status by total _acc</w:t>
      </w:r>
    </w:p>
    <w:p w14:paraId="0C760105" w14:textId="3ACACEB0" w:rsidR="0042426E" w:rsidRPr="006F7A61" w:rsidRDefault="00EE48B2"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Approximately half of all borrowers have either no mortgage accounts or just one. Interestingly, borrowers with more than five mortgage accounts were found to have the lowest percentage of charge-offs at 14.2%, while those who have never had a mortgage account were found to have the highest rate of charge-offs at 20.3%.</w:t>
      </w:r>
    </w:p>
    <w:p w14:paraId="116810C1" w14:textId="69FCB096" w:rsidR="00AE2031" w:rsidRPr="006F7A61" w:rsidRDefault="006D0F2D" w:rsidP="003C418D">
      <w:pPr>
        <w:pStyle w:val="ListParagraph"/>
        <w:numPr>
          <w:ilvl w:val="0"/>
          <w:numId w:val="2"/>
        </w:numPr>
        <w:jc w:val="both"/>
        <w:rPr>
          <w:rFonts w:ascii="Times New Roman" w:hAnsi="Times New Roman" w:cs="Times New Roman"/>
          <w:b/>
          <w:bCs/>
          <w:sz w:val="34"/>
          <w:szCs w:val="34"/>
        </w:rPr>
      </w:pPr>
      <w:r w:rsidRPr="006F7A61">
        <w:rPr>
          <w:rFonts w:ascii="Times New Roman" w:hAnsi="Times New Roman" w:cs="Times New Roman"/>
          <w:b/>
          <w:bCs/>
          <w:sz w:val="34"/>
          <w:szCs w:val="34"/>
        </w:rPr>
        <w:t>Data preprocessing</w:t>
      </w:r>
    </w:p>
    <w:p w14:paraId="7AC5BBC6" w14:textId="2855CF05" w:rsidR="006D0F2D" w:rsidRPr="006F7A61" w:rsidRDefault="006D0F2D" w:rsidP="003C418D">
      <w:pPr>
        <w:ind w:firstLine="360"/>
        <w:jc w:val="both"/>
        <w:rPr>
          <w:rFonts w:ascii="Times New Roman" w:hAnsi="Times New Roman" w:cs="Times New Roman"/>
          <w:sz w:val="26"/>
          <w:szCs w:val="26"/>
        </w:rPr>
      </w:pPr>
      <w:r w:rsidRPr="006F7A61">
        <w:rPr>
          <w:rFonts w:ascii="Times New Roman" w:hAnsi="Times New Roman" w:cs="Times New Roman"/>
          <w:sz w:val="26"/>
          <w:szCs w:val="26"/>
        </w:rPr>
        <w:t xml:space="preserve">Now that we have got some more </w:t>
      </w:r>
      <w:proofErr w:type="spellStart"/>
      <w:r w:rsidRPr="006F7A61">
        <w:rPr>
          <w:rFonts w:ascii="Times New Roman" w:hAnsi="Times New Roman" w:cs="Times New Roman"/>
          <w:sz w:val="26"/>
          <w:szCs w:val="26"/>
        </w:rPr>
        <w:t>understran</w:t>
      </w:r>
      <w:r w:rsidR="00A33544" w:rsidRPr="006F7A61">
        <w:rPr>
          <w:rFonts w:ascii="Times New Roman" w:hAnsi="Times New Roman" w:cs="Times New Roman"/>
          <w:sz w:val="26"/>
          <w:szCs w:val="26"/>
        </w:rPr>
        <w:t>ding</w:t>
      </w:r>
      <w:proofErr w:type="spellEnd"/>
      <w:r w:rsidRPr="006F7A61">
        <w:rPr>
          <w:rFonts w:ascii="Times New Roman" w:hAnsi="Times New Roman" w:cs="Times New Roman"/>
          <w:sz w:val="26"/>
          <w:szCs w:val="26"/>
        </w:rPr>
        <w:t xml:space="preserve"> of the data, it’s time to go furthermore and do the next step (data preparation step) of this project. In this data preparation phase, a number of preprocessing activ</w:t>
      </w:r>
      <w:r w:rsidR="005753A8">
        <w:rPr>
          <w:rFonts w:ascii="Times New Roman" w:hAnsi="Times New Roman" w:cs="Times New Roman"/>
          <w:sz w:val="26"/>
          <w:szCs w:val="26"/>
        </w:rPr>
        <w:t>ities</w:t>
      </w:r>
      <w:r w:rsidRPr="006F7A61">
        <w:rPr>
          <w:rFonts w:ascii="Times New Roman" w:hAnsi="Times New Roman" w:cs="Times New Roman"/>
          <w:sz w:val="26"/>
          <w:szCs w:val="26"/>
        </w:rPr>
        <w:t xml:space="preserve"> have been applied to each variable in ou</w:t>
      </w:r>
      <w:r w:rsidR="003C1ADF" w:rsidRPr="006F7A61">
        <w:rPr>
          <w:rFonts w:ascii="Times New Roman" w:hAnsi="Times New Roman" w:cs="Times New Roman"/>
          <w:sz w:val="26"/>
          <w:szCs w:val="26"/>
        </w:rPr>
        <w:t>r</w:t>
      </w:r>
      <w:r w:rsidRPr="006F7A61">
        <w:rPr>
          <w:rFonts w:ascii="Times New Roman" w:hAnsi="Times New Roman" w:cs="Times New Roman"/>
          <w:sz w:val="26"/>
          <w:szCs w:val="26"/>
        </w:rPr>
        <w:t xml:space="preserve"> dataset, a few activities in this phase are:</w:t>
      </w:r>
    </w:p>
    <w:p w14:paraId="65650BF8" w14:textId="7DBCAB23" w:rsidR="006D0F2D" w:rsidRPr="006F7A61" w:rsidRDefault="006D0F2D" w:rsidP="003C418D">
      <w:pPr>
        <w:pStyle w:val="ListParagraph"/>
        <w:numPr>
          <w:ilvl w:val="0"/>
          <w:numId w:val="4"/>
        </w:numPr>
        <w:jc w:val="both"/>
        <w:rPr>
          <w:rFonts w:ascii="Times New Roman" w:hAnsi="Times New Roman" w:cs="Times New Roman"/>
          <w:sz w:val="26"/>
          <w:szCs w:val="26"/>
        </w:rPr>
      </w:pPr>
      <w:r w:rsidRPr="006F7A61">
        <w:rPr>
          <w:rFonts w:ascii="Times New Roman" w:hAnsi="Times New Roman" w:cs="Times New Roman"/>
          <w:sz w:val="26"/>
          <w:szCs w:val="26"/>
        </w:rPr>
        <w:t>Data cleaning</w:t>
      </w:r>
    </w:p>
    <w:p w14:paraId="7DB8BE65" w14:textId="1CD8B482" w:rsidR="006D0F2D" w:rsidRPr="006F7A61" w:rsidRDefault="006D0F2D" w:rsidP="003C418D">
      <w:pPr>
        <w:pStyle w:val="ListParagraph"/>
        <w:numPr>
          <w:ilvl w:val="0"/>
          <w:numId w:val="4"/>
        </w:numPr>
        <w:jc w:val="both"/>
        <w:rPr>
          <w:rFonts w:ascii="Times New Roman" w:hAnsi="Times New Roman" w:cs="Times New Roman"/>
          <w:sz w:val="26"/>
          <w:szCs w:val="26"/>
        </w:rPr>
      </w:pPr>
      <w:r w:rsidRPr="006F7A61">
        <w:rPr>
          <w:rFonts w:ascii="Times New Roman" w:hAnsi="Times New Roman" w:cs="Times New Roman"/>
          <w:sz w:val="26"/>
          <w:szCs w:val="26"/>
        </w:rPr>
        <w:t>Features selection</w:t>
      </w:r>
    </w:p>
    <w:p w14:paraId="70E08FAE" w14:textId="1ED8DFB8" w:rsidR="00945757" w:rsidRPr="006F7A61" w:rsidRDefault="00945757" w:rsidP="003C418D">
      <w:pPr>
        <w:pStyle w:val="ListParagraph"/>
        <w:numPr>
          <w:ilvl w:val="0"/>
          <w:numId w:val="4"/>
        </w:numPr>
        <w:jc w:val="both"/>
        <w:rPr>
          <w:rFonts w:ascii="Times New Roman" w:hAnsi="Times New Roman" w:cs="Times New Roman"/>
          <w:sz w:val="26"/>
          <w:szCs w:val="26"/>
        </w:rPr>
      </w:pPr>
      <w:r w:rsidRPr="006F7A61">
        <w:rPr>
          <w:rFonts w:ascii="Times New Roman" w:hAnsi="Times New Roman" w:cs="Times New Roman"/>
          <w:sz w:val="26"/>
          <w:szCs w:val="26"/>
        </w:rPr>
        <w:t>Data Transform</w:t>
      </w:r>
    </w:p>
    <w:p w14:paraId="06D6DF7D" w14:textId="6A1678BF" w:rsidR="006D0F2D" w:rsidRPr="006F7A61" w:rsidRDefault="006D0F2D" w:rsidP="003C418D">
      <w:pPr>
        <w:pStyle w:val="ListParagraph"/>
        <w:numPr>
          <w:ilvl w:val="0"/>
          <w:numId w:val="4"/>
        </w:numPr>
        <w:jc w:val="both"/>
        <w:rPr>
          <w:rFonts w:ascii="Times New Roman" w:hAnsi="Times New Roman" w:cs="Times New Roman"/>
          <w:sz w:val="26"/>
          <w:szCs w:val="26"/>
        </w:rPr>
      </w:pPr>
      <w:r w:rsidRPr="006F7A61">
        <w:rPr>
          <w:rFonts w:ascii="Times New Roman" w:hAnsi="Times New Roman" w:cs="Times New Roman"/>
          <w:sz w:val="26"/>
          <w:szCs w:val="26"/>
        </w:rPr>
        <w:t>Data splitting</w:t>
      </w:r>
    </w:p>
    <w:p w14:paraId="7B2321B5" w14:textId="77777777" w:rsidR="00A33544" w:rsidRPr="006F7A61" w:rsidRDefault="00A33544" w:rsidP="003C418D">
      <w:pPr>
        <w:pStyle w:val="ListParagraph"/>
        <w:jc w:val="both"/>
        <w:rPr>
          <w:rFonts w:ascii="Times New Roman" w:hAnsi="Times New Roman" w:cs="Times New Roman"/>
          <w:sz w:val="26"/>
          <w:szCs w:val="26"/>
        </w:rPr>
      </w:pPr>
    </w:p>
    <w:p w14:paraId="2A91B71A" w14:textId="3708DC6A" w:rsidR="00945757" w:rsidRPr="006F7A61" w:rsidRDefault="00A33544"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 xml:space="preserve"> </w:t>
      </w:r>
      <w:r w:rsidR="00945757" w:rsidRPr="006F7A61">
        <w:rPr>
          <w:rFonts w:ascii="Times New Roman" w:hAnsi="Times New Roman" w:cs="Times New Roman"/>
          <w:b/>
          <w:bCs/>
          <w:sz w:val="30"/>
          <w:szCs w:val="30"/>
        </w:rPr>
        <w:t>Data cleaning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5046"/>
      </w:tblGrid>
      <w:tr w:rsidR="00945757" w:rsidRPr="006F7A61" w14:paraId="7D5BA6CE" w14:textId="77777777" w:rsidTr="00A33544">
        <w:tc>
          <w:tcPr>
            <w:tcW w:w="4675" w:type="dxa"/>
          </w:tcPr>
          <w:p w14:paraId="52C1B496" w14:textId="7744E36D" w:rsidR="00945757" w:rsidRPr="006F7A61" w:rsidRDefault="00A33544"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 xml:space="preserve">          </w:t>
            </w:r>
            <w:r w:rsidR="00945757" w:rsidRPr="006F7A61">
              <w:rPr>
                <w:rFonts w:ascii="Times New Roman" w:hAnsi="Times New Roman" w:cs="Times New Roman"/>
                <w:sz w:val="26"/>
                <w:szCs w:val="26"/>
              </w:rPr>
              <w:t xml:space="preserve">Fortunately, there are only a few variables in our data that contain missing values, and the percentage of missing values in these variables is within an acceptable range (with the highest percentage being only 6.5% in the </w:t>
            </w:r>
            <w:proofErr w:type="spellStart"/>
            <w:r w:rsidR="00945757" w:rsidRPr="006F7A61">
              <w:rPr>
                <w:rFonts w:ascii="Times New Roman" w:hAnsi="Times New Roman" w:cs="Times New Roman"/>
                <w:sz w:val="26"/>
                <w:szCs w:val="26"/>
              </w:rPr>
              <w:t>emp_title</w:t>
            </w:r>
            <w:proofErr w:type="spellEnd"/>
            <w:r w:rsidR="00945757" w:rsidRPr="006F7A61">
              <w:rPr>
                <w:rFonts w:ascii="Times New Roman" w:hAnsi="Times New Roman" w:cs="Times New Roman"/>
                <w:sz w:val="26"/>
                <w:szCs w:val="26"/>
              </w:rPr>
              <w:t xml:space="preserve"> variable). To address this issue, we plan to impute categorical variables with their respective mode values, and numerical variables with 0.</w:t>
            </w:r>
          </w:p>
        </w:tc>
        <w:tc>
          <w:tcPr>
            <w:tcW w:w="4675" w:type="dxa"/>
          </w:tcPr>
          <w:p w14:paraId="2C118750" w14:textId="77777777" w:rsidR="00945757" w:rsidRPr="006F7A61" w:rsidRDefault="00945757"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547F3039" wp14:editId="60E500D9">
                  <wp:extent cx="3061854" cy="16470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3087672" cy="1660943"/>
                          </a:xfrm>
                          <a:prstGeom prst="rect">
                            <a:avLst/>
                          </a:prstGeom>
                        </pic:spPr>
                      </pic:pic>
                    </a:graphicData>
                  </a:graphic>
                </wp:inline>
              </w:drawing>
            </w:r>
          </w:p>
          <w:p w14:paraId="3780C13C" w14:textId="3060023E" w:rsidR="00D463D7" w:rsidRPr="006F7A61" w:rsidRDefault="00D463D7"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 xml:space="preserve">Figure </w:t>
            </w:r>
            <w:r w:rsidR="003C1ADF" w:rsidRPr="006F7A61">
              <w:rPr>
                <w:rFonts w:ascii="Times New Roman" w:hAnsi="Times New Roman" w:cs="Times New Roman"/>
                <w:sz w:val="26"/>
                <w:szCs w:val="26"/>
              </w:rPr>
              <w:t>2</w:t>
            </w:r>
            <w:r w:rsidR="00E817FE" w:rsidRPr="006F7A61">
              <w:rPr>
                <w:rFonts w:ascii="Times New Roman" w:hAnsi="Times New Roman" w:cs="Times New Roman"/>
                <w:sz w:val="26"/>
                <w:szCs w:val="26"/>
              </w:rPr>
              <w:t>2</w:t>
            </w:r>
            <w:r w:rsidRPr="006F7A61">
              <w:rPr>
                <w:rFonts w:ascii="Times New Roman" w:hAnsi="Times New Roman" w:cs="Times New Roman"/>
                <w:sz w:val="26"/>
                <w:szCs w:val="26"/>
              </w:rPr>
              <w:t xml:space="preserve">: Feature null Percentage </w:t>
            </w:r>
          </w:p>
          <w:p w14:paraId="6C39B82E" w14:textId="77D7C79B" w:rsidR="00D463D7" w:rsidRPr="006F7A61" w:rsidRDefault="00D463D7" w:rsidP="003C418D">
            <w:pPr>
              <w:jc w:val="both"/>
              <w:rPr>
                <w:rFonts w:ascii="Times New Roman" w:hAnsi="Times New Roman" w:cs="Times New Roman"/>
                <w:sz w:val="26"/>
                <w:szCs w:val="26"/>
              </w:rPr>
            </w:pPr>
          </w:p>
        </w:tc>
      </w:tr>
    </w:tbl>
    <w:p w14:paraId="47DA292A" w14:textId="4E359359" w:rsidR="009B01BA" w:rsidRPr="006F7A61" w:rsidRDefault="00A33544"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Also</w:t>
      </w:r>
      <w:r w:rsidR="001C4586" w:rsidRPr="006F7A61">
        <w:rPr>
          <w:rFonts w:ascii="Times New Roman" w:hAnsi="Times New Roman" w:cs="Times New Roman"/>
          <w:sz w:val="26"/>
          <w:szCs w:val="26"/>
        </w:rPr>
        <w:t xml:space="preserve">, </w:t>
      </w:r>
      <w:r w:rsidR="009B01BA" w:rsidRPr="006F7A61">
        <w:rPr>
          <w:rFonts w:ascii="Times New Roman" w:hAnsi="Times New Roman" w:cs="Times New Roman"/>
          <w:sz w:val="26"/>
          <w:szCs w:val="26"/>
        </w:rPr>
        <w:t xml:space="preserve">the variables </w:t>
      </w:r>
      <w:proofErr w:type="spellStart"/>
      <w:r w:rsidR="009B01BA" w:rsidRPr="006F7A61">
        <w:rPr>
          <w:rFonts w:ascii="Times New Roman" w:hAnsi="Times New Roman" w:cs="Times New Roman"/>
          <w:sz w:val="26"/>
          <w:szCs w:val="26"/>
        </w:rPr>
        <w:t>annual_inc</w:t>
      </w:r>
      <w:proofErr w:type="spellEnd"/>
      <w:r w:rsidR="009B01BA" w:rsidRPr="006F7A61">
        <w:rPr>
          <w:rFonts w:ascii="Times New Roman" w:hAnsi="Times New Roman" w:cs="Times New Roman"/>
          <w:sz w:val="26"/>
          <w:szCs w:val="26"/>
        </w:rPr>
        <w:t xml:space="preserve"> and </w:t>
      </w:r>
      <w:proofErr w:type="spellStart"/>
      <w:r w:rsidR="009B01BA" w:rsidRPr="006F7A61">
        <w:rPr>
          <w:rFonts w:ascii="Times New Roman" w:hAnsi="Times New Roman" w:cs="Times New Roman"/>
          <w:sz w:val="26"/>
          <w:szCs w:val="26"/>
        </w:rPr>
        <w:t>dti</w:t>
      </w:r>
      <w:proofErr w:type="spellEnd"/>
      <w:r w:rsidR="009B01BA" w:rsidRPr="006F7A61">
        <w:rPr>
          <w:rFonts w:ascii="Times New Roman" w:hAnsi="Times New Roman" w:cs="Times New Roman"/>
          <w:sz w:val="26"/>
          <w:szCs w:val="26"/>
        </w:rPr>
        <w:t xml:space="preserve"> contain numerous outliers. Therefore, we will remove these outliers using the IQR rule.</w:t>
      </w:r>
    </w:p>
    <w:p w14:paraId="5E758582" w14:textId="577B7A1F" w:rsidR="00945757" w:rsidRPr="006F7A61" w:rsidRDefault="00945757"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Features selection</w:t>
      </w:r>
    </w:p>
    <w:p w14:paraId="6D62EA1B" w14:textId="06BBF656" w:rsidR="00825FD1" w:rsidRPr="006F7A61" w:rsidRDefault="00FF4A10"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Data is typically composed of numerous variables, but not all of them have a significant impact on the target variable. Since it can be challenging to identify irrelevant features from the outset, most variables are initially included in the model, and the model itself learns to choose the most effective features. However, it's important to keep in mind that irrelevant features can adversely impact the model's performance in terms of both speed and accuracy. In our project, we manually selected features due to the need to handle certain categorical variables (such as the </w:t>
      </w:r>
      <w:proofErr w:type="spellStart"/>
      <w:r w:rsidRPr="006F7A61">
        <w:rPr>
          <w:rFonts w:ascii="Times New Roman" w:hAnsi="Times New Roman" w:cs="Times New Roman"/>
          <w:sz w:val="26"/>
          <w:szCs w:val="26"/>
        </w:rPr>
        <w:t>emp_title</w:t>
      </w:r>
      <w:proofErr w:type="spellEnd"/>
      <w:r w:rsidRPr="006F7A61">
        <w:rPr>
          <w:rFonts w:ascii="Times New Roman" w:hAnsi="Times New Roman" w:cs="Times New Roman"/>
          <w:sz w:val="26"/>
          <w:szCs w:val="26"/>
        </w:rPr>
        <w:t xml:space="preserve"> variable, which had 309,948 unique values). Dealing with variables with such a large number of unique labels posed a significant challenge. Additionally, in choosing numeric variables, we simply using correlation </w:t>
      </w:r>
      <w:proofErr w:type="spellStart"/>
      <w:r w:rsidRPr="006F7A61">
        <w:rPr>
          <w:rFonts w:ascii="Times New Roman" w:hAnsi="Times New Roman" w:cs="Times New Roman"/>
          <w:sz w:val="26"/>
          <w:szCs w:val="26"/>
        </w:rPr>
        <w:t>marix</w:t>
      </w:r>
      <w:proofErr w:type="spellEnd"/>
      <w:r w:rsidRPr="006F7A61">
        <w:rPr>
          <w:rFonts w:ascii="Times New Roman" w:hAnsi="Times New Roman" w:cs="Times New Roman"/>
          <w:sz w:val="26"/>
          <w:szCs w:val="26"/>
        </w:rPr>
        <w:t xml:space="preserve"> to check if there was correlation between features.</w:t>
      </w:r>
    </w:p>
    <w:p w14:paraId="5737B395" w14:textId="7BB422D9" w:rsidR="00FF4A10" w:rsidRPr="006F7A61" w:rsidRDefault="00825FD1" w:rsidP="003C418D">
      <w:pPr>
        <w:jc w:val="both"/>
        <w:rPr>
          <w:rFonts w:ascii="Times New Roman" w:hAnsi="Times New Roman" w:cs="Times New Roman"/>
          <w:sz w:val="26"/>
          <w:szCs w:val="26"/>
        </w:rPr>
      </w:pPr>
      <w:r w:rsidRPr="006F7A61">
        <w:rPr>
          <w:rFonts w:ascii="Times New Roman" w:hAnsi="Times New Roman" w:cs="Times New Roman"/>
          <w:noProof/>
          <w:sz w:val="26"/>
          <w:szCs w:val="26"/>
        </w:rPr>
        <w:lastRenderedPageBreak/>
        <w:drawing>
          <wp:inline distT="0" distB="0" distL="0" distR="0" wp14:anchorId="3484C761" wp14:editId="435F9BE6">
            <wp:extent cx="4443663" cy="4416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4443663" cy="4416425"/>
                    </a:xfrm>
                    <a:prstGeom prst="rect">
                      <a:avLst/>
                    </a:prstGeom>
                  </pic:spPr>
                </pic:pic>
              </a:graphicData>
            </a:graphic>
          </wp:inline>
        </w:drawing>
      </w:r>
    </w:p>
    <w:p w14:paraId="48A9E328" w14:textId="15CC8DCC" w:rsidR="00CE06DF" w:rsidRPr="006F7A61" w:rsidRDefault="00CE06DF"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 xml:space="preserve">Figure </w:t>
      </w:r>
      <w:r w:rsidR="003C1ADF" w:rsidRPr="006F7A61">
        <w:rPr>
          <w:rFonts w:ascii="Times New Roman" w:hAnsi="Times New Roman" w:cs="Times New Roman"/>
          <w:sz w:val="26"/>
          <w:szCs w:val="26"/>
        </w:rPr>
        <w:t>2</w:t>
      </w:r>
      <w:r w:rsidR="00E817FE" w:rsidRPr="006F7A61">
        <w:rPr>
          <w:rFonts w:ascii="Times New Roman" w:hAnsi="Times New Roman" w:cs="Times New Roman"/>
          <w:sz w:val="26"/>
          <w:szCs w:val="26"/>
        </w:rPr>
        <w:t>3</w:t>
      </w:r>
      <w:r w:rsidRPr="006F7A61">
        <w:rPr>
          <w:rFonts w:ascii="Times New Roman" w:hAnsi="Times New Roman" w:cs="Times New Roman"/>
          <w:sz w:val="26"/>
          <w:szCs w:val="26"/>
        </w:rPr>
        <w:t>: Correlation Matrix</w:t>
      </w:r>
    </w:p>
    <w:p w14:paraId="3F2AFBBE" w14:textId="52B0E38B" w:rsidR="00FF4A10" w:rsidRPr="006F7A61" w:rsidRDefault="001C4586"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The correlation matrix shows that there is a significant correlation between </w:t>
      </w:r>
      <w:proofErr w:type="spellStart"/>
      <w:r w:rsidRPr="006F7A61">
        <w:rPr>
          <w:rFonts w:ascii="Times New Roman" w:hAnsi="Times New Roman" w:cs="Times New Roman"/>
          <w:sz w:val="26"/>
          <w:szCs w:val="26"/>
        </w:rPr>
        <w:t>loan_amnt</w:t>
      </w:r>
      <w:proofErr w:type="spellEnd"/>
      <w:r w:rsidRPr="006F7A61">
        <w:rPr>
          <w:rFonts w:ascii="Times New Roman" w:hAnsi="Times New Roman" w:cs="Times New Roman"/>
          <w:sz w:val="26"/>
          <w:szCs w:val="26"/>
        </w:rPr>
        <w:t xml:space="preserve"> and installment, as well as a moderately strong correlation between </w:t>
      </w:r>
      <w:proofErr w:type="spellStart"/>
      <w:r w:rsidRPr="006F7A61">
        <w:rPr>
          <w:rFonts w:ascii="Times New Roman" w:hAnsi="Times New Roman" w:cs="Times New Roman"/>
          <w:sz w:val="26"/>
          <w:szCs w:val="26"/>
        </w:rPr>
        <w:t>total_acc</w:t>
      </w:r>
      <w:proofErr w:type="spellEnd"/>
      <w:r w:rsidRPr="006F7A61">
        <w:rPr>
          <w:rFonts w:ascii="Times New Roman" w:hAnsi="Times New Roman" w:cs="Times New Roman"/>
          <w:sz w:val="26"/>
          <w:szCs w:val="26"/>
        </w:rPr>
        <w:t xml:space="preserve"> and </w:t>
      </w:r>
      <w:proofErr w:type="spellStart"/>
      <w:r w:rsidRPr="006F7A61">
        <w:rPr>
          <w:rFonts w:ascii="Times New Roman" w:hAnsi="Times New Roman" w:cs="Times New Roman"/>
          <w:sz w:val="26"/>
          <w:szCs w:val="26"/>
        </w:rPr>
        <w:t>open_acc</w:t>
      </w:r>
      <w:proofErr w:type="spellEnd"/>
      <w:r w:rsidRPr="006F7A61">
        <w:rPr>
          <w:rFonts w:ascii="Times New Roman" w:hAnsi="Times New Roman" w:cs="Times New Roman"/>
          <w:sz w:val="26"/>
          <w:szCs w:val="26"/>
        </w:rPr>
        <w:t xml:space="preserve">. Furthermore, there is a perfect correlation (identity correlation) between </w:t>
      </w:r>
      <w:proofErr w:type="spellStart"/>
      <w:r w:rsidRPr="006F7A61">
        <w:rPr>
          <w:rFonts w:ascii="Times New Roman" w:hAnsi="Times New Roman" w:cs="Times New Roman"/>
          <w:sz w:val="26"/>
          <w:szCs w:val="26"/>
        </w:rPr>
        <w:t>fico_range_high</w:t>
      </w:r>
      <w:proofErr w:type="spellEnd"/>
      <w:r w:rsidRPr="006F7A61">
        <w:rPr>
          <w:rFonts w:ascii="Times New Roman" w:hAnsi="Times New Roman" w:cs="Times New Roman"/>
          <w:sz w:val="26"/>
          <w:szCs w:val="26"/>
        </w:rPr>
        <w:t xml:space="preserve"> and </w:t>
      </w:r>
      <w:proofErr w:type="spellStart"/>
      <w:r w:rsidRPr="006F7A61">
        <w:rPr>
          <w:rFonts w:ascii="Times New Roman" w:hAnsi="Times New Roman" w:cs="Times New Roman"/>
          <w:sz w:val="26"/>
          <w:szCs w:val="26"/>
        </w:rPr>
        <w:t>fico_range_low</w:t>
      </w:r>
      <w:proofErr w:type="spellEnd"/>
      <w:r w:rsidRPr="006F7A61">
        <w:rPr>
          <w:rFonts w:ascii="Times New Roman" w:hAnsi="Times New Roman" w:cs="Times New Roman"/>
          <w:sz w:val="26"/>
          <w:szCs w:val="26"/>
        </w:rPr>
        <w:t>. To address this issue, we will select one variable from each pair of strongly correlated variables.</w:t>
      </w:r>
    </w:p>
    <w:p w14:paraId="67161F90" w14:textId="441E3F9E" w:rsidR="001C4586" w:rsidRPr="006F7A61" w:rsidRDefault="001C4586"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Data Transform</w:t>
      </w:r>
    </w:p>
    <w:p w14:paraId="7FFC6DC5" w14:textId="789041E5" w:rsidR="001C4586" w:rsidRPr="006F7A61" w:rsidRDefault="001C4586" w:rsidP="003C418D">
      <w:pPr>
        <w:pStyle w:val="ListParagraph"/>
        <w:numPr>
          <w:ilvl w:val="2"/>
          <w:numId w:val="2"/>
        </w:numPr>
        <w:jc w:val="both"/>
        <w:rPr>
          <w:rFonts w:ascii="Times New Roman" w:hAnsi="Times New Roman" w:cs="Times New Roman"/>
          <w:b/>
          <w:bCs/>
          <w:sz w:val="26"/>
          <w:szCs w:val="26"/>
        </w:rPr>
      </w:pPr>
      <w:r w:rsidRPr="006F7A61">
        <w:rPr>
          <w:rFonts w:ascii="Times New Roman" w:hAnsi="Times New Roman" w:cs="Times New Roman"/>
          <w:b/>
          <w:bCs/>
          <w:sz w:val="26"/>
          <w:szCs w:val="26"/>
        </w:rPr>
        <w:t>Dealing with categorical variables</w:t>
      </w:r>
      <w:r w:rsidR="00B764A5" w:rsidRPr="006F7A61">
        <w:rPr>
          <w:rFonts w:ascii="Times New Roman" w:hAnsi="Times New Roman" w:cs="Times New Roman"/>
          <w:b/>
          <w:bCs/>
          <w:sz w:val="26"/>
          <w:szCs w:val="26"/>
        </w:rPr>
        <w:t>:</w:t>
      </w:r>
    </w:p>
    <w:p w14:paraId="360DBE7C" w14:textId="720503BF" w:rsidR="009B01BA" w:rsidRPr="005753A8" w:rsidRDefault="005753A8" w:rsidP="003C418D">
      <w:pPr>
        <w:ind w:firstLine="360"/>
        <w:jc w:val="both"/>
        <w:rPr>
          <w:rFonts w:ascii="Times New Roman" w:hAnsi="Times New Roman" w:cs="Times New Roman"/>
          <w:b/>
          <w:bCs/>
          <w:sz w:val="26"/>
          <w:szCs w:val="26"/>
        </w:rPr>
      </w:pPr>
      <w:r w:rsidRPr="005753A8">
        <w:rPr>
          <w:rFonts w:ascii="Times New Roman" w:hAnsi="Times New Roman" w:cs="Times New Roman"/>
          <w:b/>
          <w:bCs/>
          <w:sz w:val="26"/>
          <w:szCs w:val="26"/>
        </w:rPr>
        <w:t>5.3.1.1</w:t>
      </w:r>
      <w:r>
        <w:rPr>
          <w:rFonts w:ascii="Times New Roman" w:hAnsi="Times New Roman" w:cs="Times New Roman"/>
          <w:b/>
          <w:bCs/>
          <w:sz w:val="26"/>
          <w:szCs w:val="26"/>
        </w:rPr>
        <w:tab/>
      </w:r>
      <w:r w:rsidR="009B01BA" w:rsidRPr="005753A8">
        <w:rPr>
          <w:rFonts w:ascii="Times New Roman" w:hAnsi="Times New Roman" w:cs="Times New Roman"/>
          <w:b/>
          <w:bCs/>
          <w:sz w:val="26"/>
          <w:szCs w:val="26"/>
        </w:rPr>
        <w:t>Ordinal encoding:</w:t>
      </w:r>
    </w:p>
    <w:p w14:paraId="2CAECCB3" w14:textId="1952CFFE" w:rsidR="009B01BA" w:rsidRPr="006F7A61" w:rsidRDefault="009B01BA" w:rsidP="003C418D">
      <w:pPr>
        <w:jc w:val="both"/>
        <w:rPr>
          <w:rFonts w:ascii="Times New Roman" w:hAnsi="Times New Roman" w:cs="Times New Roman"/>
          <w:sz w:val="26"/>
          <w:szCs w:val="26"/>
        </w:rPr>
      </w:pPr>
      <w:r w:rsidRPr="006F7A61">
        <w:rPr>
          <w:rFonts w:ascii="Times New Roman" w:hAnsi="Times New Roman" w:cs="Times New Roman"/>
          <w:sz w:val="26"/>
          <w:szCs w:val="26"/>
        </w:rPr>
        <w:tab/>
        <w:t>There are some features have a natural ordered relationship between each other, and machine learning algorithm may be able to understand this relationship (</w:t>
      </w:r>
      <w:proofErr w:type="spellStart"/>
      <w:r w:rsidRPr="006F7A61">
        <w:rPr>
          <w:rFonts w:ascii="Times New Roman" w:hAnsi="Times New Roman" w:cs="Times New Roman"/>
          <w:sz w:val="26"/>
          <w:szCs w:val="26"/>
        </w:rPr>
        <w:t>e.g</w:t>
      </w:r>
      <w:proofErr w:type="spellEnd"/>
      <w:r w:rsidRPr="006F7A61">
        <w:rPr>
          <w:rFonts w:ascii="Times New Roman" w:hAnsi="Times New Roman" w:cs="Times New Roman"/>
          <w:sz w:val="26"/>
          <w:szCs w:val="26"/>
        </w:rPr>
        <w:t xml:space="preserve"> </w:t>
      </w:r>
      <w:r w:rsidR="00566E1A" w:rsidRPr="006F7A61">
        <w:rPr>
          <w:rFonts w:ascii="Times New Roman" w:hAnsi="Times New Roman" w:cs="Times New Roman"/>
          <w:sz w:val="26"/>
          <w:szCs w:val="26"/>
        </w:rPr>
        <w:t>in ‘term’ variable: 36 months has been assigned as 0 while 60 months assigned as 1, ‘</w:t>
      </w:r>
      <w:proofErr w:type="spellStart"/>
      <w:r w:rsidR="00566E1A" w:rsidRPr="006F7A61">
        <w:rPr>
          <w:rFonts w:ascii="Times New Roman" w:hAnsi="Times New Roman" w:cs="Times New Roman"/>
          <w:sz w:val="26"/>
          <w:szCs w:val="26"/>
        </w:rPr>
        <w:t>emp_role</w:t>
      </w:r>
      <w:proofErr w:type="spellEnd"/>
      <w:r w:rsidR="00566E1A" w:rsidRPr="006F7A61">
        <w:rPr>
          <w:rFonts w:ascii="Times New Roman" w:hAnsi="Times New Roman" w:cs="Times New Roman"/>
          <w:sz w:val="26"/>
          <w:szCs w:val="26"/>
        </w:rPr>
        <w:t>’: assigned 'Intern' as 0, 'Junior' as 1,'Middle Senior' as 2,'Senior' as 3,'Expert' as 4)</w:t>
      </w:r>
    </w:p>
    <w:p w14:paraId="5B03A7E4" w14:textId="264D3100" w:rsidR="009B01BA" w:rsidRPr="005753A8" w:rsidRDefault="005753A8" w:rsidP="003C418D">
      <w:pPr>
        <w:jc w:val="both"/>
        <w:rPr>
          <w:rFonts w:ascii="Times New Roman" w:hAnsi="Times New Roman" w:cs="Times New Roman"/>
          <w:b/>
          <w:bCs/>
          <w:sz w:val="26"/>
          <w:szCs w:val="26"/>
        </w:rPr>
      </w:pPr>
      <w:r w:rsidRPr="005753A8">
        <w:rPr>
          <w:rFonts w:ascii="Times New Roman" w:hAnsi="Times New Roman" w:cs="Times New Roman"/>
          <w:b/>
          <w:bCs/>
          <w:sz w:val="26"/>
          <w:szCs w:val="26"/>
        </w:rPr>
        <w:t xml:space="preserve">     5.3.1.2</w:t>
      </w:r>
      <w:r w:rsidRPr="005753A8">
        <w:rPr>
          <w:rFonts w:ascii="Times New Roman" w:hAnsi="Times New Roman" w:cs="Times New Roman"/>
          <w:b/>
          <w:bCs/>
          <w:sz w:val="26"/>
          <w:szCs w:val="26"/>
        </w:rPr>
        <w:tab/>
      </w:r>
      <w:r w:rsidR="009B01BA" w:rsidRPr="005753A8">
        <w:rPr>
          <w:rFonts w:ascii="Times New Roman" w:hAnsi="Times New Roman" w:cs="Times New Roman"/>
          <w:b/>
          <w:bCs/>
          <w:sz w:val="26"/>
          <w:szCs w:val="26"/>
        </w:rPr>
        <w:t>One-Hot encoding:</w:t>
      </w:r>
    </w:p>
    <w:p w14:paraId="5810E969" w14:textId="3E3FD43D" w:rsidR="00A33544" w:rsidRPr="006F7A61" w:rsidRDefault="00566E1A"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ab/>
      </w:r>
      <w:r w:rsidR="00B764A5" w:rsidRPr="006F7A61">
        <w:rPr>
          <w:rFonts w:ascii="Times New Roman" w:hAnsi="Times New Roman" w:cs="Times New Roman"/>
          <w:sz w:val="26"/>
          <w:szCs w:val="26"/>
        </w:rPr>
        <w:t>If there are categorical features without an inherent order, ordinal encoding is not suitable. This method can cause the model to incorrectly assume a natural order between categories, resulting in suboptimal performance or unpredictable outcomes. To circumvent this issue, one-hot encoding can be utilized. In our dataset, we are using one-hot encoding to encode the remaining categorical variables</w:t>
      </w:r>
    </w:p>
    <w:p w14:paraId="01B8E05C" w14:textId="659674EF" w:rsidR="001C4586" w:rsidRPr="006F7A61" w:rsidRDefault="002D690E"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e.g</w:t>
      </w:r>
      <w:proofErr w:type="spellEnd"/>
      <w:r w:rsidRPr="006F7A61">
        <w:rPr>
          <w:rFonts w:ascii="Times New Roman" w:hAnsi="Times New Roman" w:cs="Times New Roman"/>
          <w:sz w:val="26"/>
          <w:szCs w:val="26"/>
        </w:rPr>
        <w:t>: encoding ‘</w:t>
      </w:r>
      <w:proofErr w:type="spellStart"/>
      <w:r w:rsidRPr="006F7A61">
        <w:rPr>
          <w:rFonts w:ascii="Times New Roman" w:hAnsi="Times New Roman" w:cs="Times New Roman"/>
          <w:sz w:val="26"/>
          <w:szCs w:val="26"/>
        </w:rPr>
        <w:t>home_ownership</w:t>
      </w:r>
      <w:proofErr w:type="spellEnd"/>
      <w:r w:rsidRPr="006F7A61">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2D690E" w:rsidRPr="006F7A61" w14:paraId="181D6E27" w14:textId="77777777" w:rsidTr="00C51393">
        <w:tc>
          <w:tcPr>
            <w:tcW w:w="2425" w:type="dxa"/>
          </w:tcPr>
          <w:p w14:paraId="05789C1A" w14:textId="7E936719" w:rsidR="002D690E" w:rsidRPr="006F7A61" w:rsidRDefault="002D690E" w:rsidP="003C418D">
            <w:pPr>
              <w:jc w:val="both"/>
              <w:rPr>
                <w:rFonts w:ascii="Times New Roman" w:hAnsi="Times New Roman" w:cs="Times New Roman"/>
                <w:sz w:val="26"/>
                <w:szCs w:val="26"/>
              </w:rPr>
            </w:pPr>
            <w:r w:rsidRPr="006F7A61">
              <w:rPr>
                <w:rFonts w:ascii="Times New Roman" w:hAnsi="Times New Roman" w:cs="Times New Roman"/>
                <w:sz w:val="26"/>
                <w:szCs w:val="26"/>
              </w:rPr>
              <w:t>Original data:</w:t>
            </w:r>
          </w:p>
          <w:p w14:paraId="2BD1F5E1" w14:textId="3A967B2B" w:rsidR="002D690E" w:rsidRPr="006F7A61" w:rsidRDefault="002D690E"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39FFEA6D" wp14:editId="29D12E37">
                  <wp:extent cx="1133633" cy="224821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33633" cy="2248214"/>
                          </a:xfrm>
                          <a:prstGeom prst="rect">
                            <a:avLst/>
                          </a:prstGeom>
                        </pic:spPr>
                      </pic:pic>
                    </a:graphicData>
                  </a:graphic>
                </wp:inline>
              </w:drawing>
            </w:r>
          </w:p>
        </w:tc>
        <w:tc>
          <w:tcPr>
            <w:tcW w:w="6925" w:type="dxa"/>
          </w:tcPr>
          <w:p w14:paraId="4FCBD819" w14:textId="0A530DC7" w:rsidR="002D690E" w:rsidRPr="006F7A61" w:rsidRDefault="002D690E" w:rsidP="003C418D">
            <w:pPr>
              <w:jc w:val="both"/>
              <w:rPr>
                <w:rFonts w:ascii="Times New Roman" w:hAnsi="Times New Roman" w:cs="Times New Roman"/>
                <w:sz w:val="26"/>
                <w:szCs w:val="26"/>
              </w:rPr>
            </w:pPr>
            <w:r w:rsidRPr="006F7A61">
              <w:rPr>
                <w:rFonts w:ascii="Times New Roman" w:hAnsi="Times New Roman" w:cs="Times New Roman"/>
                <w:sz w:val="26"/>
                <w:szCs w:val="26"/>
              </w:rPr>
              <w:t>Data after encoding</w:t>
            </w:r>
          </w:p>
          <w:p w14:paraId="30D28AA3" w14:textId="01E712B7" w:rsidR="002D690E" w:rsidRPr="006F7A61" w:rsidRDefault="002D690E"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18C59A60" wp14:editId="6FC01F92">
                  <wp:extent cx="3696216" cy="2257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6216" cy="2257740"/>
                          </a:xfrm>
                          <a:prstGeom prst="rect">
                            <a:avLst/>
                          </a:prstGeom>
                        </pic:spPr>
                      </pic:pic>
                    </a:graphicData>
                  </a:graphic>
                </wp:inline>
              </w:drawing>
            </w:r>
          </w:p>
        </w:tc>
      </w:tr>
    </w:tbl>
    <w:p w14:paraId="767A1F28" w14:textId="58E6CCEB" w:rsidR="002D690E" w:rsidRPr="006F7A61" w:rsidRDefault="002D690E" w:rsidP="003C418D">
      <w:pPr>
        <w:jc w:val="both"/>
        <w:rPr>
          <w:rFonts w:ascii="Times New Roman" w:hAnsi="Times New Roman" w:cs="Times New Roman"/>
          <w:sz w:val="26"/>
          <w:szCs w:val="26"/>
        </w:rPr>
      </w:pPr>
    </w:p>
    <w:p w14:paraId="17069B02" w14:textId="2A598C4F" w:rsidR="005753A8" w:rsidRPr="005753A8" w:rsidRDefault="00B764A5" w:rsidP="003C418D">
      <w:pPr>
        <w:pStyle w:val="ListParagraph"/>
        <w:numPr>
          <w:ilvl w:val="2"/>
          <w:numId w:val="2"/>
        </w:numPr>
        <w:jc w:val="both"/>
        <w:rPr>
          <w:rFonts w:ascii="Times New Roman" w:hAnsi="Times New Roman" w:cs="Times New Roman"/>
          <w:b/>
          <w:bCs/>
          <w:sz w:val="26"/>
          <w:szCs w:val="26"/>
        </w:rPr>
      </w:pPr>
      <w:r w:rsidRPr="006F7A61">
        <w:rPr>
          <w:rFonts w:ascii="Times New Roman" w:hAnsi="Times New Roman" w:cs="Times New Roman"/>
          <w:b/>
          <w:bCs/>
          <w:sz w:val="26"/>
          <w:szCs w:val="26"/>
        </w:rPr>
        <w:t>Dealing with numerical variables</w:t>
      </w:r>
    </w:p>
    <w:p w14:paraId="0E315A03" w14:textId="7BC5267F" w:rsidR="005753A8" w:rsidRPr="005753A8" w:rsidRDefault="005753A8" w:rsidP="003C418D">
      <w:pPr>
        <w:ind w:firstLine="360"/>
        <w:jc w:val="both"/>
        <w:rPr>
          <w:rFonts w:ascii="Times New Roman" w:hAnsi="Times New Roman" w:cs="Times New Roman"/>
          <w:b/>
          <w:bCs/>
          <w:sz w:val="26"/>
          <w:szCs w:val="26"/>
        </w:rPr>
      </w:pPr>
      <w:r w:rsidRPr="005753A8">
        <w:rPr>
          <w:rFonts w:ascii="Times New Roman" w:hAnsi="Times New Roman" w:cs="Times New Roman"/>
          <w:b/>
          <w:bCs/>
          <w:sz w:val="26"/>
          <w:szCs w:val="26"/>
        </w:rPr>
        <w:t>5.3.2.1</w:t>
      </w:r>
      <w:r w:rsidRPr="005753A8">
        <w:rPr>
          <w:rFonts w:ascii="Times New Roman" w:hAnsi="Times New Roman" w:cs="Times New Roman"/>
          <w:b/>
          <w:bCs/>
          <w:sz w:val="26"/>
          <w:szCs w:val="26"/>
        </w:rPr>
        <w:tab/>
        <w:t>Normalization (Min-Max Scaler)</w:t>
      </w:r>
    </w:p>
    <w:p w14:paraId="71AD404E" w14:textId="7CA2D77A" w:rsidR="00332DDD" w:rsidRPr="006F7A61" w:rsidRDefault="00332DDD" w:rsidP="003C418D">
      <w:pPr>
        <w:ind w:firstLine="360"/>
        <w:jc w:val="both"/>
        <w:rPr>
          <w:rFonts w:ascii="Times New Roman" w:hAnsi="Times New Roman" w:cs="Times New Roman"/>
          <w:sz w:val="26"/>
          <w:szCs w:val="26"/>
        </w:rPr>
      </w:pPr>
      <w:r w:rsidRPr="006F7A61">
        <w:rPr>
          <w:rFonts w:ascii="Times New Roman" w:hAnsi="Times New Roman" w:cs="Times New Roman"/>
          <w:sz w:val="26"/>
          <w:szCs w:val="26"/>
        </w:rPr>
        <w:t>The Min-Max scaler retains the original distribution's form, and it does not substantially modify the information contained in the initial data. We use this technic to scaler numerical variables in our datasets.</w:t>
      </w:r>
    </w:p>
    <w:p w14:paraId="556FCC42" w14:textId="61A0704E" w:rsidR="00A33544" w:rsidRPr="006F7A61" w:rsidRDefault="00332DDD"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Data splitting</w:t>
      </w:r>
    </w:p>
    <w:p w14:paraId="3B16A0AC" w14:textId="5311301E" w:rsidR="00332DDD" w:rsidRPr="006F7A61" w:rsidRDefault="00332DDD" w:rsidP="003C418D">
      <w:pPr>
        <w:ind w:firstLine="360"/>
        <w:jc w:val="both"/>
        <w:rPr>
          <w:rFonts w:ascii="Times New Roman" w:hAnsi="Times New Roman" w:cs="Times New Roman"/>
          <w:sz w:val="26"/>
          <w:szCs w:val="26"/>
        </w:rPr>
      </w:pPr>
      <w:r w:rsidRPr="006F7A61">
        <w:rPr>
          <w:rFonts w:ascii="Times New Roman" w:hAnsi="Times New Roman" w:cs="Times New Roman"/>
          <w:sz w:val="26"/>
          <w:szCs w:val="26"/>
        </w:rPr>
        <w:t>Data splitting is about partitioning available data into two portions; usually, one for training and the other is for validation purposes. The first portion of the data is used to develop a predictive model, and the other to evaluate the model's performance. We divide our data set into train set with account for 70% proportion of original datasets while validation</w:t>
      </w:r>
      <w:r w:rsidR="00B459D9" w:rsidRPr="006F7A61">
        <w:rPr>
          <w:rFonts w:ascii="Times New Roman" w:hAnsi="Times New Roman" w:cs="Times New Roman"/>
          <w:sz w:val="26"/>
          <w:szCs w:val="26"/>
        </w:rPr>
        <w:t xml:space="preserve"> </w:t>
      </w:r>
      <w:r w:rsidRPr="006F7A61">
        <w:rPr>
          <w:rFonts w:ascii="Times New Roman" w:hAnsi="Times New Roman" w:cs="Times New Roman"/>
          <w:sz w:val="26"/>
          <w:szCs w:val="26"/>
        </w:rPr>
        <w:t>set contain 30%.</w:t>
      </w:r>
    </w:p>
    <w:p w14:paraId="7D03C5CE" w14:textId="20906645" w:rsidR="00B459D9" w:rsidRDefault="00B459D9" w:rsidP="003C418D">
      <w:pPr>
        <w:jc w:val="both"/>
        <w:rPr>
          <w:rFonts w:ascii="Times New Roman" w:hAnsi="Times New Roman" w:cs="Times New Roman"/>
          <w:sz w:val="26"/>
          <w:szCs w:val="26"/>
        </w:rPr>
      </w:pPr>
    </w:p>
    <w:p w14:paraId="5EB03BE8" w14:textId="5562BED0" w:rsidR="006F7A61" w:rsidRDefault="006F7A61" w:rsidP="003C418D">
      <w:pPr>
        <w:jc w:val="both"/>
        <w:rPr>
          <w:rFonts w:ascii="Times New Roman" w:hAnsi="Times New Roman" w:cs="Times New Roman"/>
          <w:sz w:val="26"/>
          <w:szCs w:val="26"/>
        </w:rPr>
      </w:pPr>
    </w:p>
    <w:p w14:paraId="483F01F6" w14:textId="77777777" w:rsidR="005753A8" w:rsidRPr="006F7A61" w:rsidRDefault="005753A8" w:rsidP="003C418D">
      <w:pPr>
        <w:jc w:val="both"/>
        <w:rPr>
          <w:rFonts w:ascii="Times New Roman" w:hAnsi="Times New Roman" w:cs="Times New Roman"/>
          <w:sz w:val="26"/>
          <w:szCs w:val="26"/>
        </w:rPr>
      </w:pPr>
    </w:p>
    <w:p w14:paraId="00379B2E" w14:textId="4A2AA8F4" w:rsidR="00B459D9" w:rsidRPr="006F7A61" w:rsidRDefault="00B459D9" w:rsidP="003C418D">
      <w:pPr>
        <w:pStyle w:val="ListParagraph"/>
        <w:numPr>
          <w:ilvl w:val="0"/>
          <w:numId w:val="2"/>
        </w:numPr>
        <w:jc w:val="both"/>
        <w:rPr>
          <w:rFonts w:ascii="Times New Roman" w:hAnsi="Times New Roman" w:cs="Times New Roman"/>
          <w:b/>
          <w:bCs/>
          <w:sz w:val="34"/>
          <w:szCs w:val="34"/>
        </w:rPr>
      </w:pPr>
      <w:r w:rsidRPr="006F7A61">
        <w:rPr>
          <w:rFonts w:ascii="Times New Roman" w:hAnsi="Times New Roman" w:cs="Times New Roman"/>
          <w:b/>
          <w:bCs/>
          <w:sz w:val="34"/>
          <w:szCs w:val="34"/>
        </w:rPr>
        <w:t>Model</w:t>
      </w:r>
      <w:r w:rsidR="00A33544" w:rsidRPr="006F7A61">
        <w:rPr>
          <w:rFonts w:ascii="Times New Roman" w:hAnsi="Times New Roman" w:cs="Times New Roman"/>
          <w:b/>
          <w:bCs/>
          <w:sz w:val="34"/>
          <w:szCs w:val="34"/>
        </w:rPr>
        <w:t xml:space="preserve"> Building</w:t>
      </w:r>
    </w:p>
    <w:p w14:paraId="0A4383CB" w14:textId="24D5B94F" w:rsidR="00B459D9" w:rsidRPr="006F7A61" w:rsidRDefault="00B459D9"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ab/>
        <w:t xml:space="preserve">This project is about default classification problem, so we </w:t>
      </w:r>
      <w:proofErr w:type="spellStart"/>
      <w:r w:rsidRPr="006F7A61">
        <w:rPr>
          <w:rFonts w:ascii="Times New Roman" w:hAnsi="Times New Roman" w:cs="Times New Roman"/>
          <w:sz w:val="26"/>
          <w:szCs w:val="26"/>
        </w:rPr>
        <w:t>gonna</w:t>
      </w:r>
      <w:proofErr w:type="spellEnd"/>
      <w:r w:rsidRPr="006F7A61">
        <w:rPr>
          <w:rFonts w:ascii="Times New Roman" w:hAnsi="Times New Roman" w:cs="Times New Roman"/>
          <w:sz w:val="26"/>
          <w:szCs w:val="26"/>
        </w:rPr>
        <w:t xml:space="preserve"> try both traditional approach (Logistic) and Tree-Based Ensemble Models (like </w:t>
      </w:r>
      <w:proofErr w:type="spellStart"/>
      <w:r w:rsidRPr="006F7A61">
        <w:rPr>
          <w:rFonts w:ascii="Times New Roman" w:hAnsi="Times New Roman" w:cs="Times New Roman"/>
          <w:sz w:val="26"/>
          <w:szCs w:val="26"/>
        </w:rPr>
        <w:t>RandomForest</w:t>
      </w:r>
      <w:proofErr w:type="spellEnd"/>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XGBoost</w:t>
      </w:r>
      <w:proofErr w:type="spellEnd"/>
      <w:r w:rsidRPr="006F7A61">
        <w:rPr>
          <w:rFonts w:ascii="Times New Roman" w:hAnsi="Times New Roman" w:cs="Times New Roman"/>
          <w:sz w:val="26"/>
          <w:szCs w:val="26"/>
        </w:rPr>
        <w:t xml:space="preserve">, </w:t>
      </w:r>
      <w:proofErr w:type="spellStart"/>
      <w:r w:rsidRPr="006F7A61">
        <w:rPr>
          <w:rFonts w:ascii="Times New Roman" w:hAnsi="Times New Roman" w:cs="Times New Roman"/>
          <w:sz w:val="26"/>
          <w:szCs w:val="26"/>
        </w:rPr>
        <w:t>CatBoost</w:t>
      </w:r>
      <w:proofErr w:type="spellEnd"/>
      <w:r w:rsidRPr="006F7A61">
        <w:rPr>
          <w:rFonts w:ascii="Times New Roman" w:hAnsi="Times New Roman" w:cs="Times New Roman"/>
          <w:sz w:val="26"/>
          <w:szCs w:val="26"/>
        </w:rPr>
        <w:t>)</w:t>
      </w:r>
    </w:p>
    <w:p w14:paraId="249D05D7" w14:textId="286107E3" w:rsidR="00B459D9" w:rsidRPr="006F7A61" w:rsidRDefault="00B459D9"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Evaluation Model Performance</w:t>
      </w:r>
      <w:r w:rsidR="00CE06DF" w:rsidRPr="006F7A61">
        <w:rPr>
          <w:rFonts w:ascii="Times New Roman" w:hAnsi="Times New Roman" w:cs="Times New Roman"/>
          <w:b/>
          <w:bCs/>
          <w:sz w:val="30"/>
          <w:szCs w:val="30"/>
        </w:rPr>
        <w:t xml:space="preserve"> Metrics</w:t>
      </w:r>
      <w:r w:rsidRPr="006F7A61">
        <w:rPr>
          <w:rFonts w:ascii="Times New Roman" w:hAnsi="Times New Roman" w:cs="Times New Roman"/>
          <w:b/>
          <w:bCs/>
          <w:sz w:val="30"/>
          <w:szCs w:val="30"/>
        </w:rPr>
        <w:t>:</w:t>
      </w:r>
    </w:p>
    <w:p w14:paraId="721B0D18" w14:textId="2D785FA4" w:rsidR="00B459D9" w:rsidRPr="006F7A61" w:rsidRDefault="00B459D9" w:rsidP="003C418D">
      <w:pPr>
        <w:jc w:val="both"/>
        <w:rPr>
          <w:rFonts w:ascii="Times New Roman" w:hAnsi="Times New Roman" w:cs="Times New Roman"/>
          <w:sz w:val="26"/>
          <w:szCs w:val="26"/>
        </w:rPr>
      </w:pPr>
      <w:r w:rsidRPr="006F7A61">
        <w:rPr>
          <w:rFonts w:ascii="Times New Roman" w:hAnsi="Times New Roman" w:cs="Times New Roman"/>
          <w:sz w:val="26"/>
          <w:szCs w:val="26"/>
        </w:rPr>
        <w:tab/>
        <w:t>In this project, model performance is defined as the model’s ability to correctly predict potential defaults. To measures the performance of the model the following performance measures were derived:</w:t>
      </w:r>
    </w:p>
    <w:p w14:paraId="1FAA2D1C" w14:textId="77777777" w:rsidR="00ED3A92" w:rsidRDefault="00ED3A92" w:rsidP="003C418D">
      <w:pPr>
        <w:pStyle w:val="ListParagraph"/>
        <w:numPr>
          <w:ilvl w:val="0"/>
          <w:numId w:val="1"/>
        </w:numPr>
        <w:jc w:val="both"/>
        <w:rPr>
          <w:rFonts w:ascii="Times New Roman" w:hAnsi="Times New Roman" w:cs="Times New Roman"/>
          <w:sz w:val="26"/>
          <w:szCs w:val="26"/>
        </w:rPr>
      </w:pPr>
      <w:r w:rsidRPr="00ED3A92">
        <w:rPr>
          <w:rFonts w:ascii="Times New Roman" w:hAnsi="Times New Roman" w:cs="Times New Roman"/>
          <w:sz w:val="26"/>
          <w:szCs w:val="26"/>
        </w:rPr>
        <w:t>Accuracy: The ratio of correctly classified instances to the total number of instances in the evaluation data.</w:t>
      </w:r>
    </w:p>
    <w:p w14:paraId="40584362" w14:textId="4028171C" w:rsidR="00B459D9" w:rsidRPr="006F7A61" w:rsidRDefault="00B459D9" w:rsidP="003C418D">
      <w:pPr>
        <w:pStyle w:val="ListParagraph"/>
        <w:numPr>
          <w:ilvl w:val="0"/>
          <w:numId w:val="1"/>
        </w:numPr>
        <w:jc w:val="both"/>
        <w:rPr>
          <w:rFonts w:ascii="Times New Roman" w:hAnsi="Times New Roman" w:cs="Times New Roman"/>
          <w:sz w:val="26"/>
          <w:szCs w:val="26"/>
        </w:rPr>
      </w:pPr>
      <w:r w:rsidRPr="006F7A61">
        <w:rPr>
          <w:rFonts w:ascii="Times New Roman" w:hAnsi="Times New Roman" w:cs="Times New Roman"/>
          <w:sz w:val="26"/>
          <w:szCs w:val="26"/>
        </w:rPr>
        <w:t>Precision:</w:t>
      </w:r>
      <w:r w:rsidR="007407C4" w:rsidRPr="006F7A61">
        <w:rPr>
          <w:rFonts w:ascii="Times New Roman" w:hAnsi="Times New Roman" w:cs="Times New Roman"/>
          <w:sz w:val="26"/>
          <w:szCs w:val="26"/>
        </w:rPr>
        <w:t xml:space="preserve"> The proportion of true positives </w:t>
      </w:r>
      <w:r w:rsidR="00ED3A92" w:rsidRPr="00ED3A92">
        <w:rPr>
          <w:rFonts w:ascii="Times New Roman" w:hAnsi="Times New Roman" w:cs="Times New Roman"/>
          <w:sz w:val="26"/>
          <w:szCs w:val="26"/>
        </w:rPr>
        <w:t>to the total number of positive predictions made by the model.</w:t>
      </w:r>
    </w:p>
    <w:p w14:paraId="1387F2F8" w14:textId="6488B307" w:rsidR="00B459D9" w:rsidRPr="006F7A61" w:rsidRDefault="00B459D9" w:rsidP="003C418D">
      <w:pPr>
        <w:pStyle w:val="ListParagraph"/>
        <w:numPr>
          <w:ilvl w:val="0"/>
          <w:numId w:val="1"/>
        </w:numPr>
        <w:jc w:val="both"/>
        <w:rPr>
          <w:rFonts w:ascii="Times New Roman" w:hAnsi="Times New Roman" w:cs="Times New Roman"/>
          <w:sz w:val="26"/>
          <w:szCs w:val="26"/>
        </w:rPr>
      </w:pPr>
      <w:r w:rsidRPr="006F7A61">
        <w:rPr>
          <w:rFonts w:ascii="Times New Roman" w:hAnsi="Times New Roman" w:cs="Times New Roman"/>
          <w:sz w:val="26"/>
          <w:szCs w:val="26"/>
        </w:rPr>
        <w:t>Recall:</w:t>
      </w:r>
      <w:r w:rsidR="007407C4" w:rsidRPr="006F7A61">
        <w:rPr>
          <w:rFonts w:ascii="Times New Roman" w:hAnsi="Times New Roman" w:cs="Times New Roman"/>
          <w:sz w:val="26"/>
          <w:szCs w:val="26"/>
        </w:rPr>
        <w:t xml:space="preserve"> </w:t>
      </w:r>
      <w:r w:rsidR="00ED3A92" w:rsidRPr="00ED3A92">
        <w:rPr>
          <w:rFonts w:ascii="Times New Roman" w:hAnsi="Times New Roman" w:cs="Times New Roman"/>
          <w:sz w:val="26"/>
          <w:szCs w:val="26"/>
        </w:rPr>
        <w:t>The ratio of true positive predictions to the total number of positive instances in the data.</w:t>
      </w:r>
    </w:p>
    <w:p w14:paraId="20439F50" w14:textId="7AB0954F" w:rsidR="00C51393" w:rsidRPr="006F7A61" w:rsidRDefault="00B459D9" w:rsidP="003C418D">
      <w:pPr>
        <w:pStyle w:val="ListParagraph"/>
        <w:numPr>
          <w:ilvl w:val="0"/>
          <w:numId w:val="1"/>
        </w:numPr>
        <w:jc w:val="both"/>
        <w:rPr>
          <w:rFonts w:ascii="Times New Roman" w:hAnsi="Times New Roman" w:cs="Times New Roman"/>
          <w:sz w:val="26"/>
          <w:szCs w:val="26"/>
        </w:rPr>
      </w:pPr>
      <w:r w:rsidRPr="006F7A61">
        <w:rPr>
          <w:rFonts w:ascii="Times New Roman" w:hAnsi="Times New Roman" w:cs="Times New Roman"/>
          <w:sz w:val="26"/>
          <w:szCs w:val="26"/>
        </w:rPr>
        <w:t>Area Under receiver operating Curve (AUC) - The Receiver Operating Curve (ROC)</w:t>
      </w:r>
      <w:r w:rsidR="007407C4" w:rsidRPr="006F7A61">
        <w:rPr>
          <w:rFonts w:ascii="Times New Roman" w:hAnsi="Times New Roman" w:cs="Times New Roman"/>
          <w:sz w:val="26"/>
          <w:szCs w:val="26"/>
        </w:rPr>
        <w:t xml:space="preserve">: </w:t>
      </w:r>
      <w:r w:rsidR="004123C8" w:rsidRPr="004123C8">
        <w:rPr>
          <w:rFonts w:ascii="Times New Roman" w:hAnsi="Times New Roman" w:cs="Times New Roman"/>
          <w:sz w:val="26"/>
          <w:szCs w:val="26"/>
        </w:rPr>
        <w:t>A measure of the model's ability to classify instances correctly over a range of decision boundary thresholds</w:t>
      </w:r>
      <w:r w:rsidR="007407C4" w:rsidRPr="006F7A61">
        <w:rPr>
          <w:rFonts w:ascii="Times New Roman" w:hAnsi="Times New Roman" w:cs="Times New Roman"/>
          <w:sz w:val="26"/>
          <w:szCs w:val="26"/>
        </w:rPr>
        <w:t>.</w:t>
      </w:r>
    </w:p>
    <w:p w14:paraId="5F739583" w14:textId="3FEB8A6F" w:rsidR="007407C4" w:rsidRPr="006F7A61" w:rsidRDefault="007407C4"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Model</w:t>
      </w:r>
      <w:r w:rsidR="00CE06DF" w:rsidRPr="006F7A61">
        <w:rPr>
          <w:rFonts w:ascii="Times New Roman" w:hAnsi="Times New Roman" w:cs="Times New Roman"/>
          <w:b/>
          <w:bCs/>
          <w:sz w:val="30"/>
          <w:szCs w:val="30"/>
        </w:rPr>
        <w:t>s</w:t>
      </w:r>
      <w:r w:rsidRPr="006F7A61">
        <w:rPr>
          <w:rFonts w:ascii="Times New Roman" w:hAnsi="Times New Roman" w:cs="Times New Roman"/>
          <w:b/>
          <w:bCs/>
          <w:sz w:val="30"/>
          <w:szCs w:val="30"/>
        </w:rPr>
        <w:t xml:space="preserve"> Performance</w:t>
      </w:r>
    </w:p>
    <w:p w14:paraId="009F33A3" w14:textId="7440C433" w:rsidR="00763D9A" w:rsidRPr="006F7A61" w:rsidRDefault="00763D9A" w:rsidP="003C418D">
      <w:pPr>
        <w:jc w:val="both"/>
        <w:rPr>
          <w:rFonts w:ascii="Times New Roman" w:hAnsi="Times New Roman" w:cs="Times New Roman"/>
          <w:sz w:val="26"/>
          <w:szCs w:val="26"/>
        </w:rPr>
      </w:pPr>
      <w:r w:rsidRPr="006F7A61">
        <w:rPr>
          <w:rFonts w:ascii="Times New Roman" w:hAnsi="Times New Roman" w:cs="Times New Roman"/>
          <w:sz w:val="26"/>
          <w:szCs w:val="26"/>
        </w:rPr>
        <w:tab/>
        <w:t>Table 2: Comparison of Model Performance between Algorithms</w:t>
      </w:r>
    </w:p>
    <w:tbl>
      <w:tblPr>
        <w:tblStyle w:val="TableGrid"/>
        <w:tblW w:w="0" w:type="auto"/>
        <w:tblLook w:val="04A0" w:firstRow="1" w:lastRow="0" w:firstColumn="1" w:lastColumn="0" w:noHBand="0" w:noVBand="1"/>
      </w:tblPr>
      <w:tblGrid>
        <w:gridCol w:w="771"/>
        <w:gridCol w:w="1597"/>
        <w:gridCol w:w="1240"/>
        <w:gridCol w:w="1242"/>
        <w:gridCol w:w="1147"/>
        <w:gridCol w:w="1137"/>
      </w:tblGrid>
      <w:tr w:rsidR="004123C8" w:rsidRPr="006F7A61" w14:paraId="75BDE0FA" w14:textId="45519F84" w:rsidTr="004123C8">
        <w:tc>
          <w:tcPr>
            <w:tcW w:w="771" w:type="dxa"/>
          </w:tcPr>
          <w:p w14:paraId="218FF7F3" w14:textId="77777777" w:rsidR="004123C8" w:rsidRPr="006F7A61" w:rsidRDefault="004123C8" w:rsidP="003C418D">
            <w:pPr>
              <w:jc w:val="both"/>
              <w:rPr>
                <w:rFonts w:ascii="Times New Roman" w:hAnsi="Times New Roman" w:cs="Times New Roman"/>
                <w:sz w:val="26"/>
                <w:szCs w:val="26"/>
              </w:rPr>
            </w:pPr>
          </w:p>
        </w:tc>
        <w:tc>
          <w:tcPr>
            <w:tcW w:w="1597" w:type="dxa"/>
          </w:tcPr>
          <w:p w14:paraId="2B27E737" w14:textId="77777777" w:rsidR="004123C8" w:rsidRPr="006F7A61" w:rsidRDefault="004123C8" w:rsidP="003C418D">
            <w:pPr>
              <w:jc w:val="both"/>
              <w:rPr>
                <w:rFonts w:ascii="Times New Roman" w:hAnsi="Times New Roman" w:cs="Times New Roman"/>
                <w:sz w:val="26"/>
                <w:szCs w:val="26"/>
              </w:rPr>
            </w:pPr>
          </w:p>
        </w:tc>
        <w:tc>
          <w:tcPr>
            <w:tcW w:w="1240" w:type="dxa"/>
          </w:tcPr>
          <w:p w14:paraId="34DDFCD4" w14:textId="32D2CF9D"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Accuracy</w:t>
            </w:r>
          </w:p>
        </w:tc>
        <w:tc>
          <w:tcPr>
            <w:tcW w:w="1242" w:type="dxa"/>
          </w:tcPr>
          <w:p w14:paraId="43390E4F" w14:textId="029887DB"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Precision</w:t>
            </w:r>
          </w:p>
        </w:tc>
        <w:tc>
          <w:tcPr>
            <w:tcW w:w="1147" w:type="dxa"/>
          </w:tcPr>
          <w:p w14:paraId="7EE6B680" w14:textId="4E8CEE8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Recall</w:t>
            </w:r>
          </w:p>
        </w:tc>
        <w:tc>
          <w:tcPr>
            <w:tcW w:w="1137" w:type="dxa"/>
          </w:tcPr>
          <w:p w14:paraId="73F4497A" w14:textId="7B624DA5"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AUC</w:t>
            </w:r>
          </w:p>
        </w:tc>
      </w:tr>
      <w:tr w:rsidR="004123C8" w:rsidRPr="006F7A61" w14:paraId="1F287117" w14:textId="67622425" w:rsidTr="004123C8">
        <w:tc>
          <w:tcPr>
            <w:tcW w:w="771" w:type="dxa"/>
            <w:vMerge w:val="restart"/>
          </w:tcPr>
          <w:p w14:paraId="48AE84F1" w14:textId="28BD3CCE"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Train</w:t>
            </w:r>
          </w:p>
        </w:tc>
        <w:tc>
          <w:tcPr>
            <w:tcW w:w="1597" w:type="dxa"/>
          </w:tcPr>
          <w:p w14:paraId="6A2EE1B9" w14:textId="0933911E"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Logistics</w:t>
            </w:r>
          </w:p>
        </w:tc>
        <w:tc>
          <w:tcPr>
            <w:tcW w:w="1240" w:type="dxa"/>
          </w:tcPr>
          <w:p w14:paraId="23965DAF" w14:textId="1E2CE41D"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0.803</w:t>
            </w:r>
          </w:p>
        </w:tc>
        <w:tc>
          <w:tcPr>
            <w:tcW w:w="1242" w:type="dxa"/>
          </w:tcPr>
          <w:p w14:paraId="5A94D67E" w14:textId="033A15E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0.548</w:t>
            </w:r>
          </w:p>
        </w:tc>
        <w:tc>
          <w:tcPr>
            <w:tcW w:w="1147" w:type="dxa"/>
          </w:tcPr>
          <w:p w14:paraId="1AF58A66" w14:textId="3BFE7FAD"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0.055</w:t>
            </w:r>
          </w:p>
        </w:tc>
        <w:tc>
          <w:tcPr>
            <w:tcW w:w="1137" w:type="dxa"/>
          </w:tcPr>
          <w:p w14:paraId="58CB30BD" w14:textId="3F549532"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0.708</w:t>
            </w:r>
          </w:p>
        </w:tc>
      </w:tr>
      <w:tr w:rsidR="004123C8" w:rsidRPr="006F7A61" w14:paraId="186875F2" w14:textId="489629BC" w:rsidTr="004123C8">
        <w:tc>
          <w:tcPr>
            <w:tcW w:w="771" w:type="dxa"/>
            <w:vMerge/>
          </w:tcPr>
          <w:p w14:paraId="6D873587" w14:textId="77777777" w:rsidR="004123C8" w:rsidRPr="006F7A61" w:rsidRDefault="004123C8" w:rsidP="003C418D">
            <w:pPr>
              <w:jc w:val="both"/>
              <w:rPr>
                <w:rFonts w:ascii="Times New Roman" w:hAnsi="Times New Roman" w:cs="Times New Roman"/>
                <w:sz w:val="26"/>
                <w:szCs w:val="26"/>
              </w:rPr>
            </w:pPr>
          </w:p>
        </w:tc>
        <w:tc>
          <w:tcPr>
            <w:tcW w:w="1597" w:type="dxa"/>
          </w:tcPr>
          <w:p w14:paraId="771D6264" w14:textId="337170F0"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Decision Tree</w:t>
            </w:r>
          </w:p>
        </w:tc>
        <w:tc>
          <w:tcPr>
            <w:tcW w:w="1240" w:type="dxa"/>
          </w:tcPr>
          <w:p w14:paraId="3D549B54" w14:textId="1303671E"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242" w:type="dxa"/>
          </w:tcPr>
          <w:p w14:paraId="71D7A8E0" w14:textId="5FDBBF93"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147" w:type="dxa"/>
          </w:tcPr>
          <w:p w14:paraId="79767E86" w14:textId="73585E2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137" w:type="dxa"/>
          </w:tcPr>
          <w:p w14:paraId="51E0E346" w14:textId="4B7CCC26"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r>
      <w:tr w:rsidR="004123C8" w:rsidRPr="006F7A61" w14:paraId="302454B2" w14:textId="58E80DF4" w:rsidTr="004123C8">
        <w:tc>
          <w:tcPr>
            <w:tcW w:w="771" w:type="dxa"/>
            <w:vMerge/>
          </w:tcPr>
          <w:p w14:paraId="7A81929D" w14:textId="77777777" w:rsidR="004123C8" w:rsidRPr="006F7A61" w:rsidRDefault="004123C8" w:rsidP="003C418D">
            <w:pPr>
              <w:jc w:val="both"/>
              <w:rPr>
                <w:rFonts w:ascii="Times New Roman" w:hAnsi="Times New Roman" w:cs="Times New Roman"/>
                <w:sz w:val="26"/>
                <w:szCs w:val="26"/>
              </w:rPr>
            </w:pPr>
          </w:p>
        </w:tc>
        <w:tc>
          <w:tcPr>
            <w:tcW w:w="1597" w:type="dxa"/>
          </w:tcPr>
          <w:p w14:paraId="57E278BC" w14:textId="48EAA604"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Random Forest</w:t>
            </w:r>
          </w:p>
        </w:tc>
        <w:tc>
          <w:tcPr>
            <w:tcW w:w="1240" w:type="dxa"/>
          </w:tcPr>
          <w:p w14:paraId="263EAD20" w14:textId="6511AA7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242" w:type="dxa"/>
          </w:tcPr>
          <w:p w14:paraId="4D845C85" w14:textId="71C634A1"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147" w:type="dxa"/>
          </w:tcPr>
          <w:p w14:paraId="69DE477C" w14:textId="5BDDFFAB"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c>
          <w:tcPr>
            <w:tcW w:w="1137" w:type="dxa"/>
          </w:tcPr>
          <w:p w14:paraId="0F6952D7" w14:textId="6EA634A3"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1.000</w:t>
            </w:r>
          </w:p>
        </w:tc>
      </w:tr>
      <w:tr w:rsidR="004123C8" w:rsidRPr="006F7A61" w14:paraId="325148FD" w14:textId="05FA04AD" w:rsidTr="004123C8">
        <w:tc>
          <w:tcPr>
            <w:tcW w:w="771" w:type="dxa"/>
            <w:vMerge/>
          </w:tcPr>
          <w:p w14:paraId="7CD2088D" w14:textId="77777777" w:rsidR="004123C8" w:rsidRPr="006F7A61" w:rsidRDefault="004123C8" w:rsidP="003C418D">
            <w:pPr>
              <w:jc w:val="both"/>
              <w:rPr>
                <w:rFonts w:ascii="Times New Roman" w:hAnsi="Times New Roman" w:cs="Times New Roman"/>
                <w:sz w:val="26"/>
                <w:szCs w:val="26"/>
              </w:rPr>
            </w:pPr>
          </w:p>
        </w:tc>
        <w:tc>
          <w:tcPr>
            <w:tcW w:w="1597" w:type="dxa"/>
          </w:tcPr>
          <w:p w14:paraId="209F0BE6" w14:textId="32E02796" w:rsidR="004123C8" w:rsidRPr="006F7A61" w:rsidRDefault="004123C8"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XGBoost</w:t>
            </w:r>
            <w:proofErr w:type="spellEnd"/>
          </w:p>
        </w:tc>
        <w:tc>
          <w:tcPr>
            <w:tcW w:w="1240" w:type="dxa"/>
          </w:tcPr>
          <w:p w14:paraId="10984801" w14:textId="4DFCA296"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0.808</w:t>
            </w:r>
          </w:p>
        </w:tc>
        <w:tc>
          <w:tcPr>
            <w:tcW w:w="1242" w:type="dxa"/>
          </w:tcPr>
          <w:p w14:paraId="3D0F12D9" w14:textId="29EA8553"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0.616</w:t>
            </w:r>
          </w:p>
        </w:tc>
        <w:tc>
          <w:tcPr>
            <w:tcW w:w="1147" w:type="dxa"/>
          </w:tcPr>
          <w:p w14:paraId="0652E96D" w14:textId="2403D16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0.096</w:t>
            </w:r>
          </w:p>
        </w:tc>
        <w:tc>
          <w:tcPr>
            <w:tcW w:w="1137" w:type="dxa"/>
          </w:tcPr>
          <w:p w14:paraId="35D19EDD" w14:textId="0F1DEDAA"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0.741</w:t>
            </w:r>
          </w:p>
        </w:tc>
      </w:tr>
      <w:tr w:rsidR="004123C8" w:rsidRPr="006F7A61" w14:paraId="46DA4A5E" w14:textId="552B1964" w:rsidTr="004123C8">
        <w:tc>
          <w:tcPr>
            <w:tcW w:w="771" w:type="dxa"/>
            <w:vMerge/>
          </w:tcPr>
          <w:p w14:paraId="6EAC9B19" w14:textId="77777777" w:rsidR="004123C8" w:rsidRPr="006F7A61" w:rsidRDefault="004123C8" w:rsidP="003C418D">
            <w:pPr>
              <w:jc w:val="both"/>
              <w:rPr>
                <w:rFonts w:ascii="Times New Roman" w:hAnsi="Times New Roman" w:cs="Times New Roman"/>
                <w:sz w:val="26"/>
                <w:szCs w:val="26"/>
              </w:rPr>
            </w:pPr>
          </w:p>
        </w:tc>
        <w:tc>
          <w:tcPr>
            <w:tcW w:w="1597" w:type="dxa"/>
          </w:tcPr>
          <w:p w14:paraId="6EC707D7" w14:textId="2F21D9D8" w:rsidR="004123C8" w:rsidRPr="006F7A61" w:rsidRDefault="004123C8"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CatBoost</w:t>
            </w:r>
            <w:proofErr w:type="spellEnd"/>
          </w:p>
        </w:tc>
        <w:tc>
          <w:tcPr>
            <w:tcW w:w="1240" w:type="dxa"/>
          </w:tcPr>
          <w:p w14:paraId="6484A363" w14:textId="3A95BA27"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0.813</w:t>
            </w:r>
          </w:p>
        </w:tc>
        <w:tc>
          <w:tcPr>
            <w:tcW w:w="1242" w:type="dxa"/>
          </w:tcPr>
          <w:p w14:paraId="4F7CF68A" w14:textId="445AEA21"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0.668</w:t>
            </w:r>
          </w:p>
        </w:tc>
        <w:tc>
          <w:tcPr>
            <w:tcW w:w="1147" w:type="dxa"/>
          </w:tcPr>
          <w:p w14:paraId="080AE35A" w14:textId="74B9CBCB"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0.117</w:t>
            </w:r>
          </w:p>
        </w:tc>
        <w:tc>
          <w:tcPr>
            <w:tcW w:w="1137" w:type="dxa"/>
          </w:tcPr>
          <w:p w14:paraId="24C0B7A8" w14:textId="59F3262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0.751</w:t>
            </w:r>
          </w:p>
        </w:tc>
      </w:tr>
      <w:tr w:rsidR="004123C8" w:rsidRPr="006F7A61" w14:paraId="52702562" w14:textId="0DAABD8C" w:rsidTr="004123C8">
        <w:tc>
          <w:tcPr>
            <w:tcW w:w="771" w:type="dxa"/>
            <w:vMerge w:val="restart"/>
          </w:tcPr>
          <w:p w14:paraId="7369E0CF" w14:textId="265F724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Test</w:t>
            </w:r>
          </w:p>
        </w:tc>
        <w:tc>
          <w:tcPr>
            <w:tcW w:w="1597" w:type="dxa"/>
          </w:tcPr>
          <w:p w14:paraId="3FE2494E" w14:textId="269870A3"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Logistics</w:t>
            </w:r>
          </w:p>
        </w:tc>
        <w:tc>
          <w:tcPr>
            <w:tcW w:w="1240" w:type="dxa"/>
          </w:tcPr>
          <w:p w14:paraId="67230296" w14:textId="33A89734"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0.803</w:t>
            </w:r>
          </w:p>
        </w:tc>
        <w:tc>
          <w:tcPr>
            <w:tcW w:w="1242" w:type="dxa"/>
          </w:tcPr>
          <w:p w14:paraId="452718BF" w14:textId="090C8E7D"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0.553</w:t>
            </w:r>
          </w:p>
        </w:tc>
        <w:tc>
          <w:tcPr>
            <w:tcW w:w="1147" w:type="dxa"/>
          </w:tcPr>
          <w:p w14:paraId="07ED3294" w14:textId="39D4810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0.056</w:t>
            </w:r>
          </w:p>
        </w:tc>
        <w:tc>
          <w:tcPr>
            <w:tcW w:w="1137" w:type="dxa"/>
          </w:tcPr>
          <w:p w14:paraId="31BA0D6A" w14:textId="4FC50D48" w:rsidR="004123C8" w:rsidRPr="006F7A61" w:rsidRDefault="004123C8" w:rsidP="003C418D">
            <w:pPr>
              <w:tabs>
                <w:tab w:val="left" w:pos="635"/>
              </w:tabs>
              <w:jc w:val="both"/>
              <w:rPr>
                <w:rFonts w:ascii="Times New Roman" w:hAnsi="Times New Roman" w:cs="Times New Roman"/>
                <w:sz w:val="26"/>
                <w:szCs w:val="26"/>
              </w:rPr>
            </w:pPr>
            <w:r w:rsidRPr="006F7A61">
              <w:rPr>
                <w:rFonts w:ascii="Times New Roman" w:hAnsi="Times New Roman" w:cs="Times New Roman"/>
                <w:sz w:val="26"/>
                <w:szCs w:val="26"/>
              </w:rPr>
              <w:t>0.708</w:t>
            </w:r>
            <w:r w:rsidRPr="006F7A61">
              <w:rPr>
                <w:rFonts w:ascii="Times New Roman" w:hAnsi="Times New Roman" w:cs="Times New Roman"/>
                <w:sz w:val="26"/>
                <w:szCs w:val="26"/>
              </w:rPr>
              <w:tab/>
            </w:r>
          </w:p>
        </w:tc>
      </w:tr>
      <w:tr w:rsidR="004123C8" w:rsidRPr="006F7A61" w14:paraId="4A3ED672" w14:textId="715549A4" w:rsidTr="004123C8">
        <w:tc>
          <w:tcPr>
            <w:tcW w:w="771" w:type="dxa"/>
            <w:vMerge/>
          </w:tcPr>
          <w:p w14:paraId="3356F9B1" w14:textId="77777777" w:rsidR="004123C8" w:rsidRPr="006F7A61" w:rsidRDefault="004123C8" w:rsidP="003C418D">
            <w:pPr>
              <w:jc w:val="both"/>
              <w:rPr>
                <w:rFonts w:ascii="Times New Roman" w:hAnsi="Times New Roman" w:cs="Times New Roman"/>
                <w:sz w:val="26"/>
                <w:szCs w:val="26"/>
              </w:rPr>
            </w:pPr>
          </w:p>
        </w:tc>
        <w:tc>
          <w:tcPr>
            <w:tcW w:w="1597" w:type="dxa"/>
          </w:tcPr>
          <w:p w14:paraId="2AB5D404" w14:textId="4125E61F"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Decision Tree</w:t>
            </w:r>
          </w:p>
        </w:tc>
        <w:tc>
          <w:tcPr>
            <w:tcW w:w="1240" w:type="dxa"/>
          </w:tcPr>
          <w:p w14:paraId="1C9379B1" w14:textId="6B1D2429"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0.706</w:t>
            </w:r>
          </w:p>
        </w:tc>
        <w:tc>
          <w:tcPr>
            <w:tcW w:w="1242" w:type="dxa"/>
          </w:tcPr>
          <w:p w14:paraId="60B045C7" w14:textId="1E5807E6"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0.276</w:t>
            </w:r>
          </w:p>
        </w:tc>
        <w:tc>
          <w:tcPr>
            <w:tcW w:w="1147" w:type="dxa"/>
          </w:tcPr>
          <w:p w14:paraId="6571D243" w14:textId="0F3073C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0.291</w:t>
            </w:r>
          </w:p>
        </w:tc>
        <w:tc>
          <w:tcPr>
            <w:tcW w:w="1137" w:type="dxa"/>
          </w:tcPr>
          <w:p w14:paraId="5A9C2E8D" w14:textId="48C314A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0.550</w:t>
            </w:r>
          </w:p>
        </w:tc>
      </w:tr>
      <w:tr w:rsidR="004123C8" w:rsidRPr="006F7A61" w14:paraId="4CB7AD08" w14:textId="1F84B22D" w:rsidTr="004123C8">
        <w:tc>
          <w:tcPr>
            <w:tcW w:w="771" w:type="dxa"/>
            <w:vMerge/>
          </w:tcPr>
          <w:p w14:paraId="67B5A383" w14:textId="77777777" w:rsidR="004123C8" w:rsidRPr="006F7A61" w:rsidRDefault="004123C8" w:rsidP="003C418D">
            <w:pPr>
              <w:jc w:val="both"/>
              <w:rPr>
                <w:rFonts w:ascii="Times New Roman" w:hAnsi="Times New Roman" w:cs="Times New Roman"/>
                <w:sz w:val="26"/>
                <w:szCs w:val="26"/>
              </w:rPr>
            </w:pPr>
          </w:p>
        </w:tc>
        <w:tc>
          <w:tcPr>
            <w:tcW w:w="1597" w:type="dxa"/>
          </w:tcPr>
          <w:p w14:paraId="3E4EB919" w14:textId="65FA02F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Random Forest</w:t>
            </w:r>
          </w:p>
        </w:tc>
        <w:tc>
          <w:tcPr>
            <w:tcW w:w="1240" w:type="dxa"/>
          </w:tcPr>
          <w:p w14:paraId="6D1FCC1F" w14:textId="75FA153A"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0.803</w:t>
            </w:r>
          </w:p>
        </w:tc>
        <w:tc>
          <w:tcPr>
            <w:tcW w:w="1242" w:type="dxa"/>
          </w:tcPr>
          <w:p w14:paraId="77E6AB82" w14:textId="0511F036"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0.551</w:t>
            </w:r>
          </w:p>
        </w:tc>
        <w:tc>
          <w:tcPr>
            <w:tcW w:w="1147" w:type="dxa"/>
          </w:tcPr>
          <w:p w14:paraId="674E89F1" w14:textId="5519BC2F"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0.070</w:t>
            </w:r>
          </w:p>
        </w:tc>
        <w:tc>
          <w:tcPr>
            <w:tcW w:w="1137" w:type="dxa"/>
          </w:tcPr>
          <w:p w14:paraId="4B0EDC29" w14:textId="74D8F8E6"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0.706</w:t>
            </w:r>
          </w:p>
        </w:tc>
      </w:tr>
      <w:tr w:rsidR="004123C8" w:rsidRPr="006F7A61" w14:paraId="742E9531" w14:textId="23BC7240" w:rsidTr="004123C8">
        <w:tc>
          <w:tcPr>
            <w:tcW w:w="771" w:type="dxa"/>
            <w:vMerge/>
          </w:tcPr>
          <w:p w14:paraId="3D75DF87" w14:textId="77777777" w:rsidR="004123C8" w:rsidRPr="006F7A61" w:rsidRDefault="004123C8" w:rsidP="003C418D">
            <w:pPr>
              <w:jc w:val="both"/>
              <w:rPr>
                <w:rFonts w:ascii="Times New Roman" w:hAnsi="Times New Roman" w:cs="Times New Roman"/>
                <w:sz w:val="26"/>
                <w:szCs w:val="26"/>
              </w:rPr>
            </w:pPr>
          </w:p>
        </w:tc>
        <w:tc>
          <w:tcPr>
            <w:tcW w:w="1597" w:type="dxa"/>
          </w:tcPr>
          <w:p w14:paraId="6E0D0CCA" w14:textId="43516194" w:rsidR="004123C8" w:rsidRPr="006F7A61" w:rsidRDefault="004123C8"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XGBoost</w:t>
            </w:r>
            <w:proofErr w:type="spellEnd"/>
          </w:p>
        </w:tc>
        <w:tc>
          <w:tcPr>
            <w:tcW w:w="1240" w:type="dxa"/>
          </w:tcPr>
          <w:p w14:paraId="05B09DEB" w14:textId="400B73C1"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0.805</w:t>
            </w:r>
          </w:p>
        </w:tc>
        <w:tc>
          <w:tcPr>
            <w:tcW w:w="1242" w:type="dxa"/>
          </w:tcPr>
          <w:p w14:paraId="63A6EFA6" w14:textId="694F6D5C"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0.565</w:t>
            </w:r>
          </w:p>
        </w:tc>
        <w:tc>
          <w:tcPr>
            <w:tcW w:w="1147" w:type="dxa"/>
          </w:tcPr>
          <w:p w14:paraId="1644A4C0" w14:textId="3F270D1D"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0.088</w:t>
            </w:r>
          </w:p>
        </w:tc>
        <w:tc>
          <w:tcPr>
            <w:tcW w:w="1137" w:type="dxa"/>
          </w:tcPr>
          <w:p w14:paraId="62710D60" w14:textId="37460D24"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0.722</w:t>
            </w:r>
          </w:p>
        </w:tc>
      </w:tr>
      <w:tr w:rsidR="004123C8" w:rsidRPr="006F7A61" w14:paraId="6572B6CF" w14:textId="1CB2E44F" w:rsidTr="004123C8">
        <w:tc>
          <w:tcPr>
            <w:tcW w:w="771" w:type="dxa"/>
            <w:vMerge/>
          </w:tcPr>
          <w:p w14:paraId="15FC840B" w14:textId="77777777" w:rsidR="004123C8" w:rsidRPr="006F7A61" w:rsidRDefault="004123C8" w:rsidP="003C418D">
            <w:pPr>
              <w:jc w:val="both"/>
              <w:rPr>
                <w:rFonts w:ascii="Times New Roman" w:hAnsi="Times New Roman" w:cs="Times New Roman"/>
                <w:sz w:val="26"/>
                <w:szCs w:val="26"/>
              </w:rPr>
            </w:pPr>
          </w:p>
        </w:tc>
        <w:tc>
          <w:tcPr>
            <w:tcW w:w="1597" w:type="dxa"/>
          </w:tcPr>
          <w:p w14:paraId="13625425" w14:textId="2419310D" w:rsidR="004123C8" w:rsidRPr="006F7A61" w:rsidRDefault="004123C8" w:rsidP="003C418D">
            <w:pPr>
              <w:jc w:val="both"/>
              <w:rPr>
                <w:rFonts w:ascii="Times New Roman" w:hAnsi="Times New Roman" w:cs="Times New Roman"/>
                <w:sz w:val="26"/>
                <w:szCs w:val="26"/>
              </w:rPr>
            </w:pPr>
            <w:proofErr w:type="spellStart"/>
            <w:r w:rsidRPr="006F7A61">
              <w:rPr>
                <w:rFonts w:ascii="Times New Roman" w:hAnsi="Times New Roman" w:cs="Times New Roman"/>
                <w:sz w:val="26"/>
                <w:szCs w:val="26"/>
              </w:rPr>
              <w:t>CatBoost</w:t>
            </w:r>
            <w:proofErr w:type="spellEnd"/>
          </w:p>
        </w:tc>
        <w:tc>
          <w:tcPr>
            <w:tcW w:w="1240" w:type="dxa"/>
          </w:tcPr>
          <w:p w14:paraId="3E42C11F" w14:textId="2C2723FB"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0.805</w:t>
            </w:r>
          </w:p>
        </w:tc>
        <w:tc>
          <w:tcPr>
            <w:tcW w:w="1242" w:type="dxa"/>
          </w:tcPr>
          <w:p w14:paraId="21F78626" w14:textId="66B05A5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0.563</w:t>
            </w:r>
          </w:p>
        </w:tc>
        <w:tc>
          <w:tcPr>
            <w:tcW w:w="1147" w:type="dxa"/>
          </w:tcPr>
          <w:p w14:paraId="2FE22903" w14:textId="693B65D8"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0.097</w:t>
            </w:r>
          </w:p>
        </w:tc>
        <w:tc>
          <w:tcPr>
            <w:tcW w:w="1137" w:type="dxa"/>
          </w:tcPr>
          <w:p w14:paraId="124C1D54" w14:textId="362BDF4B" w:rsidR="004123C8" w:rsidRPr="006F7A61" w:rsidRDefault="004123C8" w:rsidP="003C418D">
            <w:pPr>
              <w:jc w:val="both"/>
              <w:rPr>
                <w:rFonts w:ascii="Times New Roman" w:hAnsi="Times New Roman" w:cs="Times New Roman"/>
                <w:sz w:val="26"/>
                <w:szCs w:val="26"/>
              </w:rPr>
            </w:pPr>
            <w:r w:rsidRPr="006F7A61">
              <w:rPr>
                <w:rFonts w:ascii="Times New Roman" w:hAnsi="Times New Roman" w:cs="Times New Roman"/>
                <w:sz w:val="26"/>
                <w:szCs w:val="26"/>
              </w:rPr>
              <w:t>0.726</w:t>
            </w:r>
          </w:p>
        </w:tc>
      </w:tr>
    </w:tbl>
    <w:p w14:paraId="52C6A448" w14:textId="77777777" w:rsidR="007407C4" w:rsidRPr="006F7A61" w:rsidRDefault="007407C4" w:rsidP="003C418D">
      <w:pPr>
        <w:jc w:val="both"/>
        <w:rPr>
          <w:rFonts w:ascii="Times New Roman" w:hAnsi="Times New Roman" w:cs="Times New Roman"/>
          <w:sz w:val="26"/>
          <w:szCs w:val="26"/>
        </w:rPr>
      </w:pPr>
    </w:p>
    <w:p w14:paraId="43597900" w14:textId="467C0BC1" w:rsidR="00306D40" w:rsidRPr="006F7A61" w:rsidRDefault="00CB52E3"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In the train set, Decision Tree and Random Forest algorithm seem like to be overfit. Both gradient boosting methods outperform the </w:t>
      </w:r>
      <w:proofErr w:type="gramStart"/>
      <w:r w:rsidRPr="006F7A61">
        <w:rPr>
          <w:rFonts w:ascii="Times New Roman" w:hAnsi="Times New Roman" w:cs="Times New Roman"/>
          <w:sz w:val="26"/>
          <w:szCs w:val="26"/>
        </w:rPr>
        <w:t>Logistics</w:t>
      </w:r>
      <w:proofErr w:type="gramEnd"/>
      <w:r w:rsidRPr="006F7A61">
        <w:rPr>
          <w:rFonts w:ascii="Times New Roman" w:hAnsi="Times New Roman" w:cs="Times New Roman"/>
          <w:sz w:val="26"/>
          <w:szCs w:val="26"/>
        </w:rPr>
        <w:t xml:space="preserve"> model in every metric. When </w:t>
      </w:r>
      <w:r w:rsidRPr="006F7A61">
        <w:rPr>
          <w:rFonts w:ascii="Times New Roman" w:hAnsi="Times New Roman" w:cs="Times New Roman"/>
          <w:sz w:val="26"/>
          <w:szCs w:val="26"/>
        </w:rPr>
        <w:lastRenderedPageBreak/>
        <w:t xml:space="preserve">comparing the performance of each model, the </w:t>
      </w:r>
      <w:proofErr w:type="spellStart"/>
      <w:r w:rsidRPr="006F7A61">
        <w:rPr>
          <w:rFonts w:ascii="Times New Roman" w:hAnsi="Times New Roman" w:cs="Times New Roman"/>
          <w:sz w:val="26"/>
          <w:szCs w:val="26"/>
        </w:rPr>
        <w:t>CatBoost</w:t>
      </w:r>
      <w:proofErr w:type="spellEnd"/>
      <w:r w:rsidRPr="006F7A61">
        <w:rPr>
          <w:rFonts w:ascii="Times New Roman" w:hAnsi="Times New Roman" w:cs="Times New Roman"/>
          <w:sz w:val="26"/>
          <w:szCs w:val="26"/>
        </w:rPr>
        <w:t xml:space="preserve"> model have the highest score in overall. </w:t>
      </w:r>
    </w:p>
    <w:p w14:paraId="421BF560" w14:textId="459D55A6" w:rsidR="00306D40" w:rsidRPr="006F7A61" w:rsidRDefault="00306D40" w:rsidP="003C418D">
      <w:pPr>
        <w:pStyle w:val="ListParagraph"/>
        <w:numPr>
          <w:ilvl w:val="1"/>
          <w:numId w:val="2"/>
        </w:numPr>
        <w:jc w:val="both"/>
        <w:rPr>
          <w:rFonts w:ascii="Times New Roman" w:hAnsi="Times New Roman" w:cs="Times New Roman"/>
          <w:b/>
          <w:bCs/>
          <w:sz w:val="30"/>
          <w:szCs w:val="30"/>
        </w:rPr>
      </w:pPr>
      <w:r w:rsidRPr="006F7A61">
        <w:rPr>
          <w:rFonts w:ascii="Times New Roman" w:hAnsi="Times New Roman" w:cs="Times New Roman"/>
          <w:b/>
          <w:bCs/>
          <w:sz w:val="30"/>
          <w:szCs w:val="30"/>
        </w:rPr>
        <w:t>Features important</w:t>
      </w:r>
    </w:p>
    <w:p w14:paraId="2C79C56B" w14:textId="65CA24E9" w:rsidR="00306D40" w:rsidRPr="006F7A61" w:rsidRDefault="00306D40" w:rsidP="003C418D">
      <w:pPr>
        <w:jc w:val="both"/>
        <w:rPr>
          <w:rFonts w:ascii="Times New Roman" w:hAnsi="Times New Roman" w:cs="Times New Roman"/>
          <w:sz w:val="26"/>
          <w:szCs w:val="26"/>
        </w:rPr>
      </w:pPr>
      <w:r w:rsidRPr="006F7A61">
        <w:rPr>
          <w:rFonts w:ascii="Times New Roman" w:hAnsi="Times New Roman" w:cs="Times New Roman"/>
          <w:noProof/>
          <w:sz w:val="26"/>
          <w:szCs w:val="26"/>
        </w:rPr>
        <w:drawing>
          <wp:inline distT="0" distB="0" distL="0" distR="0" wp14:anchorId="0497A041" wp14:editId="679D353D">
            <wp:extent cx="5941547" cy="294105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a:extLst>
                        <a:ext uri="{28A0092B-C50C-407E-A947-70E740481C1C}">
                          <a14:useLocalDpi xmlns:a14="http://schemas.microsoft.com/office/drawing/2010/main" val="0"/>
                        </a:ext>
                      </a:extLst>
                    </a:blip>
                    <a:stretch>
                      <a:fillRect/>
                    </a:stretch>
                  </pic:blipFill>
                  <pic:spPr>
                    <a:xfrm>
                      <a:off x="0" y="0"/>
                      <a:ext cx="5977473" cy="2958835"/>
                    </a:xfrm>
                    <a:prstGeom prst="rect">
                      <a:avLst/>
                    </a:prstGeom>
                  </pic:spPr>
                </pic:pic>
              </a:graphicData>
            </a:graphic>
          </wp:inline>
        </w:drawing>
      </w:r>
    </w:p>
    <w:p w14:paraId="16F6F5A2" w14:textId="3C42C15A" w:rsidR="00CE06DF" w:rsidRPr="006F7A61" w:rsidRDefault="00CE06DF"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Figure 2</w:t>
      </w:r>
      <w:r w:rsidR="00E817FE" w:rsidRPr="006F7A61">
        <w:rPr>
          <w:rFonts w:ascii="Times New Roman" w:hAnsi="Times New Roman" w:cs="Times New Roman"/>
          <w:sz w:val="26"/>
          <w:szCs w:val="26"/>
        </w:rPr>
        <w:t>4</w:t>
      </w:r>
      <w:r w:rsidRPr="006F7A61">
        <w:rPr>
          <w:rFonts w:ascii="Times New Roman" w:hAnsi="Times New Roman" w:cs="Times New Roman"/>
          <w:sz w:val="26"/>
          <w:szCs w:val="26"/>
        </w:rPr>
        <w:t xml:space="preserve">: Features important score from </w:t>
      </w:r>
      <w:proofErr w:type="spellStart"/>
      <w:r w:rsidRPr="006F7A61">
        <w:rPr>
          <w:rFonts w:ascii="Times New Roman" w:hAnsi="Times New Roman" w:cs="Times New Roman"/>
          <w:sz w:val="26"/>
          <w:szCs w:val="26"/>
        </w:rPr>
        <w:t>CatBoost</w:t>
      </w:r>
      <w:proofErr w:type="spellEnd"/>
      <w:r w:rsidRPr="006F7A61">
        <w:rPr>
          <w:rFonts w:ascii="Times New Roman" w:hAnsi="Times New Roman" w:cs="Times New Roman"/>
          <w:sz w:val="26"/>
          <w:szCs w:val="26"/>
        </w:rPr>
        <w:t xml:space="preserve"> model</w:t>
      </w:r>
    </w:p>
    <w:p w14:paraId="5475B7FE" w14:textId="4868EDD9" w:rsidR="00CB20D6" w:rsidRPr="006F7A61" w:rsidRDefault="00183403" w:rsidP="003C418D">
      <w:pPr>
        <w:ind w:firstLine="720"/>
        <w:jc w:val="both"/>
        <w:rPr>
          <w:rFonts w:ascii="Times New Roman" w:hAnsi="Times New Roman" w:cs="Times New Roman"/>
          <w:sz w:val="26"/>
          <w:szCs w:val="26"/>
          <w:lang w:val="vi-VN"/>
        </w:rPr>
      </w:pPr>
      <w:r w:rsidRPr="006F7A61">
        <w:rPr>
          <w:rFonts w:ascii="Times New Roman" w:hAnsi="Times New Roman" w:cs="Times New Roman"/>
          <w:sz w:val="26"/>
          <w:szCs w:val="26"/>
        </w:rPr>
        <w:t xml:space="preserve">Among all features we selected 10 with the largest importance values (see above). The top 3 features are </w:t>
      </w:r>
      <w:proofErr w:type="spellStart"/>
      <w:r w:rsidRPr="006F7A61">
        <w:rPr>
          <w:rStyle w:val="HTMLCode"/>
          <w:rFonts w:ascii="Times New Roman" w:eastAsiaTheme="minorHAnsi" w:hAnsi="Times New Roman" w:cs="Times New Roman"/>
          <w:sz w:val="26"/>
          <w:szCs w:val="26"/>
        </w:rPr>
        <w:t>int_rate</w:t>
      </w:r>
      <w:proofErr w:type="spellEnd"/>
      <w:r w:rsidRPr="006F7A61">
        <w:rPr>
          <w:rFonts w:ascii="Times New Roman" w:hAnsi="Times New Roman" w:cs="Times New Roman"/>
          <w:sz w:val="26"/>
          <w:szCs w:val="26"/>
        </w:rPr>
        <w:t xml:space="preserve">, </w:t>
      </w:r>
      <w:proofErr w:type="spellStart"/>
      <w:r w:rsidRPr="006F7A61">
        <w:rPr>
          <w:rStyle w:val="HTMLCode"/>
          <w:rFonts w:ascii="Times New Roman" w:eastAsiaTheme="minorHAnsi" w:hAnsi="Times New Roman" w:cs="Times New Roman"/>
          <w:sz w:val="26"/>
          <w:szCs w:val="26"/>
        </w:rPr>
        <w:t>dti</w:t>
      </w:r>
      <w:proofErr w:type="spellEnd"/>
      <w:r w:rsidRPr="006F7A61">
        <w:rPr>
          <w:rFonts w:ascii="Times New Roman" w:hAnsi="Times New Roman" w:cs="Times New Roman"/>
          <w:sz w:val="26"/>
          <w:szCs w:val="26"/>
        </w:rPr>
        <w:t xml:space="preserve"> and </w:t>
      </w:r>
      <w:proofErr w:type="spellStart"/>
      <w:r w:rsidRPr="006F7A61">
        <w:rPr>
          <w:rStyle w:val="HTMLCode"/>
          <w:rFonts w:ascii="Times New Roman" w:eastAsiaTheme="minorHAnsi" w:hAnsi="Times New Roman" w:cs="Times New Roman"/>
          <w:sz w:val="26"/>
          <w:szCs w:val="26"/>
        </w:rPr>
        <w:t>loan_amnt</w:t>
      </w:r>
      <w:proofErr w:type="spellEnd"/>
      <w:r w:rsidRPr="006F7A61">
        <w:rPr>
          <w:rFonts w:ascii="Times New Roman" w:hAnsi="Times New Roman" w:cs="Times New Roman"/>
          <w:sz w:val="26"/>
          <w:szCs w:val="26"/>
        </w:rPr>
        <w:t xml:space="preserve">. The </w:t>
      </w:r>
      <w:proofErr w:type="spellStart"/>
      <w:r w:rsidRPr="006F7A61">
        <w:rPr>
          <w:rFonts w:ascii="Times New Roman" w:hAnsi="Times New Roman" w:cs="Times New Roman"/>
          <w:sz w:val="26"/>
          <w:szCs w:val="26"/>
        </w:rPr>
        <w:t>importances</w:t>
      </w:r>
      <w:proofErr w:type="spellEnd"/>
      <w:r w:rsidRPr="006F7A61">
        <w:rPr>
          <w:rFonts w:ascii="Times New Roman" w:hAnsi="Times New Roman" w:cs="Times New Roman"/>
          <w:sz w:val="26"/>
          <w:szCs w:val="26"/>
        </w:rPr>
        <w:t xml:space="preserve"> of </w:t>
      </w:r>
      <w:proofErr w:type="spellStart"/>
      <w:r w:rsidR="00877826" w:rsidRPr="006F7A61">
        <w:rPr>
          <w:rStyle w:val="HTMLCode"/>
          <w:rFonts w:ascii="Times New Roman" w:eastAsiaTheme="minorHAnsi" w:hAnsi="Times New Roman" w:cs="Times New Roman"/>
          <w:sz w:val="26"/>
          <w:szCs w:val="26"/>
        </w:rPr>
        <w:t>dti</w:t>
      </w:r>
      <w:proofErr w:type="spellEnd"/>
      <w:r w:rsidRPr="006F7A61">
        <w:rPr>
          <w:rFonts w:ascii="Times New Roman" w:hAnsi="Times New Roman" w:cs="Times New Roman"/>
          <w:sz w:val="26"/>
          <w:szCs w:val="26"/>
        </w:rPr>
        <w:t xml:space="preserve"> and </w:t>
      </w:r>
      <w:proofErr w:type="spellStart"/>
      <w:r w:rsidR="00877826" w:rsidRPr="006F7A61">
        <w:rPr>
          <w:rStyle w:val="HTMLCode"/>
          <w:rFonts w:ascii="Times New Roman" w:eastAsiaTheme="minorHAnsi" w:hAnsi="Times New Roman" w:cs="Times New Roman"/>
          <w:sz w:val="26"/>
          <w:szCs w:val="26"/>
        </w:rPr>
        <w:t>loan_anmt</w:t>
      </w:r>
      <w:proofErr w:type="spellEnd"/>
      <w:r w:rsidRPr="006F7A61">
        <w:rPr>
          <w:rFonts w:ascii="Times New Roman" w:hAnsi="Times New Roman" w:cs="Times New Roman"/>
          <w:sz w:val="26"/>
          <w:szCs w:val="26"/>
        </w:rPr>
        <w:t xml:space="preserve">, however, are quite close to each other and the rest of the features so this ranking might slightly change for a different train-test </w:t>
      </w:r>
      <w:r w:rsidR="00877826" w:rsidRPr="006F7A61">
        <w:rPr>
          <w:rFonts w:ascii="Times New Roman" w:hAnsi="Times New Roman" w:cs="Times New Roman"/>
          <w:sz w:val="26"/>
          <w:szCs w:val="26"/>
        </w:rPr>
        <w:t>split</w:t>
      </w:r>
      <w:r w:rsidR="00877826" w:rsidRPr="006F7A61">
        <w:rPr>
          <w:rFonts w:ascii="Times New Roman" w:hAnsi="Times New Roman" w:cs="Times New Roman"/>
          <w:sz w:val="26"/>
          <w:szCs w:val="26"/>
          <w:lang w:val="vi-VN"/>
        </w:rPr>
        <w:t>. We will take another closer look at these important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CB20D6" w:rsidRPr="006F7A61" w14:paraId="39BB3A56" w14:textId="77777777" w:rsidTr="00DF6F94">
        <w:tc>
          <w:tcPr>
            <w:tcW w:w="4855" w:type="dxa"/>
          </w:tcPr>
          <w:p w14:paraId="6F2E68EF" w14:textId="77777777" w:rsidR="00877826" w:rsidRPr="006F7A61" w:rsidRDefault="00CB20D6" w:rsidP="003C418D">
            <w:pPr>
              <w:jc w:val="both"/>
              <w:rPr>
                <w:rFonts w:ascii="Times New Roman" w:hAnsi="Times New Roman" w:cs="Times New Roman"/>
                <w:sz w:val="26"/>
                <w:szCs w:val="26"/>
              </w:rPr>
            </w:pPr>
            <w:r w:rsidRPr="006F7A61">
              <w:rPr>
                <w:rFonts w:ascii="Times New Roman" w:hAnsi="Times New Roman" w:cs="Times New Roman"/>
                <w:noProof/>
                <w:sz w:val="26"/>
                <w:szCs w:val="26"/>
                <w:lang w:val="vi-VN"/>
              </w:rPr>
              <w:drawing>
                <wp:inline distT="0" distB="0" distL="0" distR="0" wp14:anchorId="6DFD3898" wp14:editId="6FDA9C85">
                  <wp:extent cx="2555776" cy="162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36525" cy="1675431"/>
                          </a:xfrm>
                          <a:prstGeom prst="rect">
                            <a:avLst/>
                          </a:prstGeom>
                        </pic:spPr>
                      </pic:pic>
                    </a:graphicData>
                  </a:graphic>
                </wp:inline>
              </w:drawing>
            </w:r>
          </w:p>
          <w:p w14:paraId="50A587A2" w14:textId="747F9EE3" w:rsidR="00CE06DF" w:rsidRPr="006F7A61" w:rsidRDefault="00CE06DF"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Figure 2</w:t>
            </w:r>
            <w:r w:rsidR="00E817FE" w:rsidRPr="006F7A61">
              <w:rPr>
                <w:rFonts w:ascii="Times New Roman" w:hAnsi="Times New Roman" w:cs="Times New Roman"/>
                <w:sz w:val="26"/>
                <w:szCs w:val="26"/>
              </w:rPr>
              <w:t>5</w:t>
            </w:r>
            <w:r w:rsidRPr="006F7A61">
              <w:rPr>
                <w:rFonts w:ascii="Times New Roman" w:hAnsi="Times New Roman" w:cs="Times New Roman"/>
                <w:sz w:val="26"/>
                <w:szCs w:val="26"/>
              </w:rPr>
              <w:t xml:space="preserve">: Distribution of </w:t>
            </w:r>
            <w:proofErr w:type="spellStart"/>
            <w:r w:rsidRPr="006F7A61">
              <w:rPr>
                <w:rFonts w:ascii="Times New Roman" w:hAnsi="Times New Roman" w:cs="Times New Roman"/>
                <w:sz w:val="26"/>
                <w:szCs w:val="26"/>
              </w:rPr>
              <w:t>int_rate</w:t>
            </w:r>
            <w:proofErr w:type="spellEnd"/>
          </w:p>
        </w:tc>
        <w:tc>
          <w:tcPr>
            <w:tcW w:w="4495" w:type="dxa"/>
          </w:tcPr>
          <w:p w14:paraId="6175E750" w14:textId="77777777" w:rsidR="00877826" w:rsidRPr="006F7A61" w:rsidRDefault="00CB20D6" w:rsidP="003C418D">
            <w:pPr>
              <w:jc w:val="both"/>
              <w:rPr>
                <w:rFonts w:ascii="Times New Roman" w:hAnsi="Times New Roman" w:cs="Times New Roman"/>
                <w:sz w:val="26"/>
                <w:szCs w:val="26"/>
                <w:lang w:val="vi-VN"/>
              </w:rPr>
            </w:pPr>
            <w:r w:rsidRPr="006F7A61">
              <w:rPr>
                <w:rFonts w:ascii="Times New Roman" w:hAnsi="Times New Roman" w:cs="Times New Roman"/>
                <w:noProof/>
                <w:sz w:val="26"/>
                <w:szCs w:val="26"/>
                <w:lang w:val="vi-VN"/>
              </w:rPr>
              <w:drawing>
                <wp:inline distT="0" distB="0" distL="0" distR="0" wp14:anchorId="1CBBD406" wp14:editId="28EFD253">
                  <wp:extent cx="2502496" cy="15902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17013" cy="1599486"/>
                          </a:xfrm>
                          <a:prstGeom prst="rect">
                            <a:avLst/>
                          </a:prstGeom>
                        </pic:spPr>
                      </pic:pic>
                    </a:graphicData>
                  </a:graphic>
                </wp:inline>
              </w:drawing>
            </w:r>
          </w:p>
          <w:p w14:paraId="795129BD" w14:textId="05F147CA" w:rsidR="00CE06DF" w:rsidRPr="006F7A61" w:rsidRDefault="00CE06DF" w:rsidP="003C418D">
            <w:pPr>
              <w:jc w:val="both"/>
              <w:rPr>
                <w:rFonts w:ascii="Times New Roman" w:hAnsi="Times New Roman" w:cs="Times New Roman"/>
                <w:sz w:val="26"/>
                <w:szCs w:val="26"/>
                <w:lang w:val="vi-VN"/>
              </w:rPr>
            </w:pPr>
            <w:r w:rsidRPr="006F7A61">
              <w:rPr>
                <w:rFonts w:ascii="Times New Roman" w:hAnsi="Times New Roman" w:cs="Times New Roman"/>
                <w:sz w:val="26"/>
                <w:szCs w:val="26"/>
              </w:rPr>
              <w:t>Figure 2</w:t>
            </w:r>
            <w:r w:rsidR="00E817FE" w:rsidRPr="006F7A61">
              <w:rPr>
                <w:rFonts w:ascii="Times New Roman" w:hAnsi="Times New Roman" w:cs="Times New Roman"/>
                <w:sz w:val="26"/>
                <w:szCs w:val="26"/>
              </w:rPr>
              <w:t>6</w:t>
            </w:r>
            <w:r w:rsidRPr="006F7A61">
              <w:rPr>
                <w:rFonts w:ascii="Times New Roman" w:hAnsi="Times New Roman" w:cs="Times New Roman"/>
                <w:sz w:val="26"/>
                <w:szCs w:val="26"/>
              </w:rPr>
              <w:t xml:space="preserve">: Distribution of </w:t>
            </w:r>
            <w:proofErr w:type="spellStart"/>
            <w:r w:rsidRPr="006F7A61">
              <w:rPr>
                <w:rFonts w:ascii="Times New Roman" w:hAnsi="Times New Roman" w:cs="Times New Roman"/>
                <w:sz w:val="26"/>
                <w:szCs w:val="26"/>
              </w:rPr>
              <w:t>dti</w:t>
            </w:r>
            <w:proofErr w:type="spellEnd"/>
          </w:p>
        </w:tc>
      </w:tr>
      <w:tr w:rsidR="00CB20D6" w:rsidRPr="006F7A61" w14:paraId="1C42A2F8" w14:textId="77777777" w:rsidTr="00AA595E">
        <w:tc>
          <w:tcPr>
            <w:tcW w:w="4855" w:type="dxa"/>
          </w:tcPr>
          <w:p w14:paraId="0701B4E9" w14:textId="41A33A65" w:rsidR="00CB20D6" w:rsidRPr="006F7A61" w:rsidRDefault="00AA595E" w:rsidP="003C418D">
            <w:pPr>
              <w:jc w:val="both"/>
              <w:rPr>
                <w:rFonts w:ascii="Times New Roman" w:hAnsi="Times New Roman" w:cs="Times New Roman"/>
                <w:sz w:val="26"/>
                <w:szCs w:val="26"/>
              </w:rPr>
            </w:pPr>
            <w:r w:rsidRPr="006F7A61">
              <w:rPr>
                <w:rFonts w:ascii="Times New Roman" w:hAnsi="Times New Roman" w:cs="Times New Roman"/>
                <w:sz w:val="26"/>
                <w:szCs w:val="26"/>
              </w:rPr>
              <w:lastRenderedPageBreak/>
              <w:t xml:space="preserve">       </w:t>
            </w:r>
            <w:r w:rsidR="00CE06DF" w:rsidRPr="006F7A61">
              <w:rPr>
                <w:rFonts w:ascii="Times New Roman" w:hAnsi="Times New Roman" w:cs="Times New Roman"/>
                <w:sz w:val="26"/>
                <w:szCs w:val="26"/>
                <w:lang w:val="vi-VN"/>
              </w:rPr>
              <w:t xml:space="preserve"> </w:t>
            </w:r>
            <w:r w:rsidR="00CB20D6" w:rsidRPr="006F7A61">
              <w:rPr>
                <w:rFonts w:ascii="Times New Roman" w:hAnsi="Times New Roman" w:cs="Times New Roman"/>
                <w:sz w:val="26"/>
                <w:szCs w:val="26"/>
                <w:lang w:val="vi-VN"/>
              </w:rPr>
              <w:t xml:space="preserve">From the Distribution </w:t>
            </w:r>
            <w:r w:rsidR="00CB20D6" w:rsidRPr="006F7A61">
              <w:rPr>
                <w:rFonts w:ascii="Times New Roman" w:hAnsi="Times New Roman" w:cs="Times New Roman"/>
                <w:sz w:val="26"/>
                <w:szCs w:val="26"/>
              </w:rPr>
              <w:t xml:space="preserve">plot for the feature </w:t>
            </w:r>
            <w:proofErr w:type="spellStart"/>
            <w:r w:rsidR="00CB20D6" w:rsidRPr="006F7A61">
              <w:rPr>
                <w:rStyle w:val="HTMLCode"/>
                <w:rFonts w:ascii="Times New Roman" w:eastAsiaTheme="minorHAnsi" w:hAnsi="Times New Roman" w:cs="Times New Roman"/>
                <w:sz w:val="26"/>
                <w:szCs w:val="26"/>
              </w:rPr>
              <w:t>int_rate</w:t>
            </w:r>
            <w:proofErr w:type="spellEnd"/>
            <w:r w:rsidR="00CB20D6" w:rsidRPr="006F7A61">
              <w:rPr>
                <w:rStyle w:val="HTMLCode"/>
                <w:rFonts w:ascii="Times New Roman" w:eastAsiaTheme="minorHAnsi" w:hAnsi="Times New Roman" w:cs="Times New Roman"/>
                <w:sz w:val="26"/>
                <w:szCs w:val="26"/>
              </w:rPr>
              <w:t xml:space="preserve"> </w:t>
            </w:r>
            <w:r w:rsidR="00CB20D6" w:rsidRPr="006F7A61">
              <w:rPr>
                <w:rFonts w:ascii="Times New Roman" w:hAnsi="Times New Roman" w:cs="Times New Roman"/>
                <w:sz w:val="26"/>
                <w:szCs w:val="26"/>
              </w:rPr>
              <w:t xml:space="preserve">(top1) the loans is more likely to be returned if the loan </w:t>
            </w:r>
            <w:proofErr w:type="spellStart"/>
            <w:r w:rsidR="00CB20D6" w:rsidRPr="006F7A61">
              <w:rPr>
                <w:rStyle w:val="HTMLCode"/>
                <w:rFonts w:ascii="Times New Roman" w:eastAsiaTheme="minorHAnsi" w:hAnsi="Times New Roman" w:cs="Times New Roman"/>
                <w:sz w:val="26"/>
                <w:szCs w:val="26"/>
              </w:rPr>
              <w:t>int_rate</w:t>
            </w:r>
            <w:proofErr w:type="spellEnd"/>
            <w:r w:rsidR="00294CCE" w:rsidRPr="006F7A61">
              <w:rPr>
                <w:rStyle w:val="HTMLCode"/>
                <w:rFonts w:ascii="Times New Roman" w:eastAsiaTheme="minorHAnsi" w:hAnsi="Times New Roman" w:cs="Times New Roman"/>
                <w:sz w:val="26"/>
                <w:szCs w:val="26"/>
              </w:rPr>
              <w:t xml:space="preserve"> </w:t>
            </w:r>
            <w:r w:rsidR="00CB20D6" w:rsidRPr="006F7A61">
              <w:rPr>
                <w:rFonts w:ascii="Times New Roman" w:hAnsi="Times New Roman" w:cs="Times New Roman"/>
                <w:sz w:val="26"/>
                <w:szCs w:val="26"/>
              </w:rPr>
              <w:t>is lower (</w:t>
            </w:r>
            <w:proofErr w:type="spellStart"/>
            <w:r w:rsidR="00CB20D6" w:rsidRPr="006F7A61">
              <w:rPr>
                <w:rFonts w:ascii="Times New Roman" w:hAnsi="Times New Roman" w:cs="Times New Roman"/>
                <w:sz w:val="26"/>
                <w:szCs w:val="26"/>
              </w:rPr>
              <w:t>specificly</w:t>
            </w:r>
            <w:proofErr w:type="spellEnd"/>
            <w:r w:rsidR="00CB20D6" w:rsidRPr="006F7A61">
              <w:rPr>
                <w:rFonts w:ascii="Times New Roman" w:hAnsi="Times New Roman" w:cs="Times New Roman"/>
                <w:sz w:val="26"/>
                <w:szCs w:val="26"/>
              </w:rPr>
              <w:t xml:space="preserve"> lower than 15) . This is logical because lower interest typically led to lower monthly payments, which are easier for borrowers to repay. Others features also share a similar trend, loan of which borrower </w:t>
            </w:r>
            <w:proofErr w:type="gramStart"/>
            <w:r w:rsidR="00CB20D6" w:rsidRPr="006F7A61">
              <w:rPr>
                <w:rFonts w:ascii="Times New Roman" w:hAnsi="Times New Roman" w:cs="Times New Roman"/>
                <w:sz w:val="26"/>
                <w:szCs w:val="26"/>
              </w:rPr>
              <w:t>who</w:t>
            </w:r>
            <w:r w:rsidR="003C1ADF" w:rsidRPr="006F7A61">
              <w:rPr>
                <w:rFonts w:ascii="Times New Roman" w:hAnsi="Times New Roman" w:cs="Times New Roman"/>
                <w:sz w:val="26"/>
                <w:szCs w:val="26"/>
              </w:rPr>
              <w:t>m</w:t>
            </w:r>
            <w:r w:rsidR="00CB20D6" w:rsidRPr="006F7A61">
              <w:rPr>
                <w:rFonts w:ascii="Times New Roman" w:hAnsi="Times New Roman" w:cs="Times New Roman"/>
                <w:sz w:val="26"/>
                <w:szCs w:val="26"/>
              </w:rPr>
              <w:t xml:space="preserve">  ha</w:t>
            </w:r>
            <w:r w:rsidR="00CE06DF" w:rsidRPr="006F7A61">
              <w:rPr>
                <w:rFonts w:ascii="Times New Roman" w:hAnsi="Times New Roman" w:cs="Times New Roman"/>
                <w:sz w:val="26"/>
                <w:szCs w:val="26"/>
              </w:rPr>
              <w:t>s</w:t>
            </w:r>
            <w:proofErr w:type="gramEnd"/>
            <w:r w:rsidR="00CB20D6" w:rsidRPr="006F7A61">
              <w:rPr>
                <w:rFonts w:ascii="Times New Roman" w:hAnsi="Times New Roman" w:cs="Times New Roman"/>
                <w:sz w:val="26"/>
                <w:szCs w:val="26"/>
              </w:rPr>
              <w:t xml:space="preserve"> lower </w:t>
            </w:r>
            <w:proofErr w:type="spellStart"/>
            <w:r w:rsidR="00CB20D6" w:rsidRPr="006F7A61">
              <w:rPr>
                <w:rStyle w:val="HTMLCode"/>
                <w:rFonts w:ascii="Times New Roman" w:eastAsiaTheme="minorHAnsi" w:hAnsi="Times New Roman" w:cs="Times New Roman"/>
                <w:sz w:val="26"/>
                <w:szCs w:val="26"/>
              </w:rPr>
              <w:t>dti</w:t>
            </w:r>
            <w:proofErr w:type="spellEnd"/>
            <w:r w:rsidR="00CB20D6" w:rsidRPr="006F7A61">
              <w:rPr>
                <w:rFonts w:ascii="Times New Roman" w:hAnsi="Times New Roman" w:cs="Times New Roman"/>
                <w:sz w:val="26"/>
                <w:szCs w:val="26"/>
              </w:rPr>
              <w:t xml:space="preserve"> and</w:t>
            </w:r>
            <w:r w:rsidR="00CB20D6" w:rsidRPr="006F7A61">
              <w:rPr>
                <w:rStyle w:val="HTMLCode"/>
                <w:rFonts w:ascii="Times New Roman" w:eastAsiaTheme="minorHAnsi" w:hAnsi="Times New Roman" w:cs="Times New Roman"/>
                <w:sz w:val="26"/>
                <w:szCs w:val="26"/>
              </w:rPr>
              <w:t xml:space="preserve"> </w:t>
            </w:r>
            <w:proofErr w:type="spellStart"/>
            <w:r w:rsidR="00CB20D6" w:rsidRPr="006F7A61">
              <w:rPr>
                <w:rStyle w:val="HTMLCode"/>
                <w:rFonts w:ascii="Times New Roman" w:eastAsiaTheme="minorHAnsi" w:hAnsi="Times New Roman" w:cs="Times New Roman"/>
                <w:sz w:val="26"/>
                <w:szCs w:val="26"/>
              </w:rPr>
              <w:t>loan_amnt</w:t>
            </w:r>
            <w:proofErr w:type="spellEnd"/>
            <w:r w:rsidR="00CB20D6" w:rsidRPr="006F7A61">
              <w:rPr>
                <w:rStyle w:val="HTMLCode"/>
                <w:rFonts w:ascii="Times New Roman" w:eastAsiaTheme="minorHAnsi" w:hAnsi="Times New Roman" w:cs="Times New Roman"/>
                <w:sz w:val="26"/>
                <w:szCs w:val="26"/>
              </w:rPr>
              <w:t xml:space="preserve"> </w:t>
            </w:r>
            <w:r w:rsidR="00CB20D6" w:rsidRPr="006F7A61">
              <w:rPr>
                <w:rFonts w:ascii="Times New Roman" w:hAnsi="Times New Roman" w:cs="Times New Roman"/>
                <w:sz w:val="26"/>
                <w:szCs w:val="26"/>
              </w:rPr>
              <w:t>usually be good loans</w:t>
            </w:r>
            <w:r w:rsidRPr="006F7A61">
              <w:rPr>
                <w:rFonts w:ascii="Times New Roman" w:hAnsi="Times New Roman" w:cs="Times New Roman"/>
                <w:sz w:val="26"/>
                <w:szCs w:val="26"/>
              </w:rPr>
              <w:t>. This also make sense, because lower debt-to-income ratio it is means borrower’s debt at a manageable level and lower loan amount led to less money and time borrowers have to spend.</w:t>
            </w:r>
          </w:p>
        </w:tc>
        <w:tc>
          <w:tcPr>
            <w:tcW w:w="4495" w:type="dxa"/>
          </w:tcPr>
          <w:p w14:paraId="40CA4777" w14:textId="77777777" w:rsidR="00CB20D6" w:rsidRPr="006F7A61" w:rsidRDefault="00CB20D6" w:rsidP="003C418D">
            <w:pPr>
              <w:jc w:val="both"/>
              <w:rPr>
                <w:rFonts w:ascii="Times New Roman" w:hAnsi="Times New Roman" w:cs="Times New Roman"/>
                <w:noProof/>
                <w:sz w:val="26"/>
                <w:szCs w:val="26"/>
                <w:lang w:val="vi-VN"/>
              </w:rPr>
            </w:pPr>
            <w:r w:rsidRPr="006F7A61">
              <w:rPr>
                <w:rFonts w:ascii="Times New Roman" w:hAnsi="Times New Roman" w:cs="Times New Roman"/>
                <w:noProof/>
                <w:sz w:val="26"/>
                <w:szCs w:val="26"/>
                <w:lang w:val="vi-VN"/>
              </w:rPr>
              <w:drawing>
                <wp:inline distT="0" distB="0" distL="0" distR="0" wp14:anchorId="1E6C1EAA" wp14:editId="68A44661">
                  <wp:extent cx="2498982" cy="161526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528622" cy="1634418"/>
                          </a:xfrm>
                          <a:prstGeom prst="rect">
                            <a:avLst/>
                          </a:prstGeom>
                        </pic:spPr>
                      </pic:pic>
                    </a:graphicData>
                  </a:graphic>
                </wp:inline>
              </w:drawing>
            </w:r>
          </w:p>
          <w:p w14:paraId="67860A36" w14:textId="1DCF139B" w:rsidR="00CE06DF" w:rsidRPr="006F7A61" w:rsidRDefault="00CE06DF" w:rsidP="003C418D">
            <w:pPr>
              <w:jc w:val="both"/>
              <w:rPr>
                <w:rFonts w:ascii="Times New Roman" w:hAnsi="Times New Roman" w:cs="Times New Roman"/>
                <w:noProof/>
                <w:sz w:val="26"/>
                <w:szCs w:val="26"/>
                <w:lang w:val="vi-VN"/>
              </w:rPr>
            </w:pPr>
            <w:r w:rsidRPr="006F7A61">
              <w:rPr>
                <w:rFonts w:ascii="Times New Roman" w:hAnsi="Times New Roman" w:cs="Times New Roman"/>
                <w:sz w:val="26"/>
                <w:szCs w:val="26"/>
              </w:rPr>
              <w:t>Figure 2</w:t>
            </w:r>
            <w:r w:rsidR="00E817FE" w:rsidRPr="006F7A61">
              <w:rPr>
                <w:rFonts w:ascii="Times New Roman" w:hAnsi="Times New Roman" w:cs="Times New Roman"/>
                <w:sz w:val="26"/>
                <w:szCs w:val="26"/>
              </w:rPr>
              <w:t>7</w:t>
            </w:r>
            <w:r w:rsidRPr="006F7A61">
              <w:rPr>
                <w:rFonts w:ascii="Times New Roman" w:hAnsi="Times New Roman" w:cs="Times New Roman"/>
                <w:sz w:val="26"/>
                <w:szCs w:val="26"/>
              </w:rPr>
              <w:t xml:space="preserve">: Distribution of </w:t>
            </w:r>
            <w:proofErr w:type="spellStart"/>
            <w:r w:rsidRPr="006F7A61">
              <w:rPr>
                <w:rFonts w:ascii="Times New Roman" w:hAnsi="Times New Roman" w:cs="Times New Roman"/>
                <w:sz w:val="26"/>
                <w:szCs w:val="26"/>
              </w:rPr>
              <w:t>loan_amnt</w:t>
            </w:r>
            <w:proofErr w:type="spellEnd"/>
          </w:p>
        </w:tc>
      </w:tr>
    </w:tbl>
    <w:p w14:paraId="757FD883" w14:textId="20199A27" w:rsidR="00877826" w:rsidRPr="006F7A61" w:rsidRDefault="00877826" w:rsidP="003C418D">
      <w:pPr>
        <w:ind w:firstLine="72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 xml:space="preserve"> </w:t>
      </w:r>
    </w:p>
    <w:p w14:paraId="2B660079" w14:textId="2AAD23E2" w:rsidR="00DC2F37" w:rsidRPr="006F7A61" w:rsidRDefault="00DC2F37" w:rsidP="003C418D">
      <w:pPr>
        <w:pStyle w:val="ListParagraph"/>
        <w:numPr>
          <w:ilvl w:val="0"/>
          <w:numId w:val="2"/>
        </w:numPr>
        <w:jc w:val="both"/>
        <w:rPr>
          <w:rFonts w:ascii="Times New Roman" w:hAnsi="Times New Roman" w:cs="Times New Roman"/>
          <w:b/>
          <w:bCs/>
          <w:sz w:val="34"/>
          <w:szCs w:val="34"/>
          <w:lang w:val="vi-VN"/>
        </w:rPr>
      </w:pPr>
      <w:r w:rsidRPr="006F7A61">
        <w:rPr>
          <w:rFonts w:ascii="Times New Roman" w:hAnsi="Times New Roman" w:cs="Times New Roman"/>
          <w:b/>
          <w:bCs/>
          <w:sz w:val="34"/>
          <w:szCs w:val="34"/>
          <w:lang w:val="vi-VN"/>
        </w:rPr>
        <w:t>Conclusion</w:t>
      </w:r>
    </w:p>
    <w:p w14:paraId="4B1B8986" w14:textId="5A0CE537" w:rsidR="00294CCE" w:rsidRPr="006F7A61" w:rsidRDefault="00294CCE" w:rsidP="003C418D">
      <w:pPr>
        <w:ind w:firstLine="720"/>
        <w:jc w:val="both"/>
        <w:rPr>
          <w:rFonts w:ascii="Times New Roman" w:hAnsi="Times New Roman" w:cs="Times New Roman"/>
          <w:sz w:val="26"/>
          <w:szCs w:val="26"/>
          <w:lang w:val="vi-VN"/>
        </w:rPr>
      </w:pPr>
      <w:r w:rsidRPr="006F7A61">
        <w:rPr>
          <w:rFonts w:ascii="Times New Roman" w:hAnsi="Times New Roman" w:cs="Times New Roman"/>
          <w:sz w:val="26"/>
          <w:szCs w:val="26"/>
        </w:rPr>
        <w:t xml:space="preserve">This project, we utilize a very large sample of loans (1.3 million </w:t>
      </w:r>
      <w:r w:rsidR="00270D63" w:rsidRPr="006F7A61">
        <w:rPr>
          <w:rFonts w:ascii="Times New Roman" w:hAnsi="Times New Roman" w:cs="Times New Roman"/>
          <w:sz w:val="26"/>
          <w:szCs w:val="26"/>
        </w:rPr>
        <w:t>observations</w:t>
      </w:r>
      <w:r w:rsidRPr="006F7A61">
        <w:rPr>
          <w:rFonts w:ascii="Times New Roman" w:hAnsi="Times New Roman" w:cs="Times New Roman"/>
          <w:sz w:val="26"/>
          <w:szCs w:val="26"/>
        </w:rPr>
        <w:t xml:space="preserve">) to inspect the factors influencing the risk of loan default and create model to predict Default Customer. Overall result table shows that model performance can be improved using tree-based ensemble models rather than Logistics Regression (traditional method). </w:t>
      </w:r>
      <w:r w:rsidR="00780530" w:rsidRPr="006F7A61">
        <w:rPr>
          <w:rFonts w:ascii="Times New Roman" w:hAnsi="Times New Roman" w:cs="Times New Roman"/>
          <w:sz w:val="26"/>
          <w:szCs w:val="26"/>
        </w:rPr>
        <w:t>This implies that banks and lenders can utilize</w:t>
      </w:r>
      <w:r w:rsidR="00780530" w:rsidRPr="006F7A61">
        <w:rPr>
          <w:rFonts w:ascii="Times New Roman" w:hAnsi="Times New Roman" w:cs="Times New Roman"/>
          <w:sz w:val="26"/>
          <w:szCs w:val="26"/>
          <w:lang w:val="vi-VN"/>
        </w:rPr>
        <w:t xml:space="preserve"> these</w:t>
      </w:r>
      <w:r w:rsidR="00780530" w:rsidRPr="006F7A61">
        <w:rPr>
          <w:rFonts w:ascii="Times New Roman" w:hAnsi="Times New Roman" w:cs="Times New Roman"/>
          <w:sz w:val="26"/>
          <w:szCs w:val="26"/>
        </w:rPr>
        <w:t xml:space="preserve"> models that may assist them in cutting down costs resulting from loan defaults, as well as detecting and steering clear of risky lending prospects. </w:t>
      </w:r>
      <w:r w:rsidRPr="006F7A61">
        <w:rPr>
          <w:rFonts w:ascii="Times New Roman" w:hAnsi="Times New Roman" w:cs="Times New Roman"/>
          <w:sz w:val="26"/>
          <w:szCs w:val="26"/>
        </w:rPr>
        <w:t>Result from Cat</w:t>
      </w:r>
      <w:r w:rsidR="00270D63" w:rsidRPr="006F7A61">
        <w:rPr>
          <w:rFonts w:ascii="Times New Roman" w:hAnsi="Times New Roman" w:cs="Times New Roman"/>
          <w:sz w:val="26"/>
          <w:szCs w:val="26"/>
        </w:rPr>
        <w:t xml:space="preserve"> </w:t>
      </w:r>
      <w:r w:rsidRPr="006F7A61">
        <w:rPr>
          <w:rFonts w:ascii="Times New Roman" w:hAnsi="Times New Roman" w:cs="Times New Roman"/>
          <w:sz w:val="26"/>
          <w:szCs w:val="26"/>
        </w:rPr>
        <w:t xml:space="preserve">Boost model </w:t>
      </w:r>
      <w:r w:rsidR="00CD25FD" w:rsidRPr="006F7A61">
        <w:rPr>
          <w:rFonts w:ascii="Times New Roman" w:hAnsi="Times New Roman" w:cs="Times New Roman"/>
          <w:sz w:val="26"/>
          <w:szCs w:val="26"/>
        </w:rPr>
        <w:t>shows</w:t>
      </w:r>
      <w:r w:rsidRPr="006F7A61">
        <w:rPr>
          <w:rFonts w:ascii="Times New Roman" w:hAnsi="Times New Roman" w:cs="Times New Roman"/>
          <w:sz w:val="26"/>
          <w:szCs w:val="26"/>
        </w:rPr>
        <w:t xml:space="preserve"> that high interest rate, </w:t>
      </w:r>
      <w:r w:rsidR="006A1124" w:rsidRPr="006F7A61">
        <w:rPr>
          <w:rFonts w:ascii="Times New Roman" w:hAnsi="Times New Roman" w:cs="Times New Roman"/>
          <w:sz w:val="26"/>
          <w:szCs w:val="26"/>
        </w:rPr>
        <w:t>large</w:t>
      </w:r>
      <w:r w:rsidRPr="006F7A61">
        <w:rPr>
          <w:rFonts w:ascii="Times New Roman" w:hAnsi="Times New Roman" w:cs="Times New Roman"/>
          <w:sz w:val="26"/>
          <w:szCs w:val="26"/>
        </w:rPr>
        <w:t xml:space="preserve"> loans and </w:t>
      </w:r>
      <w:r w:rsidR="006A1124" w:rsidRPr="006F7A61">
        <w:rPr>
          <w:rFonts w:ascii="Times New Roman" w:hAnsi="Times New Roman" w:cs="Times New Roman"/>
          <w:sz w:val="26"/>
          <w:szCs w:val="26"/>
        </w:rPr>
        <w:t>high</w:t>
      </w:r>
      <w:r w:rsidRPr="006F7A61">
        <w:rPr>
          <w:rFonts w:ascii="Times New Roman" w:hAnsi="Times New Roman" w:cs="Times New Roman"/>
          <w:sz w:val="26"/>
          <w:szCs w:val="26"/>
        </w:rPr>
        <w:t xml:space="preserve"> debt-to-income borrowers are associated with a higher risk of </w:t>
      </w:r>
      <w:r w:rsidR="00CD25FD" w:rsidRPr="006F7A61">
        <w:rPr>
          <w:rFonts w:ascii="Times New Roman" w:hAnsi="Times New Roman" w:cs="Times New Roman"/>
          <w:sz w:val="26"/>
          <w:szCs w:val="26"/>
        </w:rPr>
        <w:t>default</w:t>
      </w:r>
      <w:r w:rsidR="00CD25FD" w:rsidRPr="006F7A61">
        <w:rPr>
          <w:rFonts w:ascii="Times New Roman" w:hAnsi="Times New Roman" w:cs="Times New Roman"/>
          <w:sz w:val="26"/>
          <w:szCs w:val="26"/>
          <w:lang w:val="vi-VN"/>
        </w:rPr>
        <w:t xml:space="preserve">. Our </w:t>
      </w:r>
      <w:r w:rsidR="00270D63" w:rsidRPr="006F7A61">
        <w:rPr>
          <w:rFonts w:ascii="Times New Roman" w:hAnsi="Times New Roman" w:cs="Times New Roman"/>
          <w:sz w:val="26"/>
          <w:szCs w:val="26"/>
        </w:rPr>
        <w:t>result</w:t>
      </w:r>
      <w:r w:rsidR="00CD25FD" w:rsidRPr="006F7A61">
        <w:rPr>
          <w:rFonts w:ascii="Times New Roman" w:hAnsi="Times New Roman" w:cs="Times New Roman"/>
          <w:sz w:val="26"/>
          <w:szCs w:val="26"/>
        </w:rPr>
        <w:t xml:space="preserve"> has important practical implications.</w:t>
      </w:r>
      <w:r w:rsidR="00270D63" w:rsidRPr="006F7A61">
        <w:rPr>
          <w:rFonts w:ascii="Times New Roman" w:hAnsi="Times New Roman" w:cs="Times New Roman"/>
          <w:sz w:val="26"/>
          <w:szCs w:val="26"/>
        </w:rPr>
        <w:t xml:space="preserve"> </w:t>
      </w:r>
      <w:r w:rsidR="002E0402" w:rsidRPr="006F7A61">
        <w:rPr>
          <w:rFonts w:ascii="Times New Roman" w:hAnsi="Times New Roman" w:cs="Times New Roman"/>
          <w:sz w:val="26"/>
          <w:szCs w:val="26"/>
        </w:rPr>
        <w:t xml:space="preserve">First, </w:t>
      </w:r>
      <w:r w:rsidR="00270D63" w:rsidRPr="006F7A61">
        <w:rPr>
          <w:rFonts w:ascii="Times New Roman" w:hAnsi="Times New Roman" w:cs="Times New Roman"/>
          <w:sz w:val="26"/>
          <w:szCs w:val="26"/>
        </w:rPr>
        <w:t>C</w:t>
      </w:r>
      <w:r w:rsidR="00CD25FD" w:rsidRPr="006F7A61">
        <w:rPr>
          <w:rFonts w:ascii="Times New Roman" w:hAnsi="Times New Roman" w:cs="Times New Roman"/>
          <w:sz w:val="26"/>
          <w:szCs w:val="26"/>
        </w:rPr>
        <w:t>ommercial banks and investors are suggested to pay more attention to large loans and high interest rate loan. A stricter credit approving procedure may need to be developed for these types of loans in order to better evaluate their risk of default</w:t>
      </w:r>
      <w:r w:rsidR="00270D63" w:rsidRPr="006F7A61">
        <w:rPr>
          <w:rFonts w:ascii="Times New Roman" w:hAnsi="Times New Roman" w:cs="Times New Roman"/>
          <w:sz w:val="26"/>
          <w:szCs w:val="26"/>
        </w:rPr>
        <w:t xml:space="preserve">. </w:t>
      </w:r>
      <w:r w:rsidR="002E0402" w:rsidRPr="006F7A61">
        <w:rPr>
          <w:rFonts w:ascii="Times New Roman" w:hAnsi="Times New Roman" w:cs="Times New Roman"/>
          <w:sz w:val="26"/>
          <w:szCs w:val="26"/>
        </w:rPr>
        <w:t xml:space="preserve">Second, customers are typically concentrated in the western and southern regions of the country. Nevertheless, the eastern </w:t>
      </w:r>
      <w:r w:rsidR="00DC2F37" w:rsidRPr="006F7A61">
        <w:rPr>
          <w:rFonts w:ascii="Times New Roman" w:hAnsi="Times New Roman" w:cs="Times New Roman"/>
          <w:sz w:val="26"/>
          <w:szCs w:val="26"/>
        </w:rPr>
        <w:t>and</w:t>
      </w:r>
      <w:r w:rsidR="00DC2F37" w:rsidRPr="006F7A61">
        <w:rPr>
          <w:rFonts w:ascii="Times New Roman" w:hAnsi="Times New Roman" w:cs="Times New Roman"/>
          <w:sz w:val="26"/>
          <w:szCs w:val="26"/>
          <w:lang w:val="vi-VN"/>
        </w:rPr>
        <w:t xml:space="preserve"> central </w:t>
      </w:r>
      <w:r w:rsidR="002E0402" w:rsidRPr="006F7A61">
        <w:rPr>
          <w:rFonts w:ascii="Times New Roman" w:hAnsi="Times New Roman" w:cs="Times New Roman"/>
          <w:sz w:val="26"/>
          <w:szCs w:val="26"/>
        </w:rPr>
        <w:t>states, where customer numbers are lower, have the highest rates of default. It is advisable for banks to establish loan policies to manage lending in these areas.</w:t>
      </w:r>
    </w:p>
    <w:p w14:paraId="5464CDB6" w14:textId="4B43311B" w:rsidR="00306D40" w:rsidRDefault="009A50A9" w:rsidP="003C418D">
      <w:pPr>
        <w:ind w:firstLine="720"/>
        <w:jc w:val="both"/>
        <w:rPr>
          <w:rFonts w:ascii="Times New Roman" w:hAnsi="Times New Roman" w:cs="Times New Roman"/>
          <w:sz w:val="26"/>
          <w:szCs w:val="26"/>
        </w:rPr>
      </w:pPr>
      <w:r w:rsidRPr="006F7A61">
        <w:rPr>
          <w:rFonts w:ascii="Times New Roman" w:hAnsi="Times New Roman" w:cs="Times New Roman"/>
          <w:sz w:val="26"/>
          <w:szCs w:val="26"/>
        </w:rPr>
        <w:t xml:space="preserve">Our paper has some limitations. </w:t>
      </w:r>
      <w:r w:rsidR="00F52EF9" w:rsidRPr="006F7A61">
        <w:rPr>
          <w:rFonts w:ascii="Times New Roman" w:hAnsi="Times New Roman" w:cs="Times New Roman"/>
          <w:sz w:val="26"/>
          <w:szCs w:val="26"/>
        </w:rPr>
        <w:t>We were unable to take into account certain customer traits such as educational level and marital status due to our restricted access to the financial institution. Furthermore, our data solely originated from one lending institution, and therefore, may not be representative of the credit evaluation procedures at other banks or lenders. We hope to expand this project in the future with more extensive data as they become accessible.</w:t>
      </w:r>
    </w:p>
    <w:p w14:paraId="6BBFC168" w14:textId="77777777" w:rsidR="006F7A61" w:rsidRPr="006F7A61" w:rsidRDefault="006F7A61" w:rsidP="003C418D">
      <w:pPr>
        <w:ind w:firstLine="720"/>
        <w:jc w:val="both"/>
        <w:rPr>
          <w:rFonts w:ascii="Times New Roman" w:hAnsi="Times New Roman" w:cs="Times New Roman"/>
          <w:sz w:val="26"/>
          <w:szCs w:val="26"/>
        </w:rPr>
      </w:pPr>
    </w:p>
    <w:p w14:paraId="5BFE2684" w14:textId="753EE7CB" w:rsidR="00DC2F37" w:rsidRPr="006F7A61" w:rsidRDefault="00DC2F37" w:rsidP="003C418D">
      <w:pPr>
        <w:pStyle w:val="ListParagraph"/>
        <w:numPr>
          <w:ilvl w:val="0"/>
          <w:numId w:val="2"/>
        </w:numPr>
        <w:jc w:val="both"/>
        <w:rPr>
          <w:rFonts w:ascii="Times New Roman" w:hAnsi="Times New Roman" w:cs="Times New Roman"/>
          <w:b/>
          <w:bCs/>
          <w:sz w:val="34"/>
          <w:szCs w:val="34"/>
          <w:lang w:val="vi-VN"/>
        </w:rPr>
      </w:pPr>
      <w:r w:rsidRPr="006F7A61">
        <w:rPr>
          <w:rFonts w:ascii="Times New Roman" w:hAnsi="Times New Roman" w:cs="Times New Roman"/>
          <w:b/>
          <w:bCs/>
          <w:sz w:val="34"/>
          <w:szCs w:val="34"/>
          <w:lang w:val="vi-VN"/>
        </w:rPr>
        <w:lastRenderedPageBreak/>
        <w:t>References</w:t>
      </w:r>
    </w:p>
    <w:p w14:paraId="094F3FB9" w14:textId="790FB611" w:rsidR="00DC2F37"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Hastie, T., Tibshirani, R., &amp; Friedman, J. (2009). The Elements of Statistical Learning: Data Mining, Inference, and Prediction. Springer.</w:t>
      </w:r>
    </w:p>
    <w:p w14:paraId="356E1F80" w14:textId="77777777"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Breiman, L. (2001). Random forests. Machine learning, 45(1), 5-32.</w:t>
      </w:r>
    </w:p>
    <w:p w14:paraId="5CBB45A5" w14:textId="77777777"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Chen, T., &amp; Guestrin, C. (2016). XGBoost: A scalable tree boosting system. In Proceedings of the 22nd ACM SIGKDD International Conference on Knowledge Discovery and Data Mining (pp. 785-794). ACM.</w:t>
      </w:r>
    </w:p>
    <w:p w14:paraId="6AC8B564" w14:textId="0AF5FAF1" w:rsidR="00A342C2" w:rsidRPr="006F7A61" w:rsidRDefault="00A342C2"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lang w:val="vi-VN"/>
        </w:rPr>
        <w:t>Prokhorenkova, L., Gusev, G., Vorobev, A., Dorogush, A. V., &amp; Gulin, A. (2018). CatBoost: unbiased boosting with categorical features. In Advances in neural information processing systems (pp. 6638-6648).</w:t>
      </w:r>
    </w:p>
    <w:p w14:paraId="19A89458" w14:textId="1C1B9CC6" w:rsidR="00F11A67" w:rsidRDefault="00F11A67" w:rsidP="003C418D">
      <w:pPr>
        <w:ind w:firstLine="360"/>
        <w:jc w:val="both"/>
        <w:rPr>
          <w:rFonts w:ascii="Times New Roman" w:hAnsi="Times New Roman" w:cs="Times New Roman"/>
          <w:sz w:val="26"/>
          <w:szCs w:val="26"/>
          <w:lang w:val="vi-VN"/>
        </w:rPr>
      </w:pPr>
      <w:r w:rsidRPr="006F7A61">
        <w:rPr>
          <w:rFonts w:ascii="Times New Roman" w:hAnsi="Times New Roman" w:cs="Times New Roman"/>
          <w:sz w:val="26"/>
          <w:szCs w:val="26"/>
        </w:rPr>
        <w:t>Özdemir, Ö. and Boran, L. (2004), An empirical investigation on consumer credit default risk, Turkish Economic Association Discussion Paper, No. 2004/20</w:t>
      </w:r>
      <w:r w:rsidRPr="006F7A61">
        <w:rPr>
          <w:rFonts w:ascii="Times New Roman" w:hAnsi="Times New Roman" w:cs="Times New Roman"/>
          <w:sz w:val="26"/>
          <w:szCs w:val="26"/>
          <w:lang w:val="vi-VN"/>
        </w:rPr>
        <w:t>.</w:t>
      </w:r>
    </w:p>
    <w:p w14:paraId="6A5A0A34" w14:textId="52836732" w:rsidR="00700A3C" w:rsidRPr="006F7A61" w:rsidRDefault="00700A3C" w:rsidP="003C418D">
      <w:pPr>
        <w:ind w:firstLine="360"/>
        <w:jc w:val="both"/>
        <w:rPr>
          <w:rFonts w:ascii="Times New Roman" w:hAnsi="Times New Roman" w:cs="Times New Roman"/>
          <w:sz w:val="26"/>
          <w:szCs w:val="26"/>
          <w:lang w:val="vi-VN"/>
        </w:rPr>
      </w:pPr>
      <w:r w:rsidRPr="00700A3C">
        <w:rPr>
          <w:rFonts w:ascii="Times New Roman" w:hAnsi="Times New Roman" w:cs="Times New Roman"/>
          <w:sz w:val="26"/>
          <w:szCs w:val="26"/>
          <w:lang w:val="vi-VN"/>
        </w:rPr>
        <w:t>Basic Ensemble Learning (Random Forest, AdaBoost, Gradient Boosting)- Step by Step Explained</w:t>
      </w:r>
      <w:r>
        <w:rPr>
          <w:rFonts w:ascii="Times New Roman" w:hAnsi="Times New Roman" w:cs="Times New Roman"/>
          <w:sz w:val="26"/>
          <w:szCs w:val="26"/>
          <w:lang w:val="vi-VN"/>
        </w:rPr>
        <w:t xml:space="preserve"> (</w:t>
      </w:r>
      <w:r w:rsidRPr="00700A3C">
        <w:rPr>
          <w:rFonts w:ascii="Times New Roman" w:hAnsi="Times New Roman" w:cs="Times New Roman"/>
          <w:sz w:val="26"/>
          <w:szCs w:val="26"/>
          <w:lang w:val="vi-VN"/>
        </w:rPr>
        <w:t>https://towardsdatascience.com/basic-ensemble-learning-random-forest-adaboost-gradient-boosting-step-by-step-explained-95</w:t>
      </w:r>
      <w:r>
        <w:rPr>
          <w:rFonts w:ascii="Times New Roman" w:hAnsi="Times New Roman" w:cs="Times New Roman"/>
          <w:sz w:val="26"/>
          <w:szCs w:val="26"/>
          <w:lang w:val="vi-VN"/>
        </w:rPr>
        <w:t>d49d1e2725)</w:t>
      </w:r>
    </w:p>
    <w:sectPr w:rsidR="00700A3C" w:rsidRPr="006F7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1FBD" w14:textId="77777777" w:rsidR="00022C8F" w:rsidRDefault="00022C8F" w:rsidP="00183403">
      <w:pPr>
        <w:spacing w:after="0" w:line="240" w:lineRule="auto"/>
      </w:pPr>
      <w:r>
        <w:separator/>
      </w:r>
    </w:p>
  </w:endnote>
  <w:endnote w:type="continuationSeparator" w:id="0">
    <w:p w14:paraId="78D6FE0C" w14:textId="77777777" w:rsidR="00022C8F" w:rsidRDefault="00022C8F" w:rsidP="0018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9F70" w14:textId="77777777" w:rsidR="00022C8F" w:rsidRDefault="00022C8F" w:rsidP="00183403">
      <w:pPr>
        <w:spacing w:after="0" w:line="240" w:lineRule="auto"/>
      </w:pPr>
      <w:r>
        <w:separator/>
      </w:r>
    </w:p>
  </w:footnote>
  <w:footnote w:type="continuationSeparator" w:id="0">
    <w:p w14:paraId="5F1ADAA0" w14:textId="77777777" w:rsidR="00022C8F" w:rsidRDefault="00022C8F" w:rsidP="00183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178F"/>
    <w:multiLevelType w:val="multilevel"/>
    <w:tmpl w:val="F7341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DC48C4"/>
    <w:multiLevelType w:val="hybridMultilevel"/>
    <w:tmpl w:val="72EA1B08"/>
    <w:lvl w:ilvl="0" w:tplc="A83EF8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73D8F"/>
    <w:multiLevelType w:val="multilevel"/>
    <w:tmpl w:val="9DA40B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2DC3400"/>
    <w:multiLevelType w:val="hybridMultilevel"/>
    <w:tmpl w:val="A8463286"/>
    <w:lvl w:ilvl="0" w:tplc="232E04E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45254"/>
    <w:multiLevelType w:val="multilevel"/>
    <w:tmpl w:val="3E9411C2"/>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EB604C"/>
    <w:multiLevelType w:val="hybridMultilevel"/>
    <w:tmpl w:val="9D9E3A1E"/>
    <w:lvl w:ilvl="0" w:tplc="3FE488C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050384"/>
    <w:multiLevelType w:val="multilevel"/>
    <w:tmpl w:val="FDC87E8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C54547"/>
    <w:multiLevelType w:val="multilevel"/>
    <w:tmpl w:val="EAF07CD4"/>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9E3E93"/>
    <w:multiLevelType w:val="multilevel"/>
    <w:tmpl w:val="8FD8F4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5A0425"/>
    <w:multiLevelType w:val="multilevel"/>
    <w:tmpl w:val="56E85816"/>
    <w:lvl w:ilvl="0">
      <w:start w:val="5"/>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504273435">
    <w:abstractNumId w:val="5"/>
  </w:num>
  <w:num w:numId="2" w16cid:durableId="1881897528">
    <w:abstractNumId w:val="0"/>
  </w:num>
  <w:num w:numId="3" w16cid:durableId="624315372">
    <w:abstractNumId w:val="1"/>
  </w:num>
  <w:num w:numId="4" w16cid:durableId="631058274">
    <w:abstractNumId w:val="3"/>
  </w:num>
  <w:num w:numId="5" w16cid:durableId="1633711969">
    <w:abstractNumId w:val="2"/>
  </w:num>
  <w:num w:numId="6" w16cid:durableId="2067560066">
    <w:abstractNumId w:val="8"/>
  </w:num>
  <w:num w:numId="7" w16cid:durableId="1300501537">
    <w:abstractNumId w:val="4"/>
  </w:num>
  <w:num w:numId="8" w16cid:durableId="675377729">
    <w:abstractNumId w:val="7"/>
  </w:num>
  <w:num w:numId="9" w16cid:durableId="1077705156">
    <w:abstractNumId w:val="6"/>
  </w:num>
  <w:num w:numId="10" w16cid:durableId="1428307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33"/>
    <w:rsid w:val="00022C8F"/>
    <w:rsid w:val="00041956"/>
    <w:rsid w:val="00047B92"/>
    <w:rsid w:val="00074048"/>
    <w:rsid w:val="00087A6B"/>
    <w:rsid w:val="00094B51"/>
    <w:rsid w:val="000A0D88"/>
    <w:rsid w:val="00121589"/>
    <w:rsid w:val="00183403"/>
    <w:rsid w:val="001C4586"/>
    <w:rsid w:val="001E2E2D"/>
    <w:rsid w:val="001E487E"/>
    <w:rsid w:val="00214457"/>
    <w:rsid w:val="00241E46"/>
    <w:rsid w:val="00270D63"/>
    <w:rsid w:val="00291F4F"/>
    <w:rsid w:val="00294CCE"/>
    <w:rsid w:val="002D690E"/>
    <w:rsid w:val="002E0402"/>
    <w:rsid w:val="002E6B43"/>
    <w:rsid w:val="002E73F3"/>
    <w:rsid w:val="003002F5"/>
    <w:rsid w:val="00306D40"/>
    <w:rsid w:val="00323AEA"/>
    <w:rsid w:val="00332DDD"/>
    <w:rsid w:val="003361E4"/>
    <w:rsid w:val="00344F1D"/>
    <w:rsid w:val="003819A0"/>
    <w:rsid w:val="003B2065"/>
    <w:rsid w:val="003C1ADF"/>
    <w:rsid w:val="003C30AA"/>
    <w:rsid w:val="003C418D"/>
    <w:rsid w:val="003D1F38"/>
    <w:rsid w:val="003E6E10"/>
    <w:rsid w:val="00404FA5"/>
    <w:rsid w:val="004123C8"/>
    <w:rsid w:val="00415C5F"/>
    <w:rsid w:val="0042426E"/>
    <w:rsid w:val="00480169"/>
    <w:rsid w:val="00510602"/>
    <w:rsid w:val="0054581E"/>
    <w:rsid w:val="00547443"/>
    <w:rsid w:val="00557B6F"/>
    <w:rsid w:val="00562891"/>
    <w:rsid w:val="00566E1A"/>
    <w:rsid w:val="005753A8"/>
    <w:rsid w:val="005840B8"/>
    <w:rsid w:val="005C4DBB"/>
    <w:rsid w:val="0060381F"/>
    <w:rsid w:val="00624435"/>
    <w:rsid w:val="00633F92"/>
    <w:rsid w:val="0067594A"/>
    <w:rsid w:val="006A1124"/>
    <w:rsid w:val="006C5ABC"/>
    <w:rsid w:val="006D0F2D"/>
    <w:rsid w:val="006D3D13"/>
    <w:rsid w:val="006F2CFF"/>
    <w:rsid w:val="006F77D8"/>
    <w:rsid w:val="006F7A61"/>
    <w:rsid w:val="00700A3C"/>
    <w:rsid w:val="00720837"/>
    <w:rsid w:val="007407C4"/>
    <w:rsid w:val="00745A60"/>
    <w:rsid w:val="00756F26"/>
    <w:rsid w:val="00763D9A"/>
    <w:rsid w:val="00780530"/>
    <w:rsid w:val="007D1AE3"/>
    <w:rsid w:val="007D2233"/>
    <w:rsid w:val="007D3AF8"/>
    <w:rsid w:val="007D43D0"/>
    <w:rsid w:val="008029D3"/>
    <w:rsid w:val="00807B26"/>
    <w:rsid w:val="00825FD1"/>
    <w:rsid w:val="008325C1"/>
    <w:rsid w:val="00836914"/>
    <w:rsid w:val="00842714"/>
    <w:rsid w:val="0087014B"/>
    <w:rsid w:val="0087517A"/>
    <w:rsid w:val="00877826"/>
    <w:rsid w:val="009013EA"/>
    <w:rsid w:val="009231B2"/>
    <w:rsid w:val="00933C43"/>
    <w:rsid w:val="00945757"/>
    <w:rsid w:val="0098745D"/>
    <w:rsid w:val="009A0B66"/>
    <w:rsid w:val="009A50A9"/>
    <w:rsid w:val="009B01BA"/>
    <w:rsid w:val="009C636F"/>
    <w:rsid w:val="009E4E2C"/>
    <w:rsid w:val="00A07A3B"/>
    <w:rsid w:val="00A33544"/>
    <w:rsid w:val="00A342C2"/>
    <w:rsid w:val="00A55B42"/>
    <w:rsid w:val="00A62910"/>
    <w:rsid w:val="00A87A8E"/>
    <w:rsid w:val="00AA595E"/>
    <w:rsid w:val="00AD625D"/>
    <w:rsid w:val="00AE2031"/>
    <w:rsid w:val="00AF7597"/>
    <w:rsid w:val="00B347FB"/>
    <w:rsid w:val="00B459D9"/>
    <w:rsid w:val="00B752FA"/>
    <w:rsid w:val="00B764A5"/>
    <w:rsid w:val="00B93C69"/>
    <w:rsid w:val="00BB7F9A"/>
    <w:rsid w:val="00C001EA"/>
    <w:rsid w:val="00C51393"/>
    <w:rsid w:val="00C5292B"/>
    <w:rsid w:val="00C52CFF"/>
    <w:rsid w:val="00CB20D6"/>
    <w:rsid w:val="00CB52E3"/>
    <w:rsid w:val="00CC2013"/>
    <w:rsid w:val="00CD25FD"/>
    <w:rsid w:val="00CE06DF"/>
    <w:rsid w:val="00D029A7"/>
    <w:rsid w:val="00D071C9"/>
    <w:rsid w:val="00D267BE"/>
    <w:rsid w:val="00D36A5F"/>
    <w:rsid w:val="00D463D7"/>
    <w:rsid w:val="00D51496"/>
    <w:rsid w:val="00D601D8"/>
    <w:rsid w:val="00D86AF6"/>
    <w:rsid w:val="00DC19FA"/>
    <w:rsid w:val="00DC2F37"/>
    <w:rsid w:val="00DE5296"/>
    <w:rsid w:val="00DF6F94"/>
    <w:rsid w:val="00DF7837"/>
    <w:rsid w:val="00E16991"/>
    <w:rsid w:val="00E52813"/>
    <w:rsid w:val="00E67E35"/>
    <w:rsid w:val="00E77E90"/>
    <w:rsid w:val="00E817FE"/>
    <w:rsid w:val="00E95BF2"/>
    <w:rsid w:val="00EA1CE8"/>
    <w:rsid w:val="00ED3A92"/>
    <w:rsid w:val="00EE48B2"/>
    <w:rsid w:val="00F11A67"/>
    <w:rsid w:val="00F35B95"/>
    <w:rsid w:val="00F52EF9"/>
    <w:rsid w:val="00F64628"/>
    <w:rsid w:val="00F93747"/>
    <w:rsid w:val="00FF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5810"/>
  <w15:docId w15:val="{9A1494C6-3991-47C3-8F25-16582174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2E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E2E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2E2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E2E2D"/>
    <w:rPr>
      <w:rFonts w:ascii="Times New Roman" w:eastAsia="Times New Roman" w:hAnsi="Times New Roman" w:cs="Times New Roman"/>
      <w:b/>
      <w:bCs/>
      <w:kern w:val="0"/>
      <w:sz w:val="27"/>
      <w:szCs w:val="27"/>
      <w14:ligatures w14:val="none"/>
    </w:rPr>
  </w:style>
  <w:style w:type="character" w:customStyle="1" w:styleId="ztplmc">
    <w:name w:val="ztplmc"/>
    <w:basedOn w:val="DefaultParagraphFont"/>
    <w:rsid w:val="001E2E2D"/>
  </w:style>
  <w:style w:type="character" w:customStyle="1" w:styleId="rynqvb">
    <w:name w:val="rynqvb"/>
    <w:basedOn w:val="DefaultParagraphFont"/>
    <w:rsid w:val="001E2E2D"/>
  </w:style>
  <w:style w:type="paragraph" w:styleId="ListParagraph">
    <w:name w:val="List Paragraph"/>
    <w:basedOn w:val="Normal"/>
    <w:uiPriority w:val="34"/>
    <w:qFormat/>
    <w:rsid w:val="00B459D9"/>
    <w:pPr>
      <w:ind w:left="720"/>
      <w:contextualSpacing/>
    </w:pPr>
  </w:style>
  <w:style w:type="character" w:styleId="HTMLCode">
    <w:name w:val="HTML Code"/>
    <w:basedOn w:val="DefaultParagraphFont"/>
    <w:uiPriority w:val="99"/>
    <w:semiHidden/>
    <w:unhideWhenUsed/>
    <w:rsid w:val="00183403"/>
    <w:rPr>
      <w:rFonts w:ascii="Courier New" w:eastAsia="Times New Roman" w:hAnsi="Courier New" w:cs="Courier New"/>
      <w:sz w:val="20"/>
      <w:szCs w:val="20"/>
    </w:rPr>
  </w:style>
  <w:style w:type="paragraph" w:styleId="Header">
    <w:name w:val="header"/>
    <w:basedOn w:val="Normal"/>
    <w:link w:val="HeaderChar"/>
    <w:uiPriority w:val="99"/>
    <w:unhideWhenUsed/>
    <w:rsid w:val="00183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03"/>
  </w:style>
  <w:style w:type="paragraph" w:styleId="Footer">
    <w:name w:val="footer"/>
    <w:basedOn w:val="Normal"/>
    <w:link w:val="FooterChar"/>
    <w:uiPriority w:val="99"/>
    <w:unhideWhenUsed/>
    <w:rsid w:val="00183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03"/>
  </w:style>
  <w:style w:type="character" w:styleId="PlaceholderText">
    <w:name w:val="Placeholder Text"/>
    <w:basedOn w:val="DefaultParagraphFont"/>
    <w:uiPriority w:val="99"/>
    <w:semiHidden/>
    <w:rsid w:val="00D51496"/>
    <w:rPr>
      <w:color w:val="808080"/>
    </w:rPr>
  </w:style>
  <w:style w:type="character" w:customStyle="1" w:styleId="hwtze">
    <w:name w:val="hwtze"/>
    <w:basedOn w:val="DefaultParagraphFont"/>
    <w:rsid w:val="00E95BF2"/>
  </w:style>
  <w:style w:type="character" w:customStyle="1" w:styleId="Heading1Char">
    <w:name w:val="Heading 1 Char"/>
    <w:basedOn w:val="DefaultParagraphFont"/>
    <w:link w:val="Heading1"/>
    <w:uiPriority w:val="9"/>
    <w:rsid w:val="00700A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621">
      <w:bodyDiv w:val="1"/>
      <w:marLeft w:val="0"/>
      <w:marRight w:val="0"/>
      <w:marTop w:val="0"/>
      <w:marBottom w:val="0"/>
      <w:divBdr>
        <w:top w:val="none" w:sz="0" w:space="0" w:color="auto"/>
        <w:left w:val="none" w:sz="0" w:space="0" w:color="auto"/>
        <w:bottom w:val="none" w:sz="0" w:space="0" w:color="auto"/>
        <w:right w:val="none" w:sz="0" w:space="0" w:color="auto"/>
      </w:divBdr>
      <w:divsChild>
        <w:div w:id="1740205027">
          <w:marLeft w:val="0"/>
          <w:marRight w:val="0"/>
          <w:marTop w:val="0"/>
          <w:marBottom w:val="0"/>
          <w:divBdr>
            <w:top w:val="none" w:sz="0" w:space="0" w:color="auto"/>
            <w:left w:val="none" w:sz="0" w:space="0" w:color="auto"/>
            <w:bottom w:val="none" w:sz="0" w:space="0" w:color="auto"/>
            <w:right w:val="none" w:sz="0" w:space="0" w:color="auto"/>
          </w:divBdr>
        </w:div>
      </w:divsChild>
    </w:div>
    <w:div w:id="40322839">
      <w:bodyDiv w:val="1"/>
      <w:marLeft w:val="0"/>
      <w:marRight w:val="0"/>
      <w:marTop w:val="0"/>
      <w:marBottom w:val="0"/>
      <w:divBdr>
        <w:top w:val="none" w:sz="0" w:space="0" w:color="auto"/>
        <w:left w:val="none" w:sz="0" w:space="0" w:color="auto"/>
        <w:bottom w:val="none" w:sz="0" w:space="0" w:color="auto"/>
        <w:right w:val="none" w:sz="0" w:space="0" w:color="auto"/>
      </w:divBdr>
      <w:divsChild>
        <w:div w:id="174463972">
          <w:marLeft w:val="0"/>
          <w:marRight w:val="0"/>
          <w:marTop w:val="0"/>
          <w:marBottom w:val="0"/>
          <w:divBdr>
            <w:top w:val="none" w:sz="0" w:space="0" w:color="auto"/>
            <w:left w:val="none" w:sz="0" w:space="0" w:color="auto"/>
            <w:bottom w:val="none" w:sz="0" w:space="0" w:color="auto"/>
            <w:right w:val="none" w:sz="0" w:space="0" w:color="auto"/>
          </w:divBdr>
        </w:div>
      </w:divsChild>
    </w:div>
    <w:div w:id="156267153">
      <w:bodyDiv w:val="1"/>
      <w:marLeft w:val="0"/>
      <w:marRight w:val="0"/>
      <w:marTop w:val="0"/>
      <w:marBottom w:val="0"/>
      <w:divBdr>
        <w:top w:val="none" w:sz="0" w:space="0" w:color="auto"/>
        <w:left w:val="none" w:sz="0" w:space="0" w:color="auto"/>
        <w:bottom w:val="none" w:sz="0" w:space="0" w:color="auto"/>
        <w:right w:val="none" w:sz="0" w:space="0" w:color="auto"/>
      </w:divBdr>
      <w:divsChild>
        <w:div w:id="678770842">
          <w:marLeft w:val="0"/>
          <w:marRight w:val="0"/>
          <w:marTop w:val="0"/>
          <w:marBottom w:val="0"/>
          <w:divBdr>
            <w:top w:val="none" w:sz="0" w:space="0" w:color="auto"/>
            <w:left w:val="none" w:sz="0" w:space="0" w:color="auto"/>
            <w:bottom w:val="none" w:sz="0" w:space="0" w:color="auto"/>
            <w:right w:val="none" w:sz="0" w:space="0" w:color="auto"/>
          </w:divBdr>
          <w:divsChild>
            <w:div w:id="18208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417479641">
      <w:bodyDiv w:val="1"/>
      <w:marLeft w:val="0"/>
      <w:marRight w:val="0"/>
      <w:marTop w:val="0"/>
      <w:marBottom w:val="0"/>
      <w:divBdr>
        <w:top w:val="none" w:sz="0" w:space="0" w:color="auto"/>
        <w:left w:val="none" w:sz="0" w:space="0" w:color="auto"/>
        <w:bottom w:val="none" w:sz="0" w:space="0" w:color="auto"/>
        <w:right w:val="none" w:sz="0" w:space="0" w:color="auto"/>
      </w:divBdr>
    </w:div>
    <w:div w:id="462770798">
      <w:bodyDiv w:val="1"/>
      <w:marLeft w:val="0"/>
      <w:marRight w:val="0"/>
      <w:marTop w:val="0"/>
      <w:marBottom w:val="0"/>
      <w:divBdr>
        <w:top w:val="none" w:sz="0" w:space="0" w:color="auto"/>
        <w:left w:val="none" w:sz="0" w:space="0" w:color="auto"/>
        <w:bottom w:val="none" w:sz="0" w:space="0" w:color="auto"/>
        <w:right w:val="none" w:sz="0" w:space="0" w:color="auto"/>
      </w:divBdr>
      <w:divsChild>
        <w:div w:id="995301352">
          <w:marLeft w:val="0"/>
          <w:marRight w:val="0"/>
          <w:marTop w:val="0"/>
          <w:marBottom w:val="0"/>
          <w:divBdr>
            <w:top w:val="none" w:sz="0" w:space="0" w:color="auto"/>
            <w:left w:val="none" w:sz="0" w:space="0" w:color="auto"/>
            <w:bottom w:val="none" w:sz="0" w:space="0" w:color="auto"/>
            <w:right w:val="none" w:sz="0" w:space="0" w:color="auto"/>
          </w:divBdr>
        </w:div>
      </w:divsChild>
    </w:div>
    <w:div w:id="571083596">
      <w:bodyDiv w:val="1"/>
      <w:marLeft w:val="0"/>
      <w:marRight w:val="0"/>
      <w:marTop w:val="0"/>
      <w:marBottom w:val="0"/>
      <w:divBdr>
        <w:top w:val="none" w:sz="0" w:space="0" w:color="auto"/>
        <w:left w:val="none" w:sz="0" w:space="0" w:color="auto"/>
        <w:bottom w:val="none" w:sz="0" w:space="0" w:color="auto"/>
        <w:right w:val="none" w:sz="0" w:space="0" w:color="auto"/>
      </w:divBdr>
    </w:div>
    <w:div w:id="813715970">
      <w:bodyDiv w:val="1"/>
      <w:marLeft w:val="0"/>
      <w:marRight w:val="0"/>
      <w:marTop w:val="0"/>
      <w:marBottom w:val="0"/>
      <w:divBdr>
        <w:top w:val="none" w:sz="0" w:space="0" w:color="auto"/>
        <w:left w:val="none" w:sz="0" w:space="0" w:color="auto"/>
        <w:bottom w:val="none" w:sz="0" w:space="0" w:color="auto"/>
        <w:right w:val="none" w:sz="0" w:space="0" w:color="auto"/>
      </w:divBdr>
      <w:divsChild>
        <w:div w:id="793016029">
          <w:marLeft w:val="0"/>
          <w:marRight w:val="0"/>
          <w:marTop w:val="0"/>
          <w:marBottom w:val="0"/>
          <w:divBdr>
            <w:top w:val="none" w:sz="0" w:space="0" w:color="auto"/>
            <w:left w:val="none" w:sz="0" w:space="0" w:color="auto"/>
            <w:bottom w:val="none" w:sz="0" w:space="0" w:color="auto"/>
            <w:right w:val="none" w:sz="0" w:space="0" w:color="auto"/>
          </w:divBdr>
        </w:div>
      </w:divsChild>
    </w:div>
    <w:div w:id="839854684">
      <w:bodyDiv w:val="1"/>
      <w:marLeft w:val="0"/>
      <w:marRight w:val="0"/>
      <w:marTop w:val="0"/>
      <w:marBottom w:val="0"/>
      <w:divBdr>
        <w:top w:val="none" w:sz="0" w:space="0" w:color="auto"/>
        <w:left w:val="none" w:sz="0" w:space="0" w:color="auto"/>
        <w:bottom w:val="none" w:sz="0" w:space="0" w:color="auto"/>
        <w:right w:val="none" w:sz="0" w:space="0" w:color="auto"/>
      </w:divBdr>
      <w:divsChild>
        <w:div w:id="333461412">
          <w:marLeft w:val="0"/>
          <w:marRight w:val="0"/>
          <w:marTop w:val="0"/>
          <w:marBottom w:val="0"/>
          <w:divBdr>
            <w:top w:val="none" w:sz="0" w:space="0" w:color="auto"/>
            <w:left w:val="none" w:sz="0" w:space="0" w:color="auto"/>
            <w:bottom w:val="none" w:sz="0" w:space="0" w:color="auto"/>
            <w:right w:val="none" w:sz="0" w:space="0" w:color="auto"/>
          </w:divBdr>
        </w:div>
        <w:div w:id="1268385297">
          <w:marLeft w:val="0"/>
          <w:marRight w:val="0"/>
          <w:marTop w:val="0"/>
          <w:marBottom w:val="0"/>
          <w:divBdr>
            <w:top w:val="none" w:sz="0" w:space="0" w:color="auto"/>
            <w:left w:val="none" w:sz="0" w:space="0" w:color="auto"/>
            <w:bottom w:val="none" w:sz="0" w:space="0" w:color="auto"/>
            <w:right w:val="none" w:sz="0" w:space="0" w:color="auto"/>
          </w:divBdr>
          <w:divsChild>
            <w:div w:id="1061101328">
              <w:marLeft w:val="0"/>
              <w:marRight w:val="0"/>
              <w:marTop w:val="0"/>
              <w:marBottom w:val="0"/>
              <w:divBdr>
                <w:top w:val="none" w:sz="0" w:space="0" w:color="auto"/>
                <w:left w:val="none" w:sz="0" w:space="0" w:color="auto"/>
                <w:bottom w:val="none" w:sz="0" w:space="0" w:color="auto"/>
                <w:right w:val="none" w:sz="0" w:space="0" w:color="auto"/>
              </w:divBdr>
              <w:divsChild>
                <w:div w:id="4805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5586">
      <w:bodyDiv w:val="1"/>
      <w:marLeft w:val="0"/>
      <w:marRight w:val="0"/>
      <w:marTop w:val="0"/>
      <w:marBottom w:val="0"/>
      <w:divBdr>
        <w:top w:val="none" w:sz="0" w:space="0" w:color="auto"/>
        <w:left w:val="none" w:sz="0" w:space="0" w:color="auto"/>
        <w:bottom w:val="none" w:sz="0" w:space="0" w:color="auto"/>
        <w:right w:val="none" w:sz="0" w:space="0" w:color="auto"/>
      </w:divBdr>
    </w:div>
    <w:div w:id="911701270">
      <w:bodyDiv w:val="1"/>
      <w:marLeft w:val="0"/>
      <w:marRight w:val="0"/>
      <w:marTop w:val="0"/>
      <w:marBottom w:val="0"/>
      <w:divBdr>
        <w:top w:val="none" w:sz="0" w:space="0" w:color="auto"/>
        <w:left w:val="none" w:sz="0" w:space="0" w:color="auto"/>
        <w:bottom w:val="none" w:sz="0" w:space="0" w:color="auto"/>
        <w:right w:val="none" w:sz="0" w:space="0" w:color="auto"/>
      </w:divBdr>
      <w:divsChild>
        <w:div w:id="1334189900">
          <w:marLeft w:val="0"/>
          <w:marRight w:val="0"/>
          <w:marTop w:val="0"/>
          <w:marBottom w:val="0"/>
          <w:divBdr>
            <w:top w:val="none" w:sz="0" w:space="0" w:color="auto"/>
            <w:left w:val="none" w:sz="0" w:space="0" w:color="auto"/>
            <w:bottom w:val="none" w:sz="0" w:space="0" w:color="auto"/>
            <w:right w:val="none" w:sz="0" w:space="0" w:color="auto"/>
          </w:divBdr>
        </w:div>
      </w:divsChild>
    </w:div>
    <w:div w:id="1054737261">
      <w:bodyDiv w:val="1"/>
      <w:marLeft w:val="0"/>
      <w:marRight w:val="0"/>
      <w:marTop w:val="0"/>
      <w:marBottom w:val="0"/>
      <w:divBdr>
        <w:top w:val="none" w:sz="0" w:space="0" w:color="auto"/>
        <w:left w:val="none" w:sz="0" w:space="0" w:color="auto"/>
        <w:bottom w:val="none" w:sz="0" w:space="0" w:color="auto"/>
        <w:right w:val="none" w:sz="0" w:space="0" w:color="auto"/>
      </w:divBdr>
      <w:divsChild>
        <w:div w:id="1562397996">
          <w:marLeft w:val="0"/>
          <w:marRight w:val="0"/>
          <w:marTop w:val="0"/>
          <w:marBottom w:val="0"/>
          <w:divBdr>
            <w:top w:val="none" w:sz="0" w:space="0" w:color="auto"/>
            <w:left w:val="none" w:sz="0" w:space="0" w:color="auto"/>
            <w:bottom w:val="none" w:sz="0" w:space="0" w:color="auto"/>
            <w:right w:val="none" w:sz="0" w:space="0" w:color="auto"/>
          </w:divBdr>
        </w:div>
      </w:divsChild>
    </w:div>
    <w:div w:id="1256161213">
      <w:bodyDiv w:val="1"/>
      <w:marLeft w:val="0"/>
      <w:marRight w:val="0"/>
      <w:marTop w:val="0"/>
      <w:marBottom w:val="0"/>
      <w:divBdr>
        <w:top w:val="none" w:sz="0" w:space="0" w:color="auto"/>
        <w:left w:val="none" w:sz="0" w:space="0" w:color="auto"/>
        <w:bottom w:val="none" w:sz="0" w:space="0" w:color="auto"/>
        <w:right w:val="none" w:sz="0" w:space="0" w:color="auto"/>
      </w:divBdr>
      <w:divsChild>
        <w:div w:id="1203590796">
          <w:marLeft w:val="0"/>
          <w:marRight w:val="0"/>
          <w:marTop w:val="0"/>
          <w:marBottom w:val="0"/>
          <w:divBdr>
            <w:top w:val="none" w:sz="0" w:space="0" w:color="auto"/>
            <w:left w:val="none" w:sz="0" w:space="0" w:color="auto"/>
            <w:bottom w:val="none" w:sz="0" w:space="0" w:color="auto"/>
            <w:right w:val="none" w:sz="0" w:space="0" w:color="auto"/>
          </w:divBdr>
        </w:div>
      </w:divsChild>
    </w:div>
    <w:div w:id="1315798151">
      <w:bodyDiv w:val="1"/>
      <w:marLeft w:val="0"/>
      <w:marRight w:val="0"/>
      <w:marTop w:val="0"/>
      <w:marBottom w:val="0"/>
      <w:divBdr>
        <w:top w:val="none" w:sz="0" w:space="0" w:color="auto"/>
        <w:left w:val="none" w:sz="0" w:space="0" w:color="auto"/>
        <w:bottom w:val="none" w:sz="0" w:space="0" w:color="auto"/>
        <w:right w:val="none" w:sz="0" w:space="0" w:color="auto"/>
      </w:divBdr>
      <w:divsChild>
        <w:div w:id="1844317777">
          <w:marLeft w:val="0"/>
          <w:marRight w:val="0"/>
          <w:marTop w:val="0"/>
          <w:marBottom w:val="0"/>
          <w:divBdr>
            <w:top w:val="none" w:sz="0" w:space="0" w:color="auto"/>
            <w:left w:val="none" w:sz="0" w:space="0" w:color="auto"/>
            <w:bottom w:val="none" w:sz="0" w:space="0" w:color="auto"/>
            <w:right w:val="none" w:sz="0" w:space="0" w:color="auto"/>
          </w:divBdr>
        </w:div>
      </w:divsChild>
    </w:div>
    <w:div w:id="1395544751">
      <w:bodyDiv w:val="1"/>
      <w:marLeft w:val="0"/>
      <w:marRight w:val="0"/>
      <w:marTop w:val="0"/>
      <w:marBottom w:val="0"/>
      <w:divBdr>
        <w:top w:val="none" w:sz="0" w:space="0" w:color="auto"/>
        <w:left w:val="none" w:sz="0" w:space="0" w:color="auto"/>
        <w:bottom w:val="none" w:sz="0" w:space="0" w:color="auto"/>
        <w:right w:val="none" w:sz="0" w:space="0" w:color="auto"/>
      </w:divBdr>
      <w:divsChild>
        <w:div w:id="1805267630">
          <w:marLeft w:val="0"/>
          <w:marRight w:val="0"/>
          <w:marTop w:val="0"/>
          <w:marBottom w:val="0"/>
          <w:divBdr>
            <w:top w:val="none" w:sz="0" w:space="0" w:color="auto"/>
            <w:left w:val="none" w:sz="0" w:space="0" w:color="auto"/>
            <w:bottom w:val="none" w:sz="0" w:space="0" w:color="auto"/>
            <w:right w:val="none" w:sz="0" w:space="0" w:color="auto"/>
          </w:divBdr>
        </w:div>
      </w:divsChild>
    </w:div>
    <w:div w:id="1402800094">
      <w:bodyDiv w:val="1"/>
      <w:marLeft w:val="0"/>
      <w:marRight w:val="0"/>
      <w:marTop w:val="0"/>
      <w:marBottom w:val="0"/>
      <w:divBdr>
        <w:top w:val="none" w:sz="0" w:space="0" w:color="auto"/>
        <w:left w:val="none" w:sz="0" w:space="0" w:color="auto"/>
        <w:bottom w:val="none" w:sz="0" w:space="0" w:color="auto"/>
        <w:right w:val="none" w:sz="0" w:space="0" w:color="auto"/>
      </w:divBdr>
    </w:div>
    <w:div w:id="1719358808">
      <w:bodyDiv w:val="1"/>
      <w:marLeft w:val="0"/>
      <w:marRight w:val="0"/>
      <w:marTop w:val="0"/>
      <w:marBottom w:val="0"/>
      <w:divBdr>
        <w:top w:val="none" w:sz="0" w:space="0" w:color="auto"/>
        <w:left w:val="none" w:sz="0" w:space="0" w:color="auto"/>
        <w:bottom w:val="none" w:sz="0" w:space="0" w:color="auto"/>
        <w:right w:val="none" w:sz="0" w:space="0" w:color="auto"/>
      </w:divBdr>
      <w:divsChild>
        <w:div w:id="1765177772">
          <w:marLeft w:val="0"/>
          <w:marRight w:val="0"/>
          <w:marTop w:val="0"/>
          <w:marBottom w:val="0"/>
          <w:divBdr>
            <w:top w:val="none" w:sz="0" w:space="0" w:color="auto"/>
            <w:left w:val="none" w:sz="0" w:space="0" w:color="auto"/>
            <w:bottom w:val="none" w:sz="0" w:space="0" w:color="auto"/>
            <w:right w:val="none" w:sz="0" w:space="0" w:color="auto"/>
          </w:divBdr>
        </w:div>
      </w:divsChild>
    </w:div>
    <w:div w:id="1725176216">
      <w:bodyDiv w:val="1"/>
      <w:marLeft w:val="0"/>
      <w:marRight w:val="0"/>
      <w:marTop w:val="0"/>
      <w:marBottom w:val="0"/>
      <w:divBdr>
        <w:top w:val="none" w:sz="0" w:space="0" w:color="auto"/>
        <w:left w:val="none" w:sz="0" w:space="0" w:color="auto"/>
        <w:bottom w:val="none" w:sz="0" w:space="0" w:color="auto"/>
        <w:right w:val="none" w:sz="0" w:space="0" w:color="auto"/>
      </w:divBdr>
      <w:divsChild>
        <w:div w:id="1805999163">
          <w:marLeft w:val="0"/>
          <w:marRight w:val="0"/>
          <w:marTop w:val="0"/>
          <w:marBottom w:val="0"/>
          <w:divBdr>
            <w:top w:val="none" w:sz="0" w:space="0" w:color="auto"/>
            <w:left w:val="none" w:sz="0" w:space="0" w:color="auto"/>
            <w:bottom w:val="none" w:sz="0" w:space="0" w:color="auto"/>
            <w:right w:val="none" w:sz="0" w:space="0" w:color="auto"/>
          </w:divBdr>
        </w:div>
      </w:divsChild>
    </w:div>
    <w:div w:id="2034455055">
      <w:bodyDiv w:val="1"/>
      <w:marLeft w:val="0"/>
      <w:marRight w:val="0"/>
      <w:marTop w:val="0"/>
      <w:marBottom w:val="0"/>
      <w:divBdr>
        <w:top w:val="none" w:sz="0" w:space="0" w:color="auto"/>
        <w:left w:val="none" w:sz="0" w:space="0" w:color="auto"/>
        <w:bottom w:val="none" w:sz="0" w:space="0" w:color="auto"/>
        <w:right w:val="none" w:sz="0" w:space="0" w:color="auto"/>
      </w:divBdr>
      <w:divsChild>
        <w:div w:id="798377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855C-0E4B-42F8-BF01-95ACA7FE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22</Pages>
  <Words>4505</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Nguyễn Minh</cp:lastModifiedBy>
  <cp:revision>39</cp:revision>
  <dcterms:created xsi:type="dcterms:W3CDTF">2023-03-09T14:48:00Z</dcterms:created>
  <dcterms:modified xsi:type="dcterms:W3CDTF">2023-03-18T07:31:00Z</dcterms:modified>
</cp:coreProperties>
</file>