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657" w:rsidRPr="00D67657" w:rsidRDefault="00D67657" w:rsidP="00D67657">
      <w:pPr>
        <w:shd w:val="clear" w:color="auto" w:fill="FFFFFF"/>
        <w:spacing w:before="240" w:after="120" w:line="240" w:lineRule="auto"/>
        <w:outlineLvl w:val="1"/>
        <w:rPr>
          <w:rFonts w:ascii="Arial" w:eastAsia="Times New Roman" w:hAnsi="Arial" w:cs="Arial"/>
          <w:b/>
          <w:bCs/>
          <w:color w:val="000000"/>
          <w:sz w:val="38"/>
          <w:szCs w:val="38"/>
          <w:lang w:eastAsia="en-GB"/>
        </w:rPr>
      </w:pPr>
      <w:r w:rsidRPr="00D67657">
        <w:rPr>
          <w:rFonts w:ascii="Arial" w:eastAsia="Times New Roman" w:hAnsi="Arial" w:cs="Arial"/>
          <w:b/>
          <w:bCs/>
          <w:color w:val="000000"/>
          <w:sz w:val="38"/>
          <w:szCs w:val="38"/>
          <w:lang w:eastAsia="en-GB"/>
        </w:rPr>
        <w:t>6. JPA Repositories</w:t>
      </w:r>
    </w:p>
    <w:p w:rsidR="00D67657" w:rsidRDefault="00D67657" w:rsidP="00D67657">
      <w:pPr>
        <w:pStyle w:val="Heading4"/>
        <w:shd w:val="clear" w:color="auto" w:fill="FFFFFF"/>
        <w:spacing w:before="240" w:after="120"/>
        <w:rPr>
          <w:rFonts w:ascii="Arial" w:hAnsi="Arial" w:cs="Arial"/>
          <w:color w:val="000000"/>
          <w:sz w:val="34"/>
          <w:szCs w:val="34"/>
        </w:rPr>
      </w:pPr>
      <w:r>
        <w:rPr>
          <w:rFonts w:ascii="Arial" w:hAnsi="Arial" w:cs="Arial"/>
          <w:color w:val="000000"/>
          <w:sz w:val="34"/>
          <w:szCs w:val="34"/>
        </w:rPr>
        <w:t>Spring Namespace</w:t>
      </w:r>
    </w:p>
    <w:p w:rsidR="0057365A" w:rsidRDefault="00D67657" w:rsidP="00D67657">
      <w:pPr>
        <w:rPr>
          <w:shd w:val="clear" w:color="auto" w:fill="FFFFFF"/>
        </w:rPr>
      </w:pPr>
      <w:r>
        <w:rPr>
          <w:shd w:val="clear" w:color="auto" w:fill="FFFFFF"/>
        </w:rPr>
        <w:t>Mô-đun JPA của Dữ liệu mùa xuân chứa một không gian tên tùy chỉnh cho phép xác định các hạt lưu trữ. Nó cũng chứa một số tính năng và thuộc tính phần tử đặc biệt đối với JPA. Nói chung, kho lưu trữ JPA có thể được thiết lập bằng cách sử dụng </w:t>
      </w:r>
      <w:r>
        <w:rPr>
          <w:rStyle w:val="HTMLCode"/>
          <w:rFonts w:ascii="Consolas" w:eastAsiaTheme="majorEastAsia" w:hAnsi="Consolas"/>
          <w:color w:val="000000"/>
        </w:rPr>
        <w:t>repositories</w:t>
      </w:r>
      <w:r>
        <w:rPr>
          <w:shd w:val="clear" w:color="auto" w:fill="FFFFFF"/>
        </w:rPr>
        <w:t>phần tử</w:t>
      </w:r>
      <w:r>
        <w:rPr>
          <w:shd w:val="clear" w:color="auto" w:fill="FFFFFF"/>
        </w:rPr>
        <w:t>.</w:t>
      </w:r>
    </w:p>
    <w:p w:rsidR="00D67657" w:rsidRDefault="00D67657" w:rsidP="00D67657">
      <w:pPr>
        <w:rPr>
          <w:rFonts w:ascii="Open Sans" w:hAnsi="Open Sans" w:cs="Open Sans"/>
          <w:color w:val="000000"/>
          <w:shd w:val="clear" w:color="auto" w:fill="FFFFFF"/>
        </w:rPr>
      </w:pPr>
      <w:r>
        <w:rPr>
          <w:rFonts w:ascii="Open Sans" w:hAnsi="Open Sans" w:cs="Open Sans"/>
          <w:color w:val="000000"/>
          <w:shd w:val="clear" w:color="auto" w:fill="FFFFFF"/>
        </w:rPr>
        <w:t>Sử dụng </w:t>
      </w:r>
      <w:r>
        <w:rPr>
          <w:rStyle w:val="HTMLCode"/>
          <w:rFonts w:ascii="Consolas" w:eastAsiaTheme="majorEastAsia" w:hAnsi="Consolas"/>
          <w:color w:val="000000"/>
        </w:rPr>
        <w:t>repositories</w:t>
      </w:r>
      <w:r>
        <w:rPr>
          <w:rFonts w:ascii="Open Sans" w:hAnsi="Open Sans" w:cs="Open Sans"/>
          <w:color w:val="000000"/>
          <w:shd w:val="clear" w:color="auto" w:fill="FFFFFF"/>
        </w:rPr>
        <w:t>phần tử tra cứu kho lưu trữ Dữ liệu mùa xuân như được mô tả trong “ </w:t>
      </w:r>
      <w:hyperlink r:id="rId5" w:anchor="repositories.create-instances" w:history="1">
        <w:r>
          <w:rPr>
            <w:rStyle w:val="Hyperlink"/>
            <w:rFonts w:ascii="Open Sans" w:hAnsi="Open Sans" w:cs="Open Sans"/>
            <w:color w:val="086DC3"/>
            <w:shd w:val="clear" w:color="auto" w:fill="FFFFFF"/>
          </w:rPr>
          <w:t>Tạo phiên bản kho lưu trữ</w:t>
        </w:r>
      </w:hyperlink>
      <w:r>
        <w:rPr>
          <w:rFonts w:ascii="Open Sans" w:hAnsi="Open Sans" w:cs="Open Sans"/>
          <w:color w:val="000000"/>
          <w:shd w:val="clear" w:color="auto" w:fill="FFFFFF"/>
        </w:rPr>
        <w:t> ”. Ngoài ra, nó còn kích hoạt bản dịch ngoại lệ kiên trì cho tất cả các bean được chú thích bằng </w:t>
      </w:r>
      <w:r>
        <w:rPr>
          <w:rStyle w:val="HTMLCode"/>
          <w:rFonts w:ascii="Consolas" w:eastAsiaTheme="majorEastAsia" w:hAnsi="Consolas"/>
          <w:color w:val="000000"/>
        </w:rPr>
        <w:t>@Repository</w:t>
      </w:r>
      <w:r>
        <w:rPr>
          <w:rFonts w:ascii="Open Sans" w:hAnsi="Open Sans" w:cs="Open Sans"/>
          <w:color w:val="000000"/>
          <w:shd w:val="clear" w:color="auto" w:fill="FFFFFF"/>
        </w:rPr>
        <w:t>, để cho phép các trường hợp ngoại lệ được ném bởi các nhà cung cấp độ bền JPA được chuyển đổi thành </w:t>
      </w:r>
      <w:r>
        <w:rPr>
          <w:rStyle w:val="HTMLCode"/>
          <w:rFonts w:ascii="Consolas" w:eastAsiaTheme="majorEastAsia" w:hAnsi="Consolas"/>
          <w:color w:val="000000"/>
        </w:rPr>
        <w:t>DataAccessException</w:t>
      </w:r>
      <w:r>
        <w:rPr>
          <w:rFonts w:ascii="Open Sans" w:hAnsi="Open Sans" w:cs="Open Sans"/>
          <w:color w:val="000000"/>
          <w:shd w:val="clear" w:color="auto" w:fill="FFFFFF"/>
        </w:rPr>
        <w:t xml:space="preserve">hệ thống phân cấp của </w:t>
      </w:r>
      <w:proofErr w:type="gramStart"/>
      <w:r>
        <w:rPr>
          <w:rFonts w:ascii="Open Sans" w:hAnsi="Open Sans" w:cs="Open Sans"/>
          <w:color w:val="000000"/>
          <w:shd w:val="clear" w:color="auto" w:fill="FFFFFF"/>
        </w:rPr>
        <w:t>Spring .</w:t>
      </w:r>
      <w:proofErr w:type="gramEnd"/>
    </w:p>
    <w:p w:rsidR="004A49C1" w:rsidRDefault="004A49C1" w:rsidP="00D67657">
      <w:pPr>
        <w:rPr>
          <w:rFonts w:ascii="Open Sans" w:hAnsi="Open Sans" w:cs="Open Sans"/>
          <w:color w:val="000000"/>
          <w:shd w:val="clear" w:color="auto" w:fill="FFFFFF"/>
        </w:rPr>
      </w:pPr>
    </w:p>
    <w:p w:rsidR="004A49C1" w:rsidRDefault="004A49C1" w:rsidP="004A49C1">
      <w:pPr>
        <w:pStyle w:val="Heading4"/>
        <w:shd w:val="clear" w:color="auto" w:fill="FFFFFF"/>
        <w:spacing w:before="240" w:after="120"/>
        <w:rPr>
          <w:rFonts w:ascii="Arial" w:hAnsi="Arial" w:cs="Arial"/>
          <w:color w:val="000000"/>
          <w:sz w:val="34"/>
          <w:szCs w:val="34"/>
        </w:rPr>
      </w:pPr>
      <w:r>
        <w:rPr>
          <w:rFonts w:ascii="Arial" w:hAnsi="Arial" w:cs="Arial"/>
          <w:color w:val="000000"/>
          <w:sz w:val="34"/>
          <w:szCs w:val="34"/>
        </w:rPr>
        <w:t>Saving Entities</w:t>
      </w:r>
    </w:p>
    <w:p w:rsidR="004A49C1" w:rsidRDefault="004A49C1" w:rsidP="00D67657">
      <w:pPr>
        <w:rPr>
          <w:rFonts w:ascii="Open Sans" w:hAnsi="Open Sans" w:cs="Open Sans"/>
          <w:color w:val="000000"/>
          <w:shd w:val="clear" w:color="auto" w:fill="FFFFFF"/>
        </w:rPr>
      </w:pPr>
      <w:r>
        <w:rPr>
          <w:rFonts w:ascii="Open Sans" w:hAnsi="Open Sans" w:cs="Open Sans"/>
          <w:color w:val="000000"/>
          <w:shd w:val="clear" w:color="auto" w:fill="FFFFFF"/>
        </w:rPr>
        <w:t>Lưu một thực thể có thể được thực hiện với </w:t>
      </w:r>
      <w:r>
        <w:rPr>
          <w:rStyle w:val="HTMLCode"/>
          <w:rFonts w:ascii="Consolas" w:eastAsiaTheme="majorEastAsia" w:hAnsi="Consolas"/>
          <w:color w:val="000000"/>
        </w:rPr>
        <w:t>CrudRepository.save(</w:t>
      </w:r>
      <w:proofErr w:type="gramStart"/>
      <w:r>
        <w:rPr>
          <w:rStyle w:val="HTMLCode"/>
          <w:rFonts w:ascii="Consolas" w:eastAsiaTheme="majorEastAsia" w:hAnsi="Consolas"/>
          <w:color w:val="000000"/>
        </w:rPr>
        <w:t>…)</w:t>
      </w:r>
      <w:r>
        <w:rPr>
          <w:rFonts w:ascii="Open Sans" w:hAnsi="Open Sans" w:cs="Open Sans"/>
          <w:color w:val="000000"/>
          <w:shd w:val="clear" w:color="auto" w:fill="FFFFFF"/>
        </w:rPr>
        <w:t>phương</w:t>
      </w:r>
      <w:proofErr w:type="gramEnd"/>
      <w:r>
        <w:rPr>
          <w:rFonts w:ascii="Open Sans" w:hAnsi="Open Sans" w:cs="Open Sans"/>
          <w:color w:val="000000"/>
          <w:shd w:val="clear" w:color="auto" w:fill="FFFFFF"/>
        </w:rPr>
        <w:t xml:space="preserve"> thức này. Nó tồn tại hoặc hợp nhất thực thể nhất định bằng cách sử dụng JPA cơ bản </w:t>
      </w:r>
      <w:r>
        <w:rPr>
          <w:rStyle w:val="HTMLCode"/>
          <w:rFonts w:ascii="Consolas" w:eastAsiaTheme="majorEastAsia" w:hAnsi="Consolas"/>
          <w:color w:val="000000"/>
        </w:rPr>
        <w:t>EntityManager</w:t>
      </w:r>
      <w:r>
        <w:rPr>
          <w:rFonts w:ascii="Open Sans" w:hAnsi="Open Sans" w:cs="Open Sans"/>
          <w:color w:val="000000"/>
          <w:shd w:val="clear" w:color="auto" w:fill="FFFFFF"/>
        </w:rPr>
        <w:t>. Nếu thực thể vẫn chưa được duy trì, Spring Data JPA sẽ lưu thực thể bằng một lệnh gọi </w:t>
      </w:r>
      <w:r>
        <w:rPr>
          <w:rStyle w:val="HTMLCode"/>
          <w:rFonts w:ascii="Consolas" w:eastAsiaTheme="majorEastAsia" w:hAnsi="Consolas"/>
          <w:color w:val="000000"/>
        </w:rPr>
        <w:t>entityManager.persist(</w:t>
      </w:r>
      <w:proofErr w:type="gramStart"/>
      <w:r>
        <w:rPr>
          <w:rStyle w:val="HTMLCode"/>
          <w:rFonts w:ascii="Consolas" w:eastAsiaTheme="majorEastAsia" w:hAnsi="Consolas"/>
          <w:color w:val="000000"/>
        </w:rPr>
        <w:t>…)</w:t>
      </w:r>
      <w:r>
        <w:rPr>
          <w:rFonts w:ascii="Open Sans" w:hAnsi="Open Sans" w:cs="Open Sans"/>
          <w:color w:val="000000"/>
          <w:shd w:val="clear" w:color="auto" w:fill="FFFFFF"/>
        </w:rPr>
        <w:t>phương</w:t>
      </w:r>
      <w:proofErr w:type="gramEnd"/>
      <w:r>
        <w:rPr>
          <w:rFonts w:ascii="Open Sans" w:hAnsi="Open Sans" w:cs="Open Sans"/>
          <w:color w:val="000000"/>
          <w:shd w:val="clear" w:color="auto" w:fill="FFFFFF"/>
        </w:rPr>
        <w:t xml:space="preserve"> thức. Nếu không, nó sẽ gọi </w:t>
      </w:r>
      <w:r>
        <w:rPr>
          <w:rStyle w:val="HTMLCode"/>
          <w:rFonts w:ascii="Consolas" w:eastAsiaTheme="majorEastAsia" w:hAnsi="Consolas"/>
          <w:color w:val="000000"/>
        </w:rPr>
        <w:t>entityManager.merge(</w:t>
      </w:r>
      <w:proofErr w:type="gramStart"/>
      <w:r>
        <w:rPr>
          <w:rStyle w:val="HTMLCode"/>
          <w:rFonts w:ascii="Consolas" w:eastAsiaTheme="majorEastAsia" w:hAnsi="Consolas"/>
          <w:color w:val="000000"/>
        </w:rPr>
        <w:t>…)</w:t>
      </w:r>
      <w:r>
        <w:rPr>
          <w:rFonts w:ascii="Open Sans" w:hAnsi="Open Sans" w:cs="Open Sans"/>
          <w:color w:val="000000"/>
          <w:shd w:val="clear" w:color="auto" w:fill="FFFFFF"/>
        </w:rPr>
        <w:t>phương</w:t>
      </w:r>
      <w:proofErr w:type="gramEnd"/>
      <w:r>
        <w:rPr>
          <w:rFonts w:ascii="Open Sans" w:hAnsi="Open Sans" w:cs="Open Sans"/>
          <w:color w:val="000000"/>
          <w:shd w:val="clear" w:color="auto" w:fill="FFFFFF"/>
        </w:rPr>
        <w:t xml:space="preserve"> thức.</w:t>
      </w:r>
    </w:p>
    <w:p w:rsidR="004A49C1" w:rsidRDefault="004A49C1" w:rsidP="00D67657">
      <w:pPr>
        <w:rPr>
          <w:rFonts w:ascii="Open Sans" w:hAnsi="Open Sans" w:cs="Open Sans"/>
          <w:color w:val="000000"/>
          <w:shd w:val="clear" w:color="auto" w:fill="FFFFFF"/>
        </w:rPr>
      </w:pPr>
    </w:p>
    <w:p w:rsidR="004A49C1" w:rsidRDefault="004A49C1" w:rsidP="004A49C1">
      <w:pPr>
        <w:pStyle w:val="Heading5"/>
        <w:shd w:val="clear" w:color="auto" w:fill="FFFFFF"/>
        <w:spacing w:before="240" w:after="120"/>
        <w:rPr>
          <w:rFonts w:ascii="Arial" w:hAnsi="Arial" w:cs="Arial"/>
          <w:color w:val="000000"/>
          <w:sz w:val="29"/>
          <w:szCs w:val="29"/>
        </w:rPr>
      </w:pPr>
      <w:r>
        <w:rPr>
          <w:rFonts w:ascii="Arial" w:hAnsi="Arial" w:cs="Arial"/>
          <w:color w:val="000000"/>
          <w:sz w:val="29"/>
          <w:szCs w:val="29"/>
        </w:rPr>
        <w:t>Entity State-detection Strategies</w:t>
      </w:r>
    </w:p>
    <w:p w:rsidR="004A49C1" w:rsidRDefault="004A49C1" w:rsidP="004A49C1">
      <w:pPr>
        <w:pStyle w:val="NormalWeb"/>
        <w:numPr>
          <w:ilvl w:val="0"/>
          <w:numId w:val="1"/>
        </w:numPr>
        <w:shd w:val="clear" w:color="auto" w:fill="FFFFFF"/>
        <w:spacing w:before="0" w:beforeAutospacing="0" w:after="0" w:afterAutospacing="0"/>
        <w:ind w:left="420"/>
        <w:rPr>
          <w:rFonts w:ascii="inherit" w:hAnsi="inherit" w:cs="Open Sans"/>
          <w:color w:val="000000"/>
        </w:rPr>
      </w:pPr>
      <w:r>
        <w:rPr>
          <w:rFonts w:ascii="inherit" w:hAnsi="inherit" w:cs="Open Sans"/>
          <w:color w:val="000000"/>
        </w:rPr>
        <w:t xml:space="preserve">Kiểm tra thuộc tính phiên bản và Id-thuộc tính </w:t>
      </w:r>
      <w:proofErr w:type="gramStart"/>
      <w:r>
        <w:rPr>
          <w:rFonts w:ascii="inherit" w:hAnsi="inherit" w:cs="Open Sans"/>
          <w:color w:val="000000"/>
        </w:rPr>
        <w:t>( </w:t>
      </w:r>
      <w:r>
        <w:rPr>
          <w:rStyle w:val="Strong"/>
          <w:rFonts w:ascii="inherit" w:hAnsi="inherit" w:cs="Open Sans"/>
          <w:color w:val="000000"/>
        </w:rPr>
        <w:t>mặc</w:t>
      </w:r>
      <w:proofErr w:type="gramEnd"/>
      <w:r>
        <w:rPr>
          <w:rStyle w:val="Strong"/>
          <w:rFonts w:ascii="inherit" w:hAnsi="inherit" w:cs="Open Sans"/>
          <w:color w:val="000000"/>
        </w:rPr>
        <w:t xml:space="preserve"> định</w:t>
      </w:r>
      <w:r>
        <w:rPr>
          <w:rFonts w:ascii="inherit" w:hAnsi="inherit" w:cs="Open Sans"/>
          <w:color w:val="000000"/>
        </w:rPr>
        <w:t> ): Theo mặc định, JPA Dữ liệu mùa xuân sẽ kiểm tra trước nếu có thuộc tính Phiên bản thuộc loại không nguyên thủy. Nếu có, thực thể được coi là mới nếu giá trị của thuộc tính đó </w:t>
      </w:r>
      <w:r>
        <w:rPr>
          <w:rStyle w:val="HTMLCode"/>
          <w:rFonts w:ascii="Consolas" w:eastAsiaTheme="majorEastAsia" w:hAnsi="Consolas"/>
          <w:color w:val="000000"/>
        </w:rPr>
        <w:t>null</w:t>
      </w:r>
      <w:r>
        <w:rPr>
          <w:rFonts w:ascii="inherit" w:hAnsi="inherit" w:cs="Open Sans"/>
          <w:color w:val="000000"/>
        </w:rPr>
        <w:t>. Nếu không có thuộc tính Phiên bản Spring Data như vậy, JPA sẽ kiểm tra thuộc tính mã định danh của thực thể đã cho. Nếu thuộc tính định danh là </w:t>
      </w:r>
      <w:r>
        <w:rPr>
          <w:rStyle w:val="HTMLCode"/>
          <w:rFonts w:ascii="Consolas" w:eastAsiaTheme="majorEastAsia" w:hAnsi="Consolas"/>
          <w:color w:val="000000"/>
        </w:rPr>
        <w:t>null</w:t>
      </w:r>
      <w:r>
        <w:rPr>
          <w:rFonts w:ascii="inherit" w:hAnsi="inherit" w:cs="Open Sans"/>
          <w:color w:val="000000"/>
        </w:rPr>
        <w:t>, thì thực thể được giả định là mới. Nếu không, nó được cho là không mới.</w:t>
      </w:r>
    </w:p>
    <w:p w:rsidR="004A49C1" w:rsidRDefault="004A49C1" w:rsidP="004A49C1">
      <w:pPr>
        <w:pStyle w:val="NormalWeb"/>
        <w:numPr>
          <w:ilvl w:val="0"/>
          <w:numId w:val="1"/>
        </w:numPr>
        <w:shd w:val="clear" w:color="auto" w:fill="FFFFFF"/>
        <w:spacing w:before="0" w:beforeAutospacing="0" w:after="0" w:afterAutospacing="0"/>
        <w:ind w:left="420"/>
        <w:rPr>
          <w:rFonts w:ascii="inherit" w:hAnsi="inherit" w:cs="Open Sans"/>
          <w:color w:val="000000"/>
        </w:rPr>
      </w:pPr>
      <w:r>
        <w:rPr>
          <w:rFonts w:ascii="inherit" w:hAnsi="inherit" w:cs="Open Sans"/>
          <w:color w:val="000000"/>
        </w:rPr>
        <w:t>Triển khai </w:t>
      </w:r>
      <w:r>
        <w:rPr>
          <w:rStyle w:val="HTMLCode"/>
          <w:rFonts w:ascii="Consolas" w:eastAsiaTheme="majorEastAsia" w:hAnsi="Consolas"/>
          <w:color w:val="000000"/>
        </w:rPr>
        <w:t>Persistable</w:t>
      </w:r>
      <w:r>
        <w:rPr>
          <w:rFonts w:ascii="inherit" w:hAnsi="inherit" w:cs="Open Sans"/>
          <w:color w:val="000000"/>
        </w:rPr>
        <w:t>: Nếu một thực thể triển khai </w:t>
      </w:r>
      <w:r>
        <w:rPr>
          <w:rStyle w:val="HTMLCode"/>
          <w:rFonts w:ascii="Consolas" w:eastAsiaTheme="majorEastAsia" w:hAnsi="Consolas"/>
          <w:color w:val="000000"/>
        </w:rPr>
        <w:t>Persistable</w:t>
      </w:r>
      <w:r>
        <w:rPr>
          <w:rFonts w:ascii="inherit" w:hAnsi="inherit" w:cs="Open Sans"/>
          <w:color w:val="000000"/>
        </w:rPr>
        <w:t>, Spring Data JPA sẽ ủy quyền phát hiện mới cho </w:t>
      </w:r>
      <w:proofErr w:type="gramStart"/>
      <w:r>
        <w:rPr>
          <w:rStyle w:val="HTMLCode"/>
          <w:rFonts w:ascii="Consolas" w:eastAsiaTheme="majorEastAsia" w:hAnsi="Consolas"/>
          <w:color w:val="000000"/>
        </w:rPr>
        <w:t>isNew(</w:t>
      </w:r>
      <w:proofErr w:type="gramEnd"/>
      <w:r>
        <w:rPr>
          <w:rStyle w:val="HTMLCode"/>
          <w:rFonts w:ascii="Consolas" w:eastAsiaTheme="majorEastAsia" w:hAnsi="Consolas"/>
          <w:color w:val="000000"/>
        </w:rPr>
        <w:t>…)</w:t>
      </w:r>
      <w:r>
        <w:rPr>
          <w:rFonts w:ascii="inherit" w:hAnsi="inherit" w:cs="Open Sans"/>
          <w:color w:val="000000"/>
        </w:rPr>
        <w:t>phương thức của thực thể. Xem </w:t>
      </w:r>
      <w:hyperlink r:id="rId6" w:history="1">
        <w:r>
          <w:rPr>
            <w:rStyle w:val="Hyperlink"/>
            <w:rFonts w:ascii="inherit" w:hAnsi="inherit" w:cs="Open Sans"/>
            <w:color w:val="086DC3"/>
          </w:rPr>
          <w:t>JavaDoc</w:t>
        </w:r>
      </w:hyperlink>
      <w:r>
        <w:rPr>
          <w:rFonts w:ascii="inherit" w:hAnsi="inherit" w:cs="Open Sans"/>
          <w:color w:val="000000"/>
        </w:rPr>
        <w:t> để biết chi tiết.</w:t>
      </w:r>
    </w:p>
    <w:p w:rsidR="004A49C1" w:rsidRDefault="004A49C1" w:rsidP="004A49C1">
      <w:pPr>
        <w:pStyle w:val="NormalWeb"/>
        <w:numPr>
          <w:ilvl w:val="0"/>
          <w:numId w:val="1"/>
        </w:numPr>
        <w:shd w:val="clear" w:color="auto" w:fill="FFFFFF"/>
        <w:spacing w:before="0" w:beforeAutospacing="0" w:after="0" w:afterAutospacing="0"/>
        <w:ind w:left="420"/>
        <w:rPr>
          <w:rFonts w:ascii="inherit" w:hAnsi="inherit" w:cs="Open Sans"/>
          <w:color w:val="000000"/>
        </w:rPr>
      </w:pPr>
      <w:r>
        <w:rPr>
          <w:rFonts w:ascii="inherit" w:hAnsi="inherit" w:cs="Open Sans"/>
          <w:color w:val="000000"/>
        </w:rPr>
        <w:t>Triển khai </w:t>
      </w:r>
      <w:r>
        <w:rPr>
          <w:rStyle w:val="HTMLCode"/>
          <w:rFonts w:ascii="Consolas" w:eastAsiaTheme="majorEastAsia" w:hAnsi="Consolas"/>
          <w:color w:val="000000"/>
        </w:rPr>
        <w:t>EntityInformation</w:t>
      </w:r>
      <w:r>
        <w:rPr>
          <w:rFonts w:ascii="inherit" w:hAnsi="inherit" w:cs="Open Sans"/>
          <w:color w:val="000000"/>
        </w:rPr>
        <w:t>: Bạn có thể tùy chỉnh tính </w:t>
      </w:r>
      <w:r>
        <w:rPr>
          <w:rStyle w:val="HTMLCode"/>
          <w:rFonts w:ascii="Consolas" w:eastAsiaTheme="majorEastAsia" w:hAnsi="Consolas"/>
          <w:color w:val="000000"/>
        </w:rPr>
        <w:t>EntityInformation</w:t>
      </w:r>
      <w:r>
        <w:rPr>
          <w:rFonts w:ascii="inherit" w:hAnsi="inherit" w:cs="Open Sans"/>
          <w:color w:val="000000"/>
        </w:rPr>
        <w:t>trừu tượng được sử dụng trong quá trình </w:t>
      </w:r>
      <w:r>
        <w:rPr>
          <w:rStyle w:val="HTMLCode"/>
          <w:rFonts w:ascii="Consolas" w:eastAsiaTheme="majorEastAsia" w:hAnsi="Consolas"/>
          <w:color w:val="000000"/>
        </w:rPr>
        <w:t>SimpleJpaRepository</w:t>
      </w:r>
      <w:r>
        <w:rPr>
          <w:rFonts w:ascii="inherit" w:hAnsi="inherit" w:cs="Open Sans"/>
          <w:color w:val="000000"/>
        </w:rPr>
        <w:t>triển khai bằng cách tạo một lớp con </w:t>
      </w:r>
      <w:r>
        <w:rPr>
          <w:rStyle w:val="HTMLCode"/>
          <w:rFonts w:ascii="Consolas" w:eastAsiaTheme="majorEastAsia" w:hAnsi="Consolas"/>
          <w:color w:val="000000"/>
        </w:rPr>
        <w:t>JpaRepositoryFactory</w:t>
      </w:r>
      <w:r>
        <w:rPr>
          <w:rFonts w:ascii="inherit" w:hAnsi="inherit" w:cs="Open Sans"/>
          <w:color w:val="000000"/>
        </w:rPr>
        <w:t>và ghi đè </w:t>
      </w:r>
      <w:proofErr w:type="gramStart"/>
      <w:r>
        <w:rPr>
          <w:rStyle w:val="HTMLCode"/>
          <w:rFonts w:ascii="Consolas" w:eastAsiaTheme="majorEastAsia" w:hAnsi="Consolas"/>
          <w:color w:val="000000"/>
        </w:rPr>
        <w:t>getEntityInformation(</w:t>
      </w:r>
      <w:proofErr w:type="gramEnd"/>
      <w:r>
        <w:rPr>
          <w:rStyle w:val="HTMLCode"/>
          <w:rFonts w:ascii="Consolas" w:eastAsiaTheme="majorEastAsia" w:hAnsi="Consolas"/>
          <w:color w:val="000000"/>
        </w:rPr>
        <w:t>…)</w:t>
      </w:r>
      <w:r>
        <w:rPr>
          <w:rFonts w:ascii="inherit" w:hAnsi="inherit" w:cs="Open Sans"/>
          <w:color w:val="000000"/>
        </w:rPr>
        <w:t>phương thức cho phù hợp. Sau đó, bạn phải đăng ký triển khai tùy chỉnh của </w:t>
      </w:r>
      <w:r>
        <w:rPr>
          <w:rStyle w:val="HTMLCode"/>
          <w:rFonts w:ascii="Consolas" w:eastAsiaTheme="majorEastAsia" w:hAnsi="Consolas"/>
          <w:color w:val="000000"/>
        </w:rPr>
        <w:t>JpaRepositoryFactory</w:t>
      </w:r>
      <w:r>
        <w:rPr>
          <w:rFonts w:ascii="inherit" w:hAnsi="inherit" w:cs="Open Sans"/>
          <w:color w:val="000000"/>
        </w:rPr>
        <w:t>như một Spring bean. Lưu ý rằng điều này hiếm khi cần thiết. Xem </w:t>
      </w:r>
      <w:hyperlink r:id="rId7" w:history="1">
        <w:r>
          <w:rPr>
            <w:rStyle w:val="Hyperlink"/>
            <w:rFonts w:ascii="inherit" w:hAnsi="inherit" w:cs="Open Sans"/>
            <w:color w:val="086DC3"/>
          </w:rPr>
          <w:t>JavaDoc</w:t>
        </w:r>
      </w:hyperlink>
      <w:r>
        <w:rPr>
          <w:rFonts w:ascii="inherit" w:hAnsi="inherit" w:cs="Open Sans"/>
          <w:color w:val="000000"/>
        </w:rPr>
        <w:t> để biết chi tiết.</w:t>
      </w:r>
    </w:p>
    <w:p w:rsidR="004A49C1" w:rsidRDefault="004A49C1" w:rsidP="004A49C1">
      <w:pPr>
        <w:pStyle w:val="Heading3"/>
        <w:shd w:val="clear" w:color="auto" w:fill="FFFFFF"/>
        <w:spacing w:before="240" w:after="120"/>
        <w:rPr>
          <w:rFonts w:ascii="Arial" w:hAnsi="Arial" w:cs="Arial"/>
          <w:color w:val="000000"/>
          <w:sz w:val="36"/>
          <w:szCs w:val="36"/>
        </w:rPr>
      </w:pPr>
      <w:r>
        <w:rPr>
          <w:rFonts w:ascii="Arial" w:hAnsi="Arial" w:cs="Arial"/>
          <w:color w:val="000000"/>
          <w:sz w:val="36"/>
          <w:szCs w:val="36"/>
        </w:rPr>
        <w:t>Query Methods</w:t>
      </w:r>
    </w:p>
    <w:p w:rsidR="004A49C1" w:rsidRPr="004A49C1" w:rsidRDefault="004A49C1" w:rsidP="004A49C1">
      <w:pPr>
        <w:spacing w:after="300" w:line="240" w:lineRule="auto"/>
        <w:rPr>
          <w:rFonts w:ascii="inherit" w:eastAsia="Times New Roman" w:hAnsi="inherit" w:cs="Times New Roman"/>
          <w:sz w:val="24"/>
          <w:szCs w:val="24"/>
          <w:lang w:eastAsia="en-GB"/>
        </w:rPr>
      </w:pPr>
      <w:r w:rsidRPr="004A49C1">
        <w:rPr>
          <w:rFonts w:ascii="inherit" w:eastAsia="Times New Roman" w:hAnsi="inherit" w:cs="Times New Roman"/>
          <w:sz w:val="24"/>
          <w:szCs w:val="24"/>
          <w:lang w:eastAsia="en-GB"/>
        </w:rPr>
        <w:t>Phần này mô tả các cách khác nhau để tạo truy vấn với Spring Data JPA.</w:t>
      </w:r>
    </w:p>
    <w:p w:rsidR="004A49C1" w:rsidRPr="004A49C1" w:rsidRDefault="004A49C1" w:rsidP="004A49C1">
      <w:pPr>
        <w:shd w:val="clear" w:color="auto" w:fill="FFFFFF"/>
        <w:spacing w:after="300" w:line="240" w:lineRule="auto"/>
        <w:rPr>
          <w:rFonts w:ascii="inherit" w:eastAsia="Times New Roman" w:hAnsi="inherit" w:cs="Open Sans"/>
          <w:color w:val="000000"/>
          <w:sz w:val="24"/>
          <w:szCs w:val="24"/>
          <w:lang w:eastAsia="en-GB"/>
        </w:rPr>
      </w:pPr>
      <w:r w:rsidRPr="004A49C1">
        <w:rPr>
          <w:rFonts w:ascii="inherit" w:eastAsia="Times New Roman" w:hAnsi="inherit" w:cs="Open Sans"/>
          <w:color w:val="000000"/>
          <w:sz w:val="24"/>
          <w:szCs w:val="24"/>
          <w:lang w:eastAsia="en-GB"/>
        </w:rPr>
        <w:t>Mô-đun JPA hỗ trợ xác định truy vấn theo cách thủ công dưới dạng Chuỗi hoặc bắt nguồn từ tên phương thức.</w:t>
      </w:r>
    </w:p>
    <w:p w:rsidR="004A49C1" w:rsidRPr="004A49C1" w:rsidRDefault="004A49C1" w:rsidP="004A49C1">
      <w:pPr>
        <w:shd w:val="clear" w:color="auto" w:fill="FFFFFF"/>
        <w:spacing w:after="0" w:line="240" w:lineRule="auto"/>
        <w:rPr>
          <w:rFonts w:ascii="inherit" w:eastAsia="Times New Roman" w:hAnsi="inherit" w:cs="Open Sans"/>
          <w:color w:val="000000"/>
          <w:sz w:val="24"/>
          <w:szCs w:val="24"/>
          <w:lang w:eastAsia="en-GB"/>
        </w:rPr>
      </w:pPr>
      <w:r w:rsidRPr="004A49C1">
        <w:rPr>
          <w:rFonts w:ascii="inherit" w:eastAsia="Times New Roman" w:hAnsi="inherit" w:cs="Open Sans"/>
          <w:color w:val="000000"/>
          <w:sz w:val="24"/>
          <w:szCs w:val="24"/>
          <w:lang w:eastAsia="en-GB"/>
        </w:rPr>
        <w:lastRenderedPageBreak/>
        <w:t>Truy vấn nguồn gốc với các vị từ </w:t>
      </w:r>
      <w:r w:rsidRPr="004A49C1">
        <w:rPr>
          <w:rFonts w:ascii="Consolas" w:eastAsia="Times New Roman" w:hAnsi="Consolas" w:cs="Courier New"/>
          <w:color w:val="000000"/>
          <w:sz w:val="20"/>
          <w:szCs w:val="20"/>
          <w:lang w:eastAsia="en-GB"/>
        </w:rPr>
        <w:t>IsStartingWith</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StartingWith</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StartsWith</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IsEndingWith</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EndingWith</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EndsWith</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IsNotContaining</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NotContaining</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NotContains</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IsContaining</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Containing</w:t>
      </w:r>
      <w:r w:rsidRPr="004A49C1">
        <w:rPr>
          <w:rFonts w:ascii="inherit" w:eastAsia="Times New Roman" w:hAnsi="inherit" w:cs="Open Sans"/>
          <w:color w:val="000000"/>
          <w:sz w:val="24"/>
          <w:szCs w:val="24"/>
          <w:lang w:eastAsia="en-GB"/>
        </w:rPr>
        <w:t>, </w:t>
      </w:r>
      <w:r w:rsidRPr="004A49C1">
        <w:rPr>
          <w:rFonts w:ascii="Consolas" w:eastAsia="Times New Roman" w:hAnsi="Consolas" w:cs="Courier New"/>
          <w:color w:val="000000"/>
          <w:sz w:val="20"/>
          <w:szCs w:val="20"/>
          <w:lang w:eastAsia="en-GB"/>
        </w:rPr>
        <w:t>Contains</w:t>
      </w:r>
      <w:r w:rsidRPr="004A49C1">
        <w:rPr>
          <w:rFonts w:ascii="inherit" w:eastAsia="Times New Roman" w:hAnsi="inherit" w:cs="Open Sans"/>
          <w:color w:val="000000"/>
          <w:sz w:val="24"/>
          <w:szCs w:val="24"/>
          <w:lang w:eastAsia="en-GB"/>
        </w:rPr>
        <w:t>các đối số tương ứng cho các truy vấn này sẽ được làm vệ sinh. Điều này có nghĩa là nếu các đối số thực sự chứa các ký tự được nhận dạng </w:t>
      </w:r>
      <w:r w:rsidRPr="004A49C1">
        <w:rPr>
          <w:rFonts w:ascii="Consolas" w:eastAsia="Times New Roman" w:hAnsi="Consolas" w:cs="Courier New"/>
          <w:color w:val="000000"/>
          <w:sz w:val="20"/>
          <w:szCs w:val="20"/>
          <w:lang w:eastAsia="en-GB"/>
        </w:rPr>
        <w:t>LIKE</w:t>
      </w:r>
      <w:r w:rsidRPr="004A49C1">
        <w:rPr>
          <w:rFonts w:ascii="inherit" w:eastAsia="Times New Roman" w:hAnsi="inherit" w:cs="Open Sans"/>
          <w:color w:val="000000"/>
          <w:sz w:val="24"/>
          <w:szCs w:val="24"/>
          <w:lang w:eastAsia="en-GB"/>
        </w:rPr>
        <w:t>là ký tự đại diện, chúng sẽ được thoát ra để chúng chỉ khớp dưới dạng các ký tự. Nhân vật thoát sử dụng có thể được cấu hình bằng cách thiết lập </w:t>
      </w:r>
      <w:r w:rsidRPr="004A49C1">
        <w:rPr>
          <w:rFonts w:ascii="Consolas" w:eastAsia="Times New Roman" w:hAnsi="Consolas" w:cs="Courier New"/>
          <w:color w:val="000000"/>
          <w:sz w:val="20"/>
          <w:szCs w:val="20"/>
          <w:lang w:eastAsia="en-GB"/>
        </w:rPr>
        <w:t>escapeCharacter</w:t>
      </w:r>
      <w:r w:rsidRPr="004A49C1">
        <w:rPr>
          <w:rFonts w:ascii="inherit" w:eastAsia="Times New Roman" w:hAnsi="inherit" w:cs="Open Sans"/>
          <w:color w:val="000000"/>
          <w:sz w:val="24"/>
          <w:szCs w:val="24"/>
          <w:lang w:eastAsia="en-GB"/>
        </w:rPr>
        <w:t>các </w:t>
      </w:r>
      <w:r w:rsidRPr="004A49C1">
        <w:rPr>
          <w:rFonts w:ascii="Consolas" w:eastAsia="Times New Roman" w:hAnsi="Consolas" w:cs="Courier New"/>
          <w:color w:val="000000"/>
          <w:sz w:val="20"/>
          <w:szCs w:val="20"/>
          <w:lang w:eastAsia="en-GB"/>
        </w:rPr>
        <w:t>@EnableJpaRepositories</w:t>
      </w:r>
      <w:r w:rsidRPr="004A49C1">
        <w:rPr>
          <w:rFonts w:ascii="inherit" w:eastAsia="Times New Roman" w:hAnsi="inherit" w:cs="Open Sans"/>
          <w:color w:val="000000"/>
          <w:sz w:val="24"/>
          <w:szCs w:val="24"/>
          <w:lang w:eastAsia="en-GB"/>
        </w:rPr>
        <w:t>chú thích. So sánh với </w:t>
      </w:r>
      <w:hyperlink r:id="rId8" w:anchor="jpa.query.spel-expressions" w:history="1">
        <w:r w:rsidRPr="004A49C1">
          <w:rPr>
            <w:rFonts w:ascii="inherit" w:eastAsia="Times New Roman" w:hAnsi="inherit" w:cs="Open Sans"/>
            <w:color w:val="086DC3"/>
            <w:sz w:val="24"/>
            <w:szCs w:val="24"/>
            <w:u w:val="single"/>
            <w:lang w:eastAsia="en-GB"/>
          </w:rPr>
          <w:t>Sử dụng Biểu thức SpEL</w:t>
        </w:r>
      </w:hyperlink>
      <w:r w:rsidRPr="004A49C1">
        <w:rPr>
          <w:rFonts w:ascii="inherit" w:eastAsia="Times New Roman" w:hAnsi="inherit" w:cs="Open Sans"/>
          <w:color w:val="000000"/>
          <w:sz w:val="24"/>
          <w:szCs w:val="24"/>
          <w:lang w:eastAsia="en-GB"/>
        </w:rPr>
        <w:t> .</w:t>
      </w:r>
    </w:p>
    <w:p w:rsidR="004A49C1" w:rsidRDefault="004A49C1" w:rsidP="00D67657"/>
    <w:p w:rsidR="00D94C80" w:rsidRDefault="00D94C80" w:rsidP="00D94C80">
      <w:pPr>
        <w:pStyle w:val="Heading4"/>
        <w:shd w:val="clear" w:color="auto" w:fill="FFFFFF"/>
        <w:spacing w:before="240" w:after="120"/>
        <w:rPr>
          <w:rFonts w:ascii="Arial" w:hAnsi="Arial" w:cs="Arial"/>
          <w:color w:val="000000"/>
          <w:sz w:val="34"/>
          <w:szCs w:val="34"/>
        </w:rPr>
      </w:pPr>
      <w:r>
        <w:rPr>
          <w:rFonts w:ascii="Arial" w:hAnsi="Arial" w:cs="Arial"/>
          <w:color w:val="000000"/>
          <w:sz w:val="34"/>
          <w:szCs w:val="34"/>
        </w:rPr>
        <w:t>Query Creation</w:t>
      </w:r>
    </w:p>
    <w:p w:rsidR="00D94C80" w:rsidRDefault="00D94C80" w:rsidP="00D67657">
      <w:pPr>
        <w:rPr>
          <w:rFonts w:ascii="Open Sans" w:hAnsi="Open Sans" w:cs="Open Sans"/>
          <w:color w:val="000000"/>
          <w:shd w:val="clear" w:color="auto" w:fill="FFFFFF"/>
        </w:rPr>
      </w:pPr>
      <w:r>
        <w:rPr>
          <w:rFonts w:ascii="Open Sans" w:hAnsi="Open Sans" w:cs="Open Sans"/>
          <w:color w:val="000000"/>
          <w:shd w:val="clear" w:color="auto" w:fill="FFFFFF"/>
        </w:rPr>
        <w:t>Ví dụ sau đây cho thấy phương thức truy vấn JPA chuyển thành:</w:t>
      </w:r>
    </w:p>
    <w:p w:rsidR="00D94C80" w:rsidRDefault="00D94C80" w:rsidP="00D67657">
      <w:r w:rsidRPr="00D94C80">
        <w:drawing>
          <wp:inline distT="0" distB="0" distL="0" distR="0" wp14:anchorId="3C84495B" wp14:editId="7877F442">
            <wp:extent cx="5731510" cy="82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22325"/>
                    </a:xfrm>
                    <a:prstGeom prst="rect">
                      <a:avLst/>
                    </a:prstGeom>
                  </pic:spPr>
                </pic:pic>
              </a:graphicData>
            </a:graphic>
          </wp:inline>
        </w:drawing>
      </w:r>
    </w:p>
    <w:p w:rsidR="00D94C80" w:rsidRDefault="00D94C80" w:rsidP="00D67657"/>
    <w:p w:rsidR="00D94C80" w:rsidRDefault="00D94C80" w:rsidP="00D67657">
      <w:pPr>
        <w:rPr>
          <w:rFonts w:ascii="Open Sans" w:hAnsi="Open Sans" w:cs="Open Sans"/>
          <w:b/>
          <w:bCs/>
          <w:color w:val="0B0A0A"/>
          <w:shd w:val="clear" w:color="auto" w:fill="FFFFFF"/>
        </w:rPr>
      </w:pPr>
      <w:r>
        <w:rPr>
          <w:rFonts w:ascii="Open Sans" w:hAnsi="Open Sans" w:cs="Open Sans"/>
          <w:b/>
          <w:bCs/>
          <w:color w:val="0B0A0A"/>
          <w:shd w:val="clear" w:color="auto" w:fill="FFFFFF"/>
        </w:rPr>
        <w:t>Các từ khóa được hỗ trợ bên trong tên phương pháp</w:t>
      </w:r>
      <w:r>
        <w:rPr>
          <w:rFonts w:ascii="Open Sans" w:hAnsi="Open Sans" w:cs="Open Sans"/>
          <w:b/>
          <w:bCs/>
          <w:color w:val="0B0A0A"/>
          <w:shd w:val="clear" w:color="auto" w:fill="FFFFFF"/>
        </w:rPr>
        <w:t>:</w:t>
      </w:r>
    </w:p>
    <w:p w:rsidR="00D94C80" w:rsidRDefault="00D94C80" w:rsidP="00D67657">
      <w:r w:rsidRPr="00D94C80">
        <w:lastRenderedPageBreak/>
        <w:drawing>
          <wp:inline distT="0" distB="0" distL="0" distR="0" wp14:anchorId="425F003F" wp14:editId="27616802">
            <wp:extent cx="5696745" cy="793543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745" cy="7935432"/>
                    </a:xfrm>
                    <a:prstGeom prst="rect">
                      <a:avLst/>
                    </a:prstGeom>
                  </pic:spPr>
                </pic:pic>
              </a:graphicData>
            </a:graphic>
          </wp:inline>
        </w:drawing>
      </w:r>
    </w:p>
    <w:p w:rsidR="00E420A1" w:rsidRDefault="00E420A1">
      <w:pPr>
        <w:rPr>
          <w:rFonts w:ascii="Arial" w:eastAsiaTheme="majorEastAsia" w:hAnsi="Arial" w:cs="Arial"/>
          <w:color w:val="000000"/>
          <w:sz w:val="29"/>
          <w:szCs w:val="29"/>
        </w:rPr>
      </w:pPr>
      <w:r>
        <w:rPr>
          <w:rFonts w:ascii="Arial" w:hAnsi="Arial" w:cs="Arial"/>
          <w:color w:val="000000"/>
          <w:sz w:val="29"/>
          <w:szCs w:val="29"/>
        </w:rPr>
        <w:br w:type="page"/>
      </w:r>
    </w:p>
    <w:p w:rsidR="00DF1404" w:rsidRDefault="00DF1404" w:rsidP="00DF1404">
      <w:pPr>
        <w:pStyle w:val="Heading5"/>
        <w:shd w:val="clear" w:color="auto" w:fill="FFFFFF"/>
        <w:spacing w:before="240" w:after="120"/>
        <w:rPr>
          <w:rFonts w:ascii="Arial" w:hAnsi="Arial" w:cs="Arial"/>
          <w:color w:val="000000"/>
          <w:sz w:val="29"/>
          <w:szCs w:val="29"/>
        </w:rPr>
      </w:pPr>
      <w:r>
        <w:rPr>
          <w:rFonts w:ascii="Arial" w:hAnsi="Arial" w:cs="Arial"/>
          <w:color w:val="000000"/>
          <w:sz w:val="29"/>
          <w:szCs w:val="29"/>
        </w:rPr>
        <w:lastRenderedPageBreak/>
        <w:t>Declaring Interfaces</w:t>
      </w:r>
    </w:p>
    <w:p w:rsidR="0026039E" w:rsidRPr="0026039E" w:rsidRDefault="0026039E" w:rsidP="0026039E">
      <w:r>
        <w:rPr>
          <w:rFonts w:ascii="Open Sans" w:hAnsi="Open Sans" w:cs="Open Sans"/>
          <w:b/>
          <w:bCs/>
          <w:color w:val="0B0A0A"/>
          <w:shd w:val="clear" w:color="auto" w:fill="FFFFFF"/>
        </w:rPr>
        <w:t>Khai báo phương thức truy vấn trong UserRepository</w:t>
      </w:r>
    </w:p>
    <w:p w:rsidR="00D94C80" w:rsidRDefault="0026039E" w:rsidP="00D67657">
      <w:r w:rsidRPr="0026039E">
        <w:drawing>
          <wp:inline distT="0" distB="0" distL="0" distR="0" wp14:anchorId="0B630EEE" wp14:editId="641595F4">
            <wp:extent cx="5649113" cy="11526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1152686"/>
                    </a:xfrm>
                    <a:prstGeom prst="rect">
                      <a:avLst/>
                    </a:prstGeom>
                  </pic:spPr>
                </pic:pic>
              </a:graphicData>
            </a:graphic>
          </wp:inline>
        </w:drawing>
      </w:r>
    </w:p>
    <w:p w:rsidR="00E420A1" w:rsidRDefault="00E420A1" w:rsidP="00D67657">
      <w:pPr>
        <w:rPr>
          <w:rFonts w:ascii="Open Sans" w:hAnsi="Open Sans" w:cs="Open Sans"/>
          <w:color w:val="000000"/>
          <w:shd w:val="clear" w:color="auto" w:fill="FFFFFF"/>
        </w:rPr>
      </w:pPr>
      <w:r>
        <w:rPr>
          <w:rFonts w:ascii="Open Sans" w:hAnsi="Open Sans" w:cs="Open Sans"/>
          <w:color w:val="000000"/>
          <w:shd w:val="clear" w:color="auto" w:fill="FFFFFF"/>
        </w:rPr>
        <w:t>Spring Data cố gắng giải quyết một cuộc gọi đến các phương thức này tới một truy vấn được đặt tên, bắt đầu bằng tên đơn giản của lớp miền được cấu hình, theo sau là tên phương thức đượ</w:t>
      </w:r>
      <w:bookmarkStart w:id="0" w:name="_GoBack"/>
      <w:bookmarkEnd w:id="0"/>
      <w:r>
        <w:rPr>
          <w:rFonts w:ascii="Open Sans" w:hAnsi="Open Sans" w:cs="Open Sans"/>
          <w:color w:val="000000"/>
          <w:shd w:val="clear" w:color="auto" w:fill="FFFFFF"/>
        </w:rPr>
        <w:t>c phân tách bằng dấu chấm. Vì vậy, ví dụ trước sẽ sử dụng các truy vấn được đặt tên được xác định trước đó thay vì cố gắng tạo một truy vấn từ tên phương thức.</w:t>
      </w:r>
    </w:p>
    <w:p w:rsidR="00910303" w:rsidRDefault="00910303" w:rsidP="00D67657">
      <w:pPr>
        <w:rPr>
          <w:rFonts w:ascii="Open Sans" w:hAnsi="Open Sans" w:cs="Open Sans"/>
          <w:color w:val="000000"/>
          <w:shd w:val="clear" w:color="auto" w:fill="FFFFFF"/>
        </w:rPr>
      </w:pPr>
    </w:p>
    <w:p w:rsidR="002D13F7" w:rsidRDefault="002D13F7" w:rsidP="002D13F7">
      <w:pPr>
        <w:pStyle w:val="Heading4"/>
        <w:shd w:val="clear" w:color="auto" w:fill="FFFFFF"/>
        <w:spacing w:before="0"/>
        <w:rPr>
          <w:rFonts w:ascii="Arial" w:hAnsi="Arial" w:cs="Arial"/>
          <w:color w:val="000000"/>
          <w:sz w:val="34"/>
          <w:szCs w:val="34"/>
        </w:rPr>
      </w:pPr>
      <w:r>
        <w:rPr>
          <w:rFonts w:ascii="Arial" w:hAnsi="Arial" w:cs="Arial"/>
          <w:color w:val="000000"/>
          <w:sz w:val="34"/>
          <w:szCs w:val="34"/>
        </w:rPr>
        <w:t>Using </w:t>
      </w:r>
      <w:r>
        <w:rPr>
          <w:rStyle w:val="HTMLCode"/>
          <w:rFonts w:ascii="Consolas" w:eastAsiaTheme="majorEastAsia" w:hAnsi="Consolas"/>
          <w:color w:val="000000"/>
          <w:sz w:val="30"/>
          <w:szCs w:val="30"/>
        </w:rPr>
        <w:t>@Query</w:t>
      </w:r>
    </w:p>
    <w:p w:rsidR="00910303" w:rsidRDefault="002D13F7" w:rsidP="00D67657">
      <w:pPr>
        <w:rPr>
          <w:rFonts w:ascii="Open Sans" w:hAnsi="Open Sans" w:cs="Open Sans"/>
          <w:color w:val="000000"/>
          <w:shd w:val="clear" w:color="auto" w:fill="FFFFFF"/>
        </w:rPr>
      </w:pPr>
      <w:r>
        <w:rPr>
          <w:rFonts w:ascii="Open Sans" w:hAnsi="Open Sans" w:cs="Open Sans"/>
          <w:color w:val="000000"/>
          <w:shd w:val="clear" w:color="auto" w:fill="FFFFFF"/>
        </w:rPr>
        <w:t>Sử dụng các truy vấn được đặt tên để khai báo các truy vấn cho các thực thể là một cách tiếp cận hợp lệ và hoạt động tốt đối với một số lượng nhỏ các truy vấn. Vì bản thân các truy vấn được gắn với phương thức Java chạy chúng, bạn thực sự có thể liên kết chúng trực tiếp bằng cách sử dụng </w:t>
      </w:r>
      <w:r>
        <w:rPr>
          <w:rStyle w:val="HTMLCode"/>
          <w:rFonts w:ascii="Consolas" w:eastAsiaTheme="majorEastAsia" w:hAnsi="Consolas"/>
          <w:color w:val="000000"/>
        </w:rPr>
        <w:t>@Query</w:t>
      </w:r>
      <w:r>
        <w:rPr>
          <w:rFonts w:ascii="Open Sans" w:hAnsi="Open Sans" w:cs="Open Sans"/>
          <w:color w:val="000000"/>
          <w:shd w:val="clear" w:color="auto" w:fill="FFFFFF"/>
        </w:rPr>
        <w:t>chú thích Spring Data JPA thay vì chú thích chúng vào lớp miền. Điều này giải phóng lớp miền khỏi thông tin cụ thể về độ bền và đồng định vị truy vấn với giao diện kho lưu trữ.</w:t>
      </w:r>
    </w:p>
    <w:p w:rsidR="002D13F7" w:rsidRPr="002D13F7" w:rsidRDefault="002D13F7" w:rsidP="002D13F7">
      <w:pPr>
        <w:shd w:val="clear" w:color="auto" w:fill="FFFFFF"/>
        <w:spacing w:line="240" w:lineRule="auto"/>
        <w:rPr>
          <w:rFonts w:ascii="Open Sans" w:eastAsia="Times New Roman" w:hAnsi="Open Sans" w:cs="Open Sans"/>
          <w:b/>
          <w:bCs/>
          <w:color w:val="0B0A0A"/>
          <w:sz w:val="24"/>
          <w:szCs w:val="24"/>
          <w:lang w:eastAsia="en-GB"/>
        </w:rPr>
      </w:pPr>
      <w:r w:rsidRPr="002D13F7">
        <w:rPr>
          <w:rFonts w:ascii="Open Sans" w:eastAsia="Times New Roman" w:hAnsi="Open Sans" w:cs="Open Sans"/>
          <w:b/>
          <w:bCs/>
          <w:color w:val="0B0A0A"/>
          <w:sz w:val="24"/>
          <w:szCs w:val="24"/>
          <w:lang w:eastAsia="en-GB"/>
        </w:rPr>
        <w:t>Khai báo truy vấn tại phương thức truy vấn bằng cách sử dụng </w:t>
      </w:r>
      <w:r w:rsidRPr="002D13F7">
        <w:rPr>
          <w:rFonts w:ascii="Consolas" w:eastAsia="Times New Roman" w:hAnsi="Consolas" w:cs="Courier New"/>
          <w:color w:val="0B0A0A"/>
          <w:sz w:val="20"/>
          <w:szCs w:val="20"/>
          <w:lang w:eastAsia="en-GB"/>
        </w:rPr>
        <w:t>@Query</w:t>
      </w:r>
    </w:p>
    <w:p w:rsidR="002D13F7" w:rsidRDefault="002D13F7" w:rsidP="002D13F7">
      <w:r w:rsidRPr="002D13F7">
        <w:rPr>
          <w:rFonts w:ascii="Consolas" w:eastAsia="Times New Roman" w:hAnsi="Consolas" w:cs="Times New Roman"/>
          <w:color w:val="222222"/>
          <w:sz w:val="19"/>
          <w:szCs w:val="19"/>
          <w:lang w:eastAsia="en-GB"/>
        </w:rPr>
        <w:br/>
      </w:r>
    </w:p>
    <w:sectPr w:rsidR="002D13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00000001"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67648"/>
    <w:multiLevelType w:val="multilevel"/>
    <w:tmpl w:val="F140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4A"/>
    <w:rsid w:val="0017404A"/>
    <w:rsid w:val="0026039E"/>
    <w:rsid w:val="002D13F7"/>
    <w:rsid w:val="004A49C1"/>
    <w:rsid w:val="0057365A"/>
    <w:rsid w:val="00910303"/>
    <w:rsid w:val="00D67657"/>
    <w:rsid w:val="00D94C80"/>
    <w:rsid w:val="00DF1404"/>
    <w:rsid w:val="00E42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0954"/>
  <w15:chartTrackingRefBased/>
  <w15:docId w15:val="{DB4FCF69-E3D0-4E3A-946D-123FB631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76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A49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76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A49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6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765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semiHidden/>
    <w:rsid w:val="00D67657"/>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676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7657"/>
    <w:rPr>
      <w:color w:val="0000FF"/>
      <w:u w:val="single"/>
    </w:rPr>
  </w:style>
  <w:style w:type="character" w:customStyle="1" w:styleId="Heading3Char">
    <w:name w:val="Heading 3 Char"/>
    <w:basedOn w:val="DefaultParagraphFont"/>
    <w:link w:val="Heading3"/>
    <w:uiPriority w:val="9"/>
    <w:semiHidden/>
    <w:rsid w:val="004A49C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4A49C1"/>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4A49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49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955130">
      <w:bodyDiv w:val="1"/>
      <w:marLeft w:val="0"/>
      <w:marRight w:val="0"/>
      <w:marTop w:val="0"/>
      <w:marBottom w:val="0"/>
      <w:divBdr>
        <w:top w:val="none" w:sz="0" w:space="0" w:color="auto"/>
        <w:left w:val="none" w:sz="0" w:space="0" w:color="auto"/>
        <w:bottom w:val="none" w:sz="0" w:space="0" w:color="auto"/>
        <w:right w:val="none" w:sz="0" w:space="0" w:color="auto"/>
      </w:divBdr>
      <w:divsChild>
        <w:div w:id="1724328644">
          <w:marLeft w:val="0"/>
          <w:marRight w:val="0"/>
          <w:marTop w:val="0"/>
          <w:marBottom w:val="0"/>
          <w:divBdr>
            <w:top w:val="none" w:sz="0" w:space="0" w:color="auto"/>
            <w:left w:val="none" w:sz="0" w:space="0" w:color="auto"/>
            <w:bottom w:val="none" w:sz="0" w:space="0" w:color="auto"/>
            <w:right w:val="none" w:sz="0" w:space="0" w:color="auto"/>
          </w:divBdr>
        </w:div>
        <w:div w:id="781270134">
          <w:marLeft w:val="0"/>
          <w:marRight w:val="0"/>
          <w:marTop w:val="0"/>
          <w:marBottom w:val="0"/>
          <w:divBdr>
            <w:top w:val="none" w:sz="0" w:space="0" w:color="auto"/>
            <w:left w:val="none" w:sz="0" w:space="0" w:color="auto"/>
            <w:bottom w:val="none" w:sz="0" w:space="0" w:color="auto"/>
            <w:right w:val="none" w:sz="0" w:space="0" w:color="auto"/>
          </w:divBdr>
        </w:div>
      </w:divsChild>
    </w:div>
    <w:div w:id="481234118">
      <w:bodyDiv w:val="1"/>
      <w:marLeft w:val="0"/>
      <w:marRight w:val="0"/>
      <w:marTop w:val="0"/>
      <w:marBottom w:val="0"/>
      <w:divBdr>
        <w:top w:val="none" w:sz="0" w:space="0" w:color="auto"/>
        <w:left w:val="none" w:sz="0" w:space="0" w:color="auto"/>
        <w:bottom w:val="none" w:sz="0" w:space="0" w:color="auto"/>
        <w:right w:val="none" w:sz="0" w:space="0" w:color="auto"/>
      </w:divBdr>
    </w:div>
    <w:div w:id="489752685">
      <w:bodyDiv w:val="1"/>
      <w:marLeft w:val="0"/>
      <w:marRight w:val="0"/>
      <w:marTop w:val="0"/>
      <w:marBottom w:val="0"/>
      <w:divBdr>
        <w:top w:val="none" w:sz="0" w:space="0" w:color="auto"/>
        <w:left w:val="none" w:sz="0" w:space="0" w:color="auto"/>
        <w:bottom w:val="none" w:sz="0" w:space="0" w:color="auto"/>
        <w:right w:val="none" w:sz="0" w:space="0" w:color="auto"/>
      </w:divBdr>
      <w:divsChild>
        <w:div w:id="327173758">
          <w:marLeft w:val="0"/>
          <w:marRight w:val="0"/>
          <w:marTop w:val="0"/>
          <w:marBottom w:val="0"/>
          <w:divBdr>
            <w:top w:val="none" w:sz="0" w:space="0" w:color="auto"/>
            <w:left w:val="none" w:sz="0" w:space="0" w:color="auto"/>
            <w:bottom w:val="none" w:sz="0" w:space="0" w:color="auto"/>
            <w:right w:val="none" w:sz="0" w:space="0" w:color="auto"/>
          </w:divBdr>
        </w:div>
      </w:divsChild>
    </w:div>
    <w:div w:id="656955683">
      <w:bodyDiv w:val="1"/>
      <w:marLeft w:val="0"/>
      <w:marRight w:val="0"/>
      <w:marTop w:val="0"/>
      <w:marBottom w:val="0"/>
      <w:divBdr>
        <w:top w:val="none" w:sz="0" w:space="0" w:color="auto"/>
        <w:left w:val="none" w:sz="0" w:space="0" w:color="auto"/>
        <w:bottom w:val="none" w:sz="0" w:space="0" w:color="auto"/>
        <w:right w:val="none" w:sz="0" w:space="0" w:color="auto"/>
      </w:divBdr>
      <w:divsChild>
        <w:div w:id="765271697">
          <w:marLeft w:val="0"/>
          <w:marRight w:val="0"/>
          <w:marTop w:val="0"/>
          <w:marBottom w:val="192"/>
          <w:divBdr>
            <w:top w:val="none" w:sz="0" w:space="0" w:color="auto"/>
            <w:left w:val="none" w:sz="0" w:space="0" w:color="auto"/>
            <w:bottom w:val="none" w:sz="0" w:space="0" w:color="auto"/>
            <w:right w:val="none" w:sz="0" w:space="0" w:color="auto"/>
          </w:divBdr>
        </w:div>
      </w:divsChild>
    </w:div>
    <w:div w:id="759958415">
      <w:bodyDiv w:val="1"/>
      <w:marLeft w:val="0"/>
      <w:marRight w:val="0"/>
      <w:marTop w:val="0"/>
      <w:marBottom w:val="0"/>
      <w:divBdr>
        <w:top w:val="none" w:sz="0" w:space="0" w:color="auto"/>
        <w:left w:val="none" w:sz="0" w:space="0" w:color="auto"/>
        <w:bottom w:val="none" w:sz="0" w:space="0" w:color="auto"/>
        <w:right w:val="none" w:sz="0" w:space="0" w:color="auto"/>
      </w:divBdr>
    </w:div>
    <w:div w:id="1026174976">
      <w:bodyDiv w:val="1"/>
      <w:marLeft w:val="0"/>
      <w:marRight w:val="0"/>
      <w:marTop w:val="0"/>
      <w:marBottom w:val="0"/>
      <w:divBdr>
        <w:top w:val="none" w:sz="0" w:space="0" w:color="auto"/>
        <w:left w:val="none" w:sz="0" w:space="0" w:color="auto"/>
        <w:bottom w:val="none" w:sz="0" w:space="0" w:color="auto"/>
        <w:right w:val="none" w:sz="0" w:space="0" w:color="auto"/>
      </w:divBdr>
    </w:div>
    <w:div w:id="1106315750">
      <w:bodyDiv w:val="1"/>
      <w:marLeft w:val="0"/>
      <w:marRight w:val="0"/>
      <w:marTop w:val="0"/>
      <w:marBottom w:val="0"/>
      <w:divBdr>
        <w:top w:val="none" w:sz="0" w:space="0" w:color="auto"/>
        <w:left w:val="none" w:sz="0" w:space="0" w:color="auto"/>
        <w:bottom w:val="none" w:sz="0" w:space="0" w:color="auto"/>
        <w:right w:val="none" w:sz="0" w:space="0" w:color="auto"/>
      </w:divBdr>
    </w:div>
    <w:div w:id="1189178298">
      <w:bodyDiv w:val="1"/>
      <w:marLeft w:val="0"/>
      <w:marRight w:val="0"/>
      <w:marTop w:val="0"/>
      <w:marBottom w:val="0"/>
      <w:divBdr>
        <w:top w:val="none" w:sz="0" w:space="0" w:color="auto"/>
        <w:left w:val="none" w:sz="0" w:space="0" w:color="auto"/>
        <w:bottom w:val="none" w:sz="0" w:space="0" w:color="auto"/>
        <w:right w:val="none" w:sz="0" w:space="0" w:color="auto"/>
      </w:divBdr>
    </w:div>
    <w:div w:id="1407410208">
      <w:bodyDiv w:val="1"/>
      <w:marLeft w:val="0"/>
      <w:marRight w:val="0"/>
      <w:marTop w:val="0"/>
      <w:marBottom w:val="0"/>
      <w:divBdr>
        <w:top w:val="none" w:sz="0" w:space="0" w:color="auto"/>
        <w:left w:val="none" w:sz="0" w:space="0" w:color="auto"/>
        <w:bottom w:val="none" w:sz="0" w:space="0" w:color="auto"/>
        <w:right w:val="none" w:sz="0" w:space="0" w:color="auto"/>
      </w:divBdr>
    </w:div>
    <w:div w:id="1574120169">
      <w:bodyDiv w:val="1"/>
      <w:marLeft w:val="0"/>
      <w:marRight w:val="0"/>
      <w:marTop w:val="0"/>
      <w:marBottom w:val="0"/>
      <w:divBdr>
        <w:top w:val="none" w:sz="0" w:space="0" w:color="auto"/>
        <w:left w:val="none" w:sz="0" w:space="0" w:color="auto"/>
        <w:bottom w:val="none" w:sz="0" w:space="0" w:color="auto"/>
        <w:right w:val="none" w:sz="0" w:space="0" w:color="auto"/>
      </w:divBdr>
    </w:div>
    <w:div w:id="1635869056">
      <w:bodyDiv w:val="1"/>
      <w:marLeft w:val="0"/>
      <w:marRight w:val="0"/>
      <w:marTop w:val="0"/>
      <w:marBottom w:val="0"/>
      <w:divBdr>
        <w:top w:val="none" w:sz="0" w:space="0" w:color="auto"/>
        <w:left w:val="none" w:sz="0" w:space="0" w:color="auto"/>
        <w:bottom w:val="none" w:sz="0" w:space="0" w:color="auto"/>
        <w:right w:val="none" w:sz="0" w:space="0" w:color="auto"/>
      </w:divBdr>
    </w:div>
    <w:div w:id="1638140400">
      <w:bodyDiv w:val="1"/>
      <w:marLeft w:val="0"/>
      <w:marRight w:val="0"/>
      <w:marTop w:val="0"/>
      <w:marBottom w:val="0"/>
      <w:divBdr>
        <w:top w:val="none" w:sz="0" w:space="0" w:color="auto"/>
        <w:left w:val="none" w:sz="0" w:space="0" w:color="auto"/>
        <w:bottom w:val="none" w:sz="0" w:space="0" w:color="auto"/>
        <w:right w:val="none" w:sz="0" w:space="0" w:color="auto"/>
      </w:divBdr>
    </w:div>
    <w:div w:id="1828354003">
      <w:bodyDiv w:val="1"/>
      <w:marLeft w:val="0"/>
      <w:marRight w:val="0"/>
      <w:marTop w:val="0"/>
      <w:marBottom w:val="0"/>
      <w:divBdr>
        <w:top w:val="none" w:sz="0" w:space="0" w:color="auto"/>
        <w:left w:val="none" w:sz="0" w:space="0" w:color="auto"/>
        <w:bottom w:val="none" w:sz="0" w:space="0" w:color="auto"/>
        <w:right w:val="none" w:sz="0" w:space="0" w:color="auto"/>
      </w:divBdr>
    </w:div>
    <w:div w:id="183140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ata/jpa/docs/current/referenc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pring.io/spring-data/data-jpa/docs/current/api/index.html?org/springframework/data/jpa/repository/support/JpaRepositoryFacto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ata/data-commons/docs/current/api/index.html?org/springframework/data/domain/Persistable.html" TargetMode="External"/><Relationship Id="rId11" Type="http://schemas.openxmlformats.org/officeDocument/2006/relationships/image" Target="media/image3.png"/><Relationship Id="rId5" Type="http://schemas.openxmlformats.org/officeDocument/2006/relationships/hyperlink" Target="https://docs.spring.io/spring-data/jpa/docs/current/referenc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nhu</dc:creator>
  <cp:keywords/>
  <dc:description/>
  <cp:lastModifiedBy>duc nhu</cp:lastModifiedBy>
  <cp:revision>7</cp:revision>
  <dcterms:created xsi:type="dcterms:W3CDTF">2021-07-13T14:00:00Z</dcterms:created>
  <dcterms:modified xsi:type="dcterms:W3CDTF">2021-07-13T14:57:00Z</dcterms:modified>
</cp:coreProperties>
</file>