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44"/>
          <w:szCs w:val="44"/>
        </w:rPr>
        <w:t xml:space="preserve">DCP-Improved: Thuật toán Khử mù Ảnh đơn Nhanh, Nhận biết Vùng trời, Chạy Hoàn toàn trên CPU</w:t>
      </w:r>
    </w:p>
    <w:p>
      <w:pPr>
        <w:spacing w:after="20"/>
        <w:jc w:val="center"/>
      </w:pPr>
      <w:r>
        <w:rPr>
          <w:rFonts w:ascii="Times New Roman" w:cs="Times New Roman" w:eastAsia="Times New Roman" w:hAnsi="Times New Roman"/>
          <w:sz w:val="22"/>
          <w:szCs w:val="22"/>
        </w:rPr>
        <w:t xml:space="preserve">Trần Phương Hải Anh, Phạm Phú Đức</w:t>
      </w:r>
    </w:p>
    <w:p>
      <w:pPr>
        <w:spacing w:after="10"/>
        <w:jc w:val="center"/>
      </w:pPr>
      <w:r>
        <w:rPr>
          <w:rFonts w:ascii="Times New Roman" w:cs="Times New Roman" w:eastAsia="Times New Roman" w:hAnsi="Times New Roman"/>
          <w:i/>
          <w:iCs/>
          <w:sz w:val="20"/>
          <w:szCs w:val="20"/>
        </w:rPr>
        <w:t xml:space="preserve">Khoa Khoa học Máy tính, Trường Đại học Công nghệ Thông tin và Truyền thông Việt – Hàn (VKU)</w:t>
      </w:r>
    </w:p>
    <w:p>
      <w:pPr>
        <w:spacing w:after="10"/>
        <w:jc w:val="center"/>
      </w:pPr>
      <w:r>
        <w:rPr>
          <w:rFonts w:ascii="Times New Roman" w:cs="Times New Roman" w:eastAsia="Times New Roman" w:hAnsi="Times New Roman"/>
          <w:i/>
          <w:iCs/>
          <w:sz w:val="20"/>
          <w:szCs w:val="20"/>
        </w:rPr>
        <w:t xml:space="preserve">Giảng viên hướng dẫn: TS. Nguyễn Đức Hiển — Đà Nẵng, Việt Nam</w:t>
      </w:r>
    </w:p>
    <w:p>
      <w:pPr>
        <w:spacing w:after="160"/>
        <w:jc w:val="center"/>
      </w:pPr>
      <w:r>
        <w:rPr>
          <w:rFonts w:ascii="Times New Roman" w:cs="Times New Roman" w:eastAsia="Times New Roman" w:hAnsi="Times New Roman"/>
          <w:sz w:val="18"/>
          <w:szCs w:val="18"/>
        </w:rPr>
        <w:t xml:space="preserve">phuduc1306@gmail.com</w:t>
      </w:r>
    </w:p>
    <w:p>
      <w:pPr>
        <w:sectPr>
          <w:footerReference w:type="default" r:id="rId7"/>
          <w:pgSz w:w="12240" w:h="15840" w:orient="portrait"/>
          <w:pgMar w:top="1080" w:right="1080" w:bottom="1080" w:left="1080" w:header="708" w:footer="708" w:gutter="0"/>
          <w:pgNumType/>
          <w:cols w:num="1"/>
          <w:docGrid w:linePitch="360"/>
        </w:sectPr>
      </w:pPr>
    </w:p>
    <w:p>
      <w:pPr>
        <w:spacing w:after="80"/>
        <w:jc w:val="both"/>
      </w:pPr>
      <w:r>
        <w:rPr>
          <w:rFonts w:ascii="Times New Roman" w:cs="Times New Roman" w:eastAsia="Times New Roman" w:hAnsi="Times New Roman"/>
          <w:b/>
          <w:bCs/>
          <w:i/>
          <w:iCs/>
          <w:sz w:val="20"/>
          <w:szCs w:val="20"/>
        </w:rPr>
        <w:t xml:space="preserve">Tóm tắt—</w:t>
      </w:r>
      <w:r>
        <w:rPr>
          <w:rFonts w:ascii="Times New Roman" w:cs="Times New Roman" w:eastAsia="Times New Roman" w:hAnsi="Times New Roman"/>
          <w:b/>
          <w:bCs/>
          <w:i/>
          <w:iCs/>
          <w:sz w:val="20"/>
          <w:szCs w:val="20"/>
        </w:rPr>
        <w:t xml:space="preserve"> Mù (sương) làm giảm độ tương phản và chi tiết của ảnh số, ảnh hưởng trực tiếp đến các hệ thống giám sát giao thông, an ninh và thị giác máy tính. Bài báo trình bày DCP-Improved, một phiên bản cải tiến của thuật toán Dark Channel Prior (DCP) cho bài toán khử mù ảnh đơn, chạy hoàn toàn trên CPU phổ thông mà không cần GPU hay dịch vụ đám mây. DCP-Improved bổ sung vào pipeline cổ điển năm cải tiến có chọn lọc: ước lượng ánh sáng khí quyển ổn định theo thống kê, mặt nạ vùng trời liên tục, hệ số giữ mù thích nghi (Adaptive Omega), ngưỡng sàn truyền qua thích nghi và bước hòa trộn vùng trời (sky-blend), kết hợp Fast Guided Filter để tinh chỉnh bản đồ truyền qua. Phương pháp được đánh giá định lượng trên bộ chuẩn quốc tế RESIDE-SOTS bằng PSNR, SSIM và thời gian xử lý, đồng thời so sánh với DCP gốc và CLAHE. DCP-Improved đạt PSNR cao nhất trên cả hai tập (19,87 dB indoor và 17,09 dB outdoor), SSIM cao nhất ở tập outdoor (0,914) và nhanh hơn DCP gốc khoảng 29%, đồng thời cho bầu trời tự nhiên hơn và giảm rõ rệt hiệu ứng quầng sáng (halo). Kết quả khẳng định một phương pháp dựa trên tiên nghiệm, có nền tảng vật lý và khả diễn giải, có thể đồng thời cải thiện chất lượng và tốc độ, trở thành lựa chọn thực dụng cho triển khai nhẹ, ngoại tuyến, hướng biên (edge).</w:t>
      </w:r>
    </w:p>
    <w:p>
      <w:pPr>
        <w:spacing w:after="120"/>
        <w:jc w:val="both"/>
      </w:pPr>
      <w:r>
        <w:rPr>
          <w:rFonts w:ascii="Times New Roman" w:cs="Times New Roman" w:eastAsia="Times New Roman" w:hAnsi="Times New Roman"/>
          <w:b/>
          <w:bCs/>
          <w:i/>
          <w:iCs/>
          <w:sz w:val="20"/>
          <w:szCs w:val="20"/>
        </w:rPr>
        <w:t xml:space="preserve">Từ khóa—</w:t>
      </w:r>
      <w:r>
        <w:rPr>
          <w:rFonts w:ascii="Times New Roman" w:cs="Times New Roman" w:eastAsia="Times New Roman" w:hAnsi="Times New Roman"/>
          <w:i/>
          <w:iCs/>
          <w:sz w:val="20"/>
          <w:szCs w:val="20"/>
        </w:rPr>
        <w:t xml:space="preserve">khử mù ảnh, dark channel prior, guided filter, mô hình tán xạ khí quyển, mặt nạ vùng trời, PSNR, SSIM, điện toán biên.</w:t>
      </w:r>
    </w:p>
    <w:p>
      <w:pPr>
        <w:spacing w:after="100" w:before="200"/>
        <w:jc w:val="center"/>
      </w:pPr>
      <w:r>
        <w:rPr>
          <w:rFonts w:ascii="Times New Roman" w:cs="Times New Roman" w:eastAsia="Times New Roman" w:hAnsi="Times New Roman"/>
          <w:smallCaps/>
          <w:sz w:val="20"/>
          <w:szCs w:val="20"/>
        </w:rPr>
        <w:t xml:space="preserve">I.  Giới thiệu</w:t>
      </w:r>
    </w:p>
    <w:p>
      <w:pPr>
        <w:spacing w:after="0" w:line="240"/>
        <w:ind w:firstLine="200"/>
        <w:jc w:val="both"/>
      </w:pPr>
      <w:r>
        <w:rPr>
          <w:rFonts w:ascii="Times New Roman" w:cs="Times New Roman" w:eastAsia="Times New Roman" w:hAnsi="Times New Roman"/>
          <w:sz w:val="20"/>
          <w:szCs w:val="20"/>
        </w:rPr>
        <w:t xml:space="preserve">Chuyển đổi số đang diễn ra mạnh mẽ trong hầu hết mọi lĩnh vực, và ngày càng nhiều hệ thống tự động sử dụng ảnh làm dữ liệu đầu vào chính. Chất lượng dữ liệu đầu vào là yếu tố quyết định hiệu quả của toàn bộ pipeline. Trong điều kiện thời tiết bất lợi — sương, khói, bụi, ô nhiễm không khí — độ tương phản, độ trung thực màu sắc và độ sắc nét cạnh của ảnh ngoài trời suy giảm nghiêm trọng, kéo theo độ chính xác của các tác vụ phía sau như phát hiện, phân vùng và nhận dạng. Khử mù ảnh, tức khôi phục cảnh không mù từ ảnh đã bị suy giảm, do đó là một bước tiền xử lý quan trọng cho giám sát giao thông, an ninh, viễn thám và các hệ thống thị giác máy tính nói chung.</w:t>
      </w:r>
    </w:p>
    <w:p>
      <w:pPr>
        <w:spacing w:after="0" w:line="240"/>
        <w:ind w:firstLine="200"/>
        <w:jc w:val="both"/>
      </w:pPr>
      <w:r>
        <w:rPr>
          <w:rFonts w:ascii="Times New Roman" w:cs="Times New Roman" w:eastAsia="Times New Roman" w:hAnsi="Times New Roman"/>
          <w:sz w:val="20"/>
          <w:szCs w:val="20"/>
        </w:rPr>
        <w:t xml:space="preserve">Mặc dù khử mù đã được nghiên cứu nhiều năm, các giải pháp hiện có vẫn bộc lộ hạn chế. Các mô hình học sâu đạt chất lượng tốt nhất nhưng đòi hỏi GPU, dữ liệu huấn luyện lớn và dễ suy giảm khi xảy ra domain gap; bản chất hộp đen cũng gây khó cho việc diễn giải. Các thuật toán cổ điển dựa trên tiên nghiệm thì nhẹ và khả diễn giải nhưng có những nhược điểm đã được ghi nhận rõ — đặc biệt là méo màu và nhiễu ở vùng trời, hiệu ứng quầng sáng ở cạnh mạnh, và tốc độ chưa tối ưu. Khoảng cách giữa các mô hình học nặng và các thuật toán cổ điển còn khiếm khuyết là động lực cho một hướng trung dung: phương pháp ảnh đơn, dựa trên tiên nghiệm, giữ được tính khả diễn giải vật lý và khả năng triển khai chỉ trên CPU, đồng thời vượt qua sự đánh đổi cố hữu giữa chất lượng và tốc độ.</w:t>
      </w:r>
    </w:p>
    <w:p>
      <w:pPr>
        <w:spacing w:after="0" w:line="240"/>
        <w:ind w:firstLine="200"/>
        <w:jc w:val="both"/>
      </w:pPr>
      <w:r>
        <w:rPr>
          <w:rFonts w:ascii="Times New Roman" w:cs="Times New Roman" w:eastAsia="Times New Roman" w:hAnsi="Times New Roman"/>
          <w:sz w:val="20"/>
          <w:szCs w:val="20"/>
        </w:rPr>
        <w:t xml:space="preserve">Về mặt hình thức, cho một ảnh RGB I(x) bị suy giảm bởi mù, mục tiêu là khôi phục ảnh không mù J(x) giữ được màu sắc và chi tiết tự nhiên. Bài toán là thiếu xác định — một phương trình quan sát nhưng nhiều ẩn — nên cần một giả thiết tiên nghiệm. Bài báo đề xuất DCP-Improved, một cải tiến của Dark Channel Prior với cơ chế xử lý vùng trời hai lớp và gia tốc bằng Fast Guided Filter, và kiểm chứng định lượng trên bộ chuẩn quốc tế. Các đóng góp gồm: (1) cơ chế hai lớp nhận biết vùng trời kết hợp Adaptive Omega và Adaptive Transmission Floor được trọng số hóa bởi một mặt nạ vùng trời liên tục; (2) tích hợp Fast Guided Filter để tăng tốc khoảng 29% so với DCP; và (3) một khung benchmark có thể tái lập cùng một ứng dụng mức MVP minh chứng hoạt động ngoại tuyến, chỉ trên CPU.</w:t>
      </w:r>
    </w:p>
    <w:p>
      <w:pPr>
        <w:spacing w:after="100" w:before="200"/>
        <w:jc w:val="center"/>
      </w:pPr>
      <w:r>
        <w:rPr>
          <w:rFonts w:ascii="Times New Roman" w:cs="Times New Roman" w:eastAsia="Times New Roman" w:hAnsi="Times New Roman"/>
          <w:smallCaps/>
          <w:sz w:val="20"/>
          <w:szCs w:val="20"/>
        </w:rPr>
        <w:t xml:space="preserve">II.  Các nghiên cứu liên quan</w:t>
      </w:r>
    </w:p>
    <w:p>
      <w:pPr>
        <w:spacing w:after="0" w:line="240"/>
        <w:ind w:firstLine="200"/>
        <w:jc w:val="both"/>
      </w:pPr>
      <w:r>
        <w:rPr>
          <w:rFonts w:ascii="Times New Roman" w:cs="Times New Roman" w:eastAsia="Times New Roman" w:hAnsi="Times New Roman"/>
          <w:sz w:val="20"/>
          <w:szCs w:val="20"/>
        </w:rPr>
        <w:t xml:space="preserve">Các phương pháp khử mù ảnh đơn chia thành ba nhóm lớn. Nhóm đa ảnh dùng nhiều ảnh của cùng một cảnh ở các điều kiện khác nhau (phân cực, thời tiết, độ sâu) để ước lượng chính xác tham số mù; chất lượng cao nhưng bất khả thi với một ảnh thực đơn lẻ. Nhóm học sâu như DehazeNet [7], AOD-Net [8] và FFA-Net [9] học ánh xạ trực tiếp từ ảnh mù sang ảnh sạch và đạt chất lượng dẫn đầu trên cảnh phức tạp, nhưng cần GPU và dữ liệu lớn, hoạt động như hộp đen và suy giảm khi domain gap.</w:t>
      </w:r>
    </w:p>
    <w:p>
      <w:pPr>
        <w:spacing w:after="0" w:line="240"/>
        <w:ind w:firstLine="200"/>
        <w:jc w:val="both"/>
      </w:pPr>
      <w:r>
        <w:rPr>
          <w:rFonts w:ascii="Times New Roman" w:cs="Times New Roman" w:eastAsia="Times New Roman" w:hAnsi="Times New Roman"/>
          <w:sz w:val="20"/>
          <w:szCs w:val="20"/>
        </w:rPr>
        <w:t xml:space="preserve">Nhóm ảnh đơn dựa trên tiên nghiệm chỉ dùng một ảnh đầu vào kết hợp một giả thiết thống kê. Dark Channel Prior (DCP) của He và cộng sự [1] quan sát rằng ở hầu hết các vùng không phải bầu trời của ảnh ngoài trời không mù, có ít nhất một kênh màu mang giá trị rất thấp; thống kê này cho phép ước lượng truyền qua từ một ảnh duy nhất. Color Attenuation Prior [4] liên hệ hiệu giữa độ sáng và độ bão hòa với độ sâu cảnh, còn Non-local dehazing [5] mô hình hóa các đường mù trong không gian RGB. Các phương pháp này không cần dữ liệu huấn luyện, chạy được trên CPU và có khả diễn giải vật lý, nhưng riêng DCP gốc thất bại ở vùng trời, tạo quầng sáng ở cạnh và bị chậm do dùng Guided Filter màu khi tinh chỉnh truyền qua.</w:t>
      </w:r>
    </w:p>
    <w:p>
      <w:pPr>
        <w:spacing w:after="0" w:line="240"/>
        <w:ind w:firstLine="200"/>
        <w:jc w:val="both"/>
      </w:pPr>
      <w:r>
        <w:rPr>
          <w:rFonts w:ascii="Times New Roman" w:cs="Times New Roman" w:eastAsia="Times New Roman" w:hAnsi="Times New Roman"/>
          <w:sz w:val="20"/>
          <w:szCs w:val="20"/>
        </w:rPr>
        <w:t xml:space="preserve">Các công cụ hỗ trợ dùng trong nghiên cứu này gồm Guided Filter và phiên bản tăng tốc Fast Guided Filter [2], [3] cho tinh chỉnh truyền qua bảo toàn cạnh, và CLAHE [10] cho tăng tương phản cục bộ làm đường cơ sở nhanh. Để đánh giá công bằng, cộng đồng dựa vào các bộ dữ liệu chuẩn; RESIDE [6] và tập con SOTS (Synthetic Objective Testing Set) được dùng phổ biến nhất. Khoảng trống nghiên cứu nhắm tới ở đây đã rõ: một phương pháp khử mù ảnh đơn, dựa trên tiên nghiệm, sửa riêng vùng trời và cải thiện tốc độ trong khi vẫn khả diễn giải và không cần GPU.</w:t>
      </w:r>
    </w:p>
    <w:p>
      <w:pPr>
        <w:spacing w:after="120" w:before="80"/>
        <w:jc w:val="center"/>
      </w:pPr>
      <w:r>
        <w:rPr>
          <w:rFonts w:ascii="Times New Roman" w:cs="Times New Roman" w:eastAsia="Times New Roman" w:hAnsi="Times New Roman"/>
          <w:sz w:val="18"/>
          <w:szCs w:val="18"/>
        </w:rPr>
        <w:t xml:space="preserve">BẢNG I.  SO SÁNH CÁC NHÓM PHƯƠNG PHÁP KHỬ MÙ</w:t>
      </w:r>
    </w:p>
    <w:tbl>
      <w:tblPr>
        <w:tblW w:type="dxa" w:w="47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700"/>
      </w:tblGrid>
      <w:tr>
        <w:tc>
          <w:tcPr>
            <w:tcW w:type="dxa" w:w="1500"/>
            <w:tcBorders>
              <w:top w:val="single" w:color="000000" w:sz="4"/>
              <w:left w:val="single" w:color="000000" w:sz="4"/>
              <w:bottom w:val="single" w:color="000000" w:sz="4"/>
              <w:right w:val="single" w:color="000000" w:sz="4"/>
            </w:tcBorders>
            <w:shd w:fill="D9D9D9" w:val="clear"/>
            <w:tcMar>
              <w:top w:type="dxa" w:w="30"/>
              <w:left w:type="dxa" w:w="60"/>
              <w:bottom w:type="dxa" w:w="30"/>
              <w:right w:type="dxa" w:w="60"/>
            </w:tcMar>
          </w:tcPr>
          <w:p>
            <w:pPr>
              <w:jc w:val="left"/>
            </w:pPr>
            <w:r>
              <w:rPr>
                <w:rFonts w:ascii="Times New Roman" w:cs="Times New Roman" w:eastAsia="Times New Roman" w:hAnsi="Times New Roman"/>
                <w:b/>
                <w:bCs/>
                <w:sz w:val="18"/>
                <w:szCs w:val="18"/>
              </w:rPr>
              <w:t xml:space="preserve">Nhóm phương pháp</w:t>
            </w:r>
          </w:p>
        </w:tc>
        <w:tc>
          <w:tcPr>
            <w:tcW w:type="dxa" w:w="1500"/>
            <w:tcBorders>
              <w:top w:val="single" w:color="000000" w:sz="4"/>
              <w:left w:val="single" w:color="000000" w:sz="4"/>
              <w:bottom w:val="single" w:color="000000" w:sz="4"/>
              <w:right w:val="single" w:color="000000" w:sz="4"/>
            </w:tcBorders>
            <w:shd w:fill="D9D9D9" w:val="clear"/>
            <w:tcMar>
              <w:top w:type="dxa" w:w="30"/>
              <w:left w:type="dxa" w:w="60"/>
              <w:bottom w:type="dxa" w:w="30"/>
              <w:right w:type="dxa" w:w="60"/>
            </w:tcMar>
          </w:tcPr>
          <w:p>
            <w:pPr>
              <w:jc w:val="center"/>
            </w:pPr>
            <w:r>
              <w:rPr>
                <w:rFonts w:ascii="Times New Roman" w:cs="Times New Roman" w:eastAsia="Times New Roman" w:hAnsi="Times New Roman"/>
                <w:b/>
                <w:bCs/>
                <w:sz w:val="18"/>
                <w:szCs w:val="18"/>
              </w:rPr>
              <w:t xml:space="preserve">Ưu điểm</w:t>
            </w:r>
          </w:p>
        </w:tc>
        <w:tc>
          <w:tcPr>
            <w:tcW w:type="dxa" w:w="1700"/>
            <w:tcBorders>
              <w:top w:val="single" w:color="000000" w:sz="4"/>
              <w:left w:val="single" w:color="000000" w:sz="4"/>
              <w:bottom w:val="single" w:color="000000" w:sz="4"/>
              <w:right w:val="single" w:color="000000" w:sz="4"/>
            </w:tcBorders>
            <w:shd w:fill="D9D9D9" w:val="clear"/>
            <w:tcMar>
              <w:top w:type="dxa" w:w="30"/>
              <w:left w:type="dxa" w:w="60"/>
              <w:bottom w:type="dxa" w:w="30"/>
              <w:right w:type="dxa" w:w="60"/>
            </w:tcMar>
          </w:tcPr>
          <w:p>
            <w:pPr>
              <w:jc w:val="center"/>
            </w:pPr>
            <w:r>
              <w:rPr>
                <w:rFonts w:ascii="Times New Roman" w:cs="Times New Roman" w:eastAsia="Times New Roman" w:hAnsi="Times New Roman"/>
                <w:b/>
                <w:bCs/>
                <w:sz w:val="18"/>
                <w:szCs w:val="18"/>
              </w:rPr>
              <w:t xml:space="preserve">Hạn chế</w:t>
            </w:r>
          </w:p>
        </w:tc>
      </w:tr>
      <w:tr>
        <w:tc>
          <w:tcPr>
            <w:tcW w:type="dxa" w:w="15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8"/>
                <w:szCs w:val="18"/>
              </w:rPr>
              <w:t xml:space="preserve">Đa ảnh</w:t>
            </w:r>
          </w:p>
        </w:tc>
        <w:tc>
          <w:tcPr>
            <w:tcW w:type="dxa" w:w="15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8"/>
                <w:szCs w:val="18"/>
              </w:rPr>
              <w:t xml:space="preserve">Chất lượng cao; tham số chính xác</w:t>
            </w:r>
          </w:p>
        </w:tc>
        <w:tc>
          <w:tcPr>
            <w:tcW w:type="dxa" w:w="17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8"/>
                <w:szCs w:val="18"/>
              </w:rPr>
              <w:t xml:space="preserve">Cần nhiều ảnh cùng cảnh</w:t>
            </w:r>
          </w:p>
        </w:tc>
      </w:tr>
      <w:tr>
        <w:tc>
          <w:tcPr>
            <w:tcW w:type="dxa" w:w="15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8"/>
                <w:szCs w:val="18"/>
              </w:rPr>
              <w:t xml:space="preserve">Học sâu</w:t>
            </w:r>
          </w:p>
        </w:tc>
        <w:tc>
          <w:tcPr>
            <w:tcW w:type="dxa" w:w="15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8"/>
                <w:szCs w:val="18"/>
              </w:rPr>
              <w:t xml:space="preserve">Chất lượng SOTA; tự học đặc trưng</w:t>
            </w:r>
          </w:p>
        </w:tc>
        <w:tc>
          <w:tcPr>
            <w:tcW w:type="dxa" w:w="17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8"/>
                <w:szCs w:val="18"/>
              </w:rPr>
              <w:t xml:space="preserve">Cần GPU + dữ liệu; hộp đen; domain gap</w:t>
            </w:r>
          </w:p>
        </w:tc>
      </w:tr>
      <w:tr>
        <w:tc>
          <w:tcPr>
            <w:tcW w:type="dxa" w:w="15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8"/>
                <w:szCs w:val="18"/>
              </w:rPr>
              <w:t xml:space="preserve">Tiên nghiệm (DCP)</w:t>
            </w:r>
          </w:p>
        </w:tc>
        <w:tc>
          <w:tcPr>
            <w:tcW w:type="dxa" w:w="15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8"/>
                <w:szCs w:val="18"/>
              </w:rPr>
              <w:t xml:space="preserve">Không huấn luyện; CPU; khả diễn giải</w:t>
            </w:r>
          </w:p>
        </w:tc>
        <w:tc>
          <w:tcPr>
            <w:tcW w:type="dxa" w:w="17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8"/>
                <w:szCs w:val="18"/>
              </w:rPr>
              <w:t xml:space="preserve">Yếu vùng trời; quầng sáng; chậm</w:t>
            </w:r>
          </w:p>
        </w:tc>
      </w:tr>
      <w:tr>
        <w:tc>
          <w:tcPr>
            <w:tcW w:type="dxa" w:w="15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8"/>
                <w:szCs w:val="18"/>
              </w:rPr>
              <w:t xml:space="preserve">DCP-Improved</w:t>
            </w:r>
          </w:p>
        </w:tc>
        <w:tc>
          <w:tcPr>
            <w:tcW w:type="dxa" w:w="15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8"/>
                <w:szCs w:val="18"/>
              </w:rPr>
              <w:t xml:space="preserve">Ưu điểm tiên nghiệm + trời tốt hơn + nhanh ~29%</w:t>
            </w:r>
          </w:p>
        </w:tc>
        <w:tc>
          <w:tcPr>
            <w:tcW w:type="dxa" w:w="17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8"/>
                <w:szCs w:val="18"/>
              </w:rPr>
              <w:t xml:space="preserve">Chưa dùng học sâu cho cảnh cực khó</w:t>
            </w:r>
          </w:p>
        </w:tc>
      </w:tr>
    </w:tbl>
    <w:p>
      <w:pPr>
        <w:spacing w:after="100" w:before="200"/>
        <w:jc w:val="center"/>
      </w:pPr>
      <w:r>
        <w:rPr>
          <w:rFonts w:ascii="Times New Roman" w:cs="Times New Roman" w:eastAsia="Times New Roman" w:hAnsi="Times New Roman"/>
          <w:smallCaps/>
          <w:sz w:val="20"/>
          <w:szCs w:val="20"/>
        </w:rPr>
        <w:t xml:space="preserve">III.  Phương pháp đề xuất: DCP-Improved</w:t>
      </w:r>
    </w:p>
    <w:p>
      <w:pPr>
        <w:spacing w:after="40" w:before="100"/>
        <w:jc w:val="left"/>
      </w:pPr>
      <w:r>
        <w:rPr>
          <w:rFonts w:ascii="Times New Roman" w:cs="Times New Roman" w:eastAsia="Times New Roman" w:hAnsi="Times New Roman"/>
          <w:i/>
          <w:iCs/>
          <w:sz w:val="20"/>
          <w:szCs w:val="20"/>
        </w:rPr>
        <w:t xml:space="preserve">A.  Mô hình tán xạ khí quyển và nền tảng DCP</w:t>
      </w:r>
    </w:p>
    <w:p>
      <w:pPr>
        <w:spacing w:after="0" w:line="240"/>
        <w:ind w:firstLine="200"/>
        <w:jc w:val="both"/>
      </w:pPr>
      <w:r>
        <w:rPr>
          <w:rFonts w:ascii="Times New Roman" w:cs="Times New Roman" w:eastAsia="Times New Roman" w:hAnsi="Times New Roman"/>
          <w:sz w:val="20"/>
          <w:szCs w:val="20"/>
        </w:rPr>
        <w:t xml:space="preserve">Hầu hết các phương pháp khử mù dựa trên mô hình tán xạ khí quyển của Koschmieder:</w:t>
      </w:r>
    </w:p>
    <w:p>
      <w:pPr>
        <w:spacing w:after="60" w:before="60"/>
        <w:jc w:val="center"/>
      </w:pPr>
      <w:r>
        <w:rPr>
          <w:rFonts w:ascii="Times New Roman" w:cs="Times New Roman" w:eastAsia="Times New Roman" w:hAnsi="Times New Roman"/>
          <w:i/>
          <w:iCs/>
          <w:sz w:val="20"/>
          <w:szCs w:val="20"/>
        </w:rPr>
        <w:t xml:space="preserve">I(x) = J(x)·t(x) + A·(1 − t(x))</w:t>
      </w:r>
    </w:p>
    <w:p>
      <w:pPr>
        <w:spacing w:after="0" w:line="240"/>
        <w:ind w:firstLine="0"/>
        <w:jc w:val="both"/>
      </w:pPr>
      <w:r>
        <w:rPr>
          <w:rFonts w:ascii="Times New Roman" w:cs="Times New Roman" w:eastAsia="Times New Roman" w:hAnsi="Times New Roman"/>
          <w:sz w:val="20"/>
          <w:szCs w:val="20"/>
        </w:rPr>
        <w:t xml:space="preserve">trong đó I(x) là ảnh mù quan sát được, J(x) là ảnh không mù, A là ánh sáng khí quyển toàn cục, và t(x) ∈ (0,1] là truyền qua, với t(x) = e^(−β·d(x)) cho hệ số tán xạ β và độ sâu cảnh d(x). Dark channel của ảnh không mù xấp xỉ bằng 0:</w:t>
      </w:r>
    </w:p>
    <w:p>
      <w:pPr>
        <w:spacing w:after="60" w:before="60"/>
        <w:jc w:val="center"/>
      </w:pPr>
      <w:r>
        <w:rPr>
          <w:rFonts w:ascii="Times New Roman" w:cs="Times New Roman" w:eastAsia="Times New Roman" w:hAnsi="Times New Roman"/>
          <w:i/>
          <w:iCs/>
          <w:sz w:val="20"/>
          <w:szCs w:val="20"/>
        </w:rPr>
        <w:t xml:space="preserve">J_dark(x) = min_{y∈Ω(x)} ( min_{c∈{R,G,B}} J_c(y) ) ≈ 0</w:t>
      </w:r>
    </w:p>
    <w:p>
      <w:pPr>
        <w:spacing w:after="0" w:line="240"/>
        <w:ind w:firstLine="0"/>
        <w:jc w:val="both"/>
      </w:pPr>
      <w:r>
        <w:rPr>
          <w:rFonts w:ascii="Times New Roman" w:cs="Times New Roman" w:eastAsia="Times New Roman" w:hAnsi="Times New Roman"/>
          <w:sz w:val="20"/>
          <w:szCs w:val="20"/>
        </w:rPr>
        <w:t xml:space="preserve">Thống kê này cho phép DCP ước lượng truyền qua từ một ảnh duy nhất. Tuy nhiên, tiên nghiệm này thất bại ở vùng trời sáng, bão hòa thấp, nơi DCP ước lượng mù quá mức và sinh nhiễu xám-xanh; nó cũng phụ thuộc vào ước lượng A nhạy với điểm sáng ngoại lai và vào Guided Filter màu chậm. DCP-Improved nhắm đúng các điểm yếu này.</w:t>
      </w:r>
    </w:p>
    <w:p>
      <w:pPr>
        <w:spacing w:after="40" w:before="100"/>
        <w:jc w:val="left"/>
      </w:pPr>
      <w:r>
        <w:rPr>
          <w:rFonts w:ascii="Times New Roman" w:cs="Times New Roman" w:eastAsia="Times New Roman" w:hAnsi="Times New Roman"/>
          <w:i/>
          <w:iCs/>
          <w:sz w:val="20"/>
          <w:szCs w:val="20"/>
        </w:rPr>
        <w:t xml:space="preserve">B.  Tính dark channel</w:t>
      </w:r>
    </w:p>
    <w:p>
      <w:pPr>
        <w:spacing w:after="0" w:line="240"/>
        <w:ind w:firstLine="200"/>
        <w:jc w:val="both"/>
      </w:pPr>
      <w:r>
        <w:rPr>
          <w:rFonts w:ascii="Times New Roman" w:cs="Times New Roman" w:eastAsia="Times New Roman" w:hAnsi="Times New Roman"/>
          <w:sz w:val="20"/>
          <w:szCs w:val="20"/>
        </w:rPr>
        <w:t xml:space="preserve">Pipeline trước tiên tính dark channel của ảnh đầu vào ở độ phân giải đầy đủ. Với mỗi điểm ảnh, lấy giá trị nhỏ nhất theo ba kênh rồi áp một cực tiểu cục bộ (phép co morphological erosion) trên cửa sổ vuông kích thước patch_size. Kích thước patch là một đánh đổi: patch lớn cho ước lượng mù mượt hơn nhưng làm mờ chi tiết và mở rộng quầng sáng, trong khi patch nhỏ giữ chi tiết nhưng cho ước lượng nhiễu hơn. Giá trị mặc định 15 px cân bằng hai yếu tố trên với ảnh cỡ SOTS. Giữ bước này ở độ phân giải đầy đủ bảo toàn độ chính xác của ước lượng truyền qua phía sau.</w:t>
      </w:r>
    </w:p>
    <w:p>
      <w:pPr>
        <w:spacing w:after="40" w:before="100"/>
        <w:jc w:val="left"/>
      </w:pPr>
      <w:r>
        <w:rPr>
          <w:rFonts w:ascii="Times New Roman" w:cs="Times New Roman" w:eastAsia="Times New Roman" w:hAnsi="Times New Roman"/>
          <w:i/>
          <w:iCs/>
          <w:sz w:val="20"/>
          <w:szCs w:val="20"/>
        </w:rPr>
        <w:t xml:space="preserve">C.  Ước lượng ánh sáng khí quyển ổn định</w:t>
      </w:r>
    </w:p>
    <w:p>
      <w:pPr>
        <w:spacing w:after="0" w:line="240"/>
        <w:ind w:firstLine="200"/>
        <w:jc w:val="both"/>
      </w:pPr>
      <w:r>
        <w:rPr>
          <w:rFonts w:ascii="Times New Roman" w:cs="Times New Roman" w:eastAsia="Times New Roman" w:hAnsi="Times New Roman"/>
          <w:sz w:val="20"/>
          <w:szCs w:val="20"/>
        </w:rPr>
        <w:t xml:space="preserve">Thay vì lấy điểm sáng nhất duy nhất, A được ước lượng từ vùng mù dày nhất bằng một thống kê trên nhóm điểm có dark channel sáng nhất (0,1% trên cùng), nhờ đó loại bỏ ảnh hưởng của đèn và phản xạ chói. Sau đó A được kẹp về [0,5; 0,95] như một biện pháp bảo vệ số học: A quá nhỏ sẽ khuếch đại nhiễu khi chia, còn A quá lớn làm ảnh bị bạc trắng. Điều này cho A chính xác hơn và giảm méo màu tổng thể.</w:t>
      </w:r>
    </w:p>
    <w:p>
      <w:pPr>
        <w:spacing w:after="40" w:before="100"/>
        <w:jc w:val="left"/>
      </w:pPr>
      <w:r>
        <w:rPr>
          <w:rFonts w:ascii="Times New Roman" w:cs="Times New Roman" w:eastAsia="Times New Roman" w:hAnsi="Times New Roman"/>
          <w:i/>
          <w:iCs/>
          <w:sz w:val="20"/>
          <w:szCs w:val="20"/>
        </w:rPr>
        <w:t xml:space="preserve">D.  Mặt nạ vùng trời (Sky Mask)</w:t>
      </w:r>
    </w:p>
    <w:p>
      <w:pPr>
        <w:spacing w:after="0" w:line="240"/>
        <w:ind w:firstLine="200"/>
        <w:jc w:val="both"/>
      </w:pPr>
      <w:r>
        <w:rPr>
          <w:rFonts w:ascii="Times New Roman" w:cs="Times New Roman" w:eastAsia="Times New Roman" w:hAnsi="Times New Roman"/>
          <w:sz w:val="20"/>
          <w:szCs w:val="20"/>
        </w:rPr>
        <w:t xml:space="preserve">Vùng trời được phát hiện bằng một mặt nạ liên tục (mềm) thay vì quyết định nhị phân cứng. Một điểm ảnh được coi là trời khi đồng thời có độ sáng cao, độ bão hòa thấp và giá trị dark channel cao:</w:t>
      </w:r>
    </w:p>
    <w:p>
      <w:pPr>
        <w:spacing w:after="60" w:before="60"/>
        <w:jc w:val="center"/>
      </w:pPr>
      <w:r>
        <w:rPr>
          <w:rFonts w:ascii="Times New Roman" w:cs="Times New Roman" w:eastAsia="Times New Roman" w:hAnsi="Times New Roman"/>
          <w:i/>
          <w:iCs/>
          <w:sz w:val="20"/>
          <w:szCs w:val="20"/>
        </w:rPr>
        <w:t xml:space="preserve">sky(x) = norm(dark↑) · norm(brightness↑) · norm(saturation↓)</w:t>
      </w:r>
    </w:p>
    <w:p>
      <w:pPr>
        <w:spacing w:after="0" w:line="240"/>
        <w:ind w:firstLine="0"/>
        <w:jc w:val="both"/>
      </w:pPr>
      <w:r>
        <w:rPr>
          <w:rFonts w:ascii="Times New Roman" w:cs="Times New Roman" w:eastAsia="Times New Roman" w:hAnsi="Times New Roman"/>
          <w:sz w:val="20"/>
          <w:szCs w:val="20"/>
        </w:rPr>
        <w:t xml:space="preserve">Vì sky(x) ∈ [0,1] liên tục, mọi cơ chế thích nghi phía sau (omega, sàn truyền qua, hòa trộn) chuyển tiếp mượt mà giữa vùng cảnh và vùng trời, tránh đường nối lộ rõ.</w:t>
      </w:r>
    </w:p>
    <w:p>
      <w:pPr>
        <w:spacing w:after="40" w:before="100"/>
        <w:jc w:val="left"/>
      </w:pPr>
      <w:r>
        <w:rPr>
          <w:rFonts w:ascii="Times New Roman" w:cs="Times New Roman" w:eastAsia="Times New Roman" w:hAnsi="Times New Roman"/>
          <w:i/>
          <w:iCs/>
          <w:sz w:val="20"/>
          <w:szCs w:val="20"/>
        </w:rPr>
        <w:t xml:space="preserve">E.  Adaptive Omega và Adaptive Transmission Floor</w:t>
      </w:r>
    </w:p>
    <w:p>
      <w:pPr>
        <w:spacing w:after="0" w:line="240"/>
        <w:ind w:firstLine="200"/>
        <w:jc w:val="both"/>
      </w:pPr>
      <w:r>
        <w:rPr>
          <w:rFonts w:ascii="Times New Roman" w:cs="Times New Roman" w:eastAsia="Times New Roman" w:hAnsi="Times New Roman"/>
          <w:sz w:val="20"/>
          <w:szCs w:val="20"/>
        </w:rPr>
        <w:t xml:space="preserve">Hệ số giữ mù ω điều khiển mức độ khử mù. Nó được giữ cao ở vùng cảnh (ω₀ ≈ 0,95) để khử mù mạnh nhưng giảm ở vùng trời để tránh xử lý quá mức:</w:t>
      </w:r>
    </w:p>
    <w:p>
      <w:pPr>
        <w:spacing w:after="60" w:before="60"/>
        <w:jc w:val="center"/>
      </w:pPr>
      <w:r>
        <w:rPr>
          <w:rFonts w:ascii="Times New Roman" w:cs="Times New Roman" w:eastAsia="Times New Roman" w:hAnsi="Times New Roman"/>
          <w:i/>
          <w:iCs/>
          <w:sz w:val="20"/>
          <w:szCs w:val="20"/>
        </w:rPr>
        <w:t xml:space="preserve">ω(x) = ω₀ − δ·sky(x)</w:t>
      </w:r>
    </w:p>
    <w:p>
      <w:pPr>
        <w:spacing w:after="0" w:line="240"/>
        <w:ind w:firstLine="0"/>
        <w:jc w:val="both"/>
      </w:pPr>
      <w:r>
        <w:rPr>
          <w:rFonts w:ascii="Times New Roman" w:cs="Times New Roman" w:eastAsia="Times New Roman" w:hAnsi="Times New Roman"/>
          <w:sz w:val="20"/>
          <w:szCs w:val="20"/>
        </w:rPr>
        <w:t xml:space="preserve">Tương tự, sàn truyền qua ngăn việc chia cho giá trị quá nhỏ khi khôi phục. Vùng cảnh giữ sàn thấp t₀ để khử mù mạnh, trong khi vùng trời được nâng về t_hi để hạn chế khuếch đại nhiễu:</w:t>
      </w:r>
    </w:p>
    <w:p>
      <w:pPr>
        <w:spacing w:after="60" w:before="60"/>
        <w:jc w:val="center"/>
      </w:pPr>
      <w:r>
        <w:rPr>
          <w:rFonts w:ascii="Times New Roman" w:cs="Times New Roman" w:eastAsia="Times New Roman" w:hAnsi="Times New Roman"/>
          <w:i/>
          <w:iCs/>
          <w:sz w:val="20"/>
          <w:szCs w:val="20"/>
        </w:rPr>
        <w:t xml:space="preserve">t_floor(x) = t₀ + (t_hi − t₀)·sky(x)</w:t>
      </w:r>
    </w:p>
    <w:p>
      <w:pPr>
        <w:spacing w:after="40" w:before="100"/>
        <w:jc w:val="left"/>
      </w:pPr>
      <w:r>
        <w:rPr>
          <w:rFonts w:ascii="Times New Roman" w:cs="Times New Roman" w:eastAsia="Times New Roman" w:hAnsi="Times New Roman"/>
          <w:i/>
          <w:iCs/>
          <w:sz w:val="20"/>
          <w:szCs w:val="20"/>
        </w:rPr>
        <w:t xml:space="preserve">F.  Hòa trộn vùng trời (Sky-Blend)</w:t>
      </w:r>
    </w:p>
    <w:p>
      <w:pPr>
        <w:spacing w:after="0" w:line="240"/>
        <w:ind w:firstLine="200"/>
        <w:jc w:val="both"/>
      </w:pPr>
      <w:r>
        <w:rPr>
          <w:rFonts w:ascii="Times New Roman" w:cs="Times New Roman" w:eastAsia="Times New Roman" w:hAnsi="Times New Roman"/>
          <w:sz w:val="20"/>
          <w:szCs w:val="20"/>
        </w:rPr>
        <w:t xml:space="preserve">Sau khi khôi phục, các điểm ảnh thuộc mặt nạ trời được hòa trộn nhẹ với ảnh gốc để loại bỏ phần dư nhiễu xám-xanh và làm mượt chuyển tiếp trời–cảnh:</w:t>
      </w:r>
    </w:p>
    <w:p>
      <w:pPr>
        <w:spacing w:after="60" w:before="60"/>
        <w:jc w:val="center"/>
      </w:pPr>
      <w:r>
        <w:rPr>
          <w:rFonts w:ascii="Times New Roman" w:cs="Times New Roman" w:eastAsia="Times New Roman" w:hAnsi="Times New Roman"/>
          <w:i/>
          <w:iCs/>
          <w:sz w:val="20"/>
          <w:szCs w:val="20"/>
        </w:rPr>
        <w:t xml:space="preserve">J = (1 − b·sky)·J_dehaze + (b·sky)·I,   b = 0,55</w:t>
      </w:r>
    </w:p>
    <w:p>
      <w:pPr>
        <w:spacing w:after="40" w:before="100"/>
        <w:jc w:val="left"/>
      </w:pPr>
      <w:r>
        <w:rPr>
          <w:rFonts w:ascii="Times New Roman" w:cs="Times New Roman" w:eastAsia="Times New Roman" w:hAnsi="Times New Roman"/>
          <w:i/>
          <w:iCs/>
          <w:sz w:val="20"/>
          <w:szCs w:val="20"/>
        </w:rPr>
        <w:t xml:space="preserve">G.  Gia tốc bằng Fast Guided Filter</w:t>
      </w:r>
    </w:p>
    <w:p>
      <w:pPr>
        <w:spacing w:after="0" w:line="240"/>
        <w:ind w:firstLine="200"/>
        <w:jc w:val="both"/>
      </w:pPr>
      <w:r>
        <w:rPr>
          <w:rFonts w:ascii="Times New Roman" w:cs="Times New Roman" w:eastAsia="Times New Roman" w:hAnsi="Times New Roman"/>
          <w:sz w:val="20"/>
          <w:szCs w:val="20"/>
        </w:rPr>
        <w:t xml:space="preserve">Tinh chỉnh truyền qua là nút thắt tốc độ của DCP gốc, nơi Guided Filter màu trên ảnh dẫn hướng ba kênh tốn khoảng mười ba phép box-filter. DCP-Improved thay bằng Fast Guided Filter [3], tính các hệ số tuyến tính trên ảnh xám đã thu nhỏ theo hệ số s rồi nội suy lên — khoảng bốn phép box-filter, giảm tải đi s² lần. Quan trọng là dark channel, A và truyền qua thô vẫn được tính ở độ phân giải đầy đủ, nên chất lượng gần như không đổi trong khi tốc độ tăng khoảng 29%.</w:t>
      </w:r>
    </w:p>
    <w:p>
      <w:pPr>
        <w:spacing w:after="40" w:before="100"/>
        <w:jc w:val="left"/>
      </w:pPr>
      <w:r>
        <w:rPr>
          <w:rFonts w:ascii="Times New Roman" w:cs="Times New Roman" w:eastAsia="Times New Roman" w:hAnsi="Times New Roman"/>
          <w:i/>
          <w:iCs/>
          <w:sz w:val="20"/>
          <w:szCs w:val="20"/>
        </w:rPr>
        <w:t xml:space="preserve">H.  Khôi phục ảnh, pipeline tổng thể và mã giả</w:t>
      </w:r>
    </w:p>
    <w:p>
      <w:pPr>
        <w:spacing w:after="0" w:line="240"/>
        <w:ind w:firstLine="200"/>
        <w:jc w:val="both"/>
      </w:pPr>
      <w:r>
        <w:rPr>
          <w:rFonts w:ascii="Times New Roman" w:cs="Times New Roman" w:eastAsia="Times New Roman" w:hAnsi="Times New Roman"/>
          <w:sz w:val="20"/>
          <w:szCs w:val="20"/>
        </w:rPr>
        <w:t xml:space="preserve">Sau khi có A và truyền qua đã tinh chỉnh t(x), ảnh sạch được khôi phục bằng cách đảo mô hình tán xạ, với sàn thích nghi bảo vệ mẫu số:</w:t>
      </w:r>
    </w:p>
    <w:p>
      <w:pPr>
        <w:spacing w:after="60" w:before="60"/>
        <w:jc w:val="center"/>
      </w:pPr>
      <w:r>
        <w:rPr>
          <w:rFonts w:ascii="Times New Roman" w:cs="Times New Roman" w:eastAsia="Times New Roman" w:hAnsi="Times New Roman"/>
          <w:i/>
          <w:iCs/>
          <w:sz w:val="20"/>
          <w:szCs w:val="20"/>
        </w:rPr>
        <w:t xml:space="preserve">J(x) = (I(x) − A) / max(t(x), t_floor(x)) + A</w:t>
      </w:r>
    </w:p>
    <w:p>
      <w:pPr>
        <w:spacing w:after="0" w:line="240"/>
        <w:ind w:firstLine="200"/>
        <w:jc w:val="both"/>
      </w:pPr>
      <w:r>
        <w:rPr>
          <w:rFonts w:ascii="Times New Roman" w:cs="Times New Roman" w:eastAsia="Times New Roman" w:hAnsi="Times New Roman"/>
          <w:sz w:val="20"/>
          <w:szCs w:val="20"/>
        </w:rPr>
        <w:t xml:space="preserve">Mọi bước đều tuyến tính theo số điểm ảnh N, giữ chi phí O(N) và độc lập với nội dung ảnh. Pipeline đầy đủ được tóm tắt dưới đây:</w:t>
      </w:r>
    </w:p>
    <w:p>
      <w:pPr>
        <w:spacing w:after="0" w:line="220"/>
      </w:pPr>
      <w:r>
        <w:rPr>
          <w:rFonts w:ascii="Consolas" w:cs="Consolas" w:eastAsia="Consolas" w:hAnsi="Consolas"/>
          <w:sz w:val="16"/>
          <w:szCs w:val="16"/>
        </w:rPr>
        <w:t xml:space="preserve">function dehaze_improved(I, patch=15,</w:t>
      </w:r>
    </w:p>
    <w:p>
      <w:pPr>
        <w:spacing w:after="0" w:line="220"/>
      </w:pPr>
      <w:r>
        <w:rPr>
          <w:rFonts w:ascii="Consolas" w:cs="Consolas" w:eastAsia="Consolas" w:hAnsi="Consolas"/>
          <w:sz w:val="16"/>
          <w:szCs w:val="16"/>
        </w:rPr>
        <w:t xml:space="preserve">                         omega=0.95, t0=0.1):</w:t>
      </w:r>
    </w:p>
    <w:p>
      <w:pPr>
        <w:spacing w:after="0" w:line="220"/>
      </w:pPr>
      <w:r>
        <w:rPr>
          <w:rFonts w:ascii="Consolas" w:cs="Consolas" w:eastAsia="Consolas" w:hAnsi="Consolas"/>
          <w:sz w:val="16"/>
          <w:szCs w:val="16"/>
        </w:rPr>
        <w:t xml:space="preserve">  I_dark = min_channel(I)</w:t>
      </w:r>
    </w:p>
    <w:p>
      <w:pPr>
        <w:spacing w:after="0" w:line="220"/>
      </w:pPr>
      <w:r>
        <w:rPr>
          <w:rFonts w:ascii="Consolas" w:cs="Consolas" w:eastAsia="Consolas" w:hAnsi="Consolas"/>
          <w:sz w:val="16"/>
          <w:szCs w:val="16"/>
        </w:rPr>
        <w:t xml:space="preserve">  J_dark = erode(I_dark, patch)</w:t>
      </w:r>
    </w:p>
    <w:p>
      <w:pPr>
        <w:spacing w:after="0" w:line="220"/>
      </w:pPr>
      <w:r>
        <w:rPr>
          <w:rFonts w:ascii="Consolas" w:cs="Consolas" w:eastAsia="Consolas" w:hAnsi="Consolas"/>
          <w:sz w:val="16"/>
          <w:szCs w:val="16"/>
        </w:rPr>
        <w:t xml:space="preserve">  A      = estimate_atmospheric(I, J_dark)</w:t>
      </w:r>
    </w:p>
    <w:p>
      <w:pPr>
        <w:spacing w:after="0" w:line="220"/>
      </w:pPr>
      <w:r>
        <w:rPr>
          <w:rFonts w:ascii="Consolas" w:cs="Consolas" w:eastAsia="Consolas" w:hAnsi="Consolas"/>
          <w:sz w:val="16"/>
          <w:szCs w:val="16"/>
        </w:rPr>
        <w:t xml:space="preserve">  t_raw  = 1 - omega * min_channel(I / A)</w:t>
      </w:r>
    </w:p>
    <w:p>
      <w:pPr>
        <w:spacing w:after="0" w:line="220"/>
      </w:pPr>
      <w:r>
        <w:rPr>
          <w:rFonts w:ascii="Consolas" w:cs="Consolas" w:eastAsia="Consolas" w:hAnsi="Consolas"/>
          <w:sz w:val="16"/>
          <w:szCs w:val="16"/>
        </w:rPr>
        <w:t xml:space="preserve">  sky    = sky_mask(I)</w:t>
      </w:r>
    </w:p>
    <w:p>
      <w:pPr>
        <w:spacing w:after="0" w:line="220"/>
      </w:pPr>
      <w:r>
        <w:rPr>
          <w:rFonts w:ascii="Consolas" w:cs="Consolas" w:eastAsia="Consolas" w:hAnsi="Consolas"/>
          <w:sz w:val="16"/>
          <w:szCs w:val="16"/>
        </w:rPr>
        <w:t xml:space="preserve">  omega_x= omega - delta * sky</w:t>
      </w:r>
    </w:p>
    <w:p>
      <w:pPr>
        <w:spacing w:after="0" w:line="220"/>
      </w:pPr>
      <w:r>
        <w:rPr>
          <w:rFonts w:ascii="Consolas" w:cs="Consolas" w:eastAsia="Consolas" w:hAnsi="Consolas"/>
          <w:sz w:val="16"/>
          <w:szCs w:val="16"/>
        </w:rPr>
        <w:t xml:space="preserve">  tfloor = t0 + (t_hi - t0) * sky</w:t>
      </w:r>
    </w:p>
    <w:p>
      <w:pPr>
        <w:spacing w:after="0" w:line="220"/>
      </w:pPr>
      <w:r>
        <w:rPr>
          <w:rFonts w:ascii="Consolas" w:cs="Consolas" w:eastAsia="Consolas" w:hAnsi="Consolas"/>
          <w:sz w:val="16"/>
          <w:szCs w:val="16"/>
        </w:rPr>
        <w:t xml:space="preserve">  t      = fast_guided_filter(gray(I),</w:t>
      </w:r>
    </w:p>
    <w:p>
      <w:pPr>
        <w:spacing w:after="0" w:line="220"/>
      </w:pPr>
      <w:r>
        <w:rPr>
          <w:rFonts w:ascii="Consolas" w:cs="Consolas" w:eastAsia="Consolas" w:hAnsi="Consolas"/>
          <w:sz w:val="16"/>
          <w:szCs w:val="16"/>
        </w:rPr>
        <w:t xml:space="preserve">                       t_raw, r, eps, s)</w:t>
      </w:r>
    </w:p>
    <w:p>
      <w:pPr>
        <w:spacing w:after="0" w:line="220"/>
      </w:pPr>
      <w:r>
        <w:rPr>
          <w:rFonts w:ascii="Consolas" w:cs="Consolas" w:eastAsia="Consolas" w:hAnsi="Consolas"/>
          <w:sz w:val="16"/>
          <w:szCs w:val="16"/>
        </w:rPr>
        <w:t xml:space="preserve">  t      = max(t, tfloor)</w:t>
      </w:r>
    </w:p>
    <w:p>
      <w:pPr>
        <w:spacing w:after="0" w:line="220"/>
      </w:pPr>
      <w:r>
        <w:rPr>
          <w:rFonts w:ascii="Consolas" w:cs="Consolas" w:eastAsia="Consolas" w:hAnsi="Consolas"/>
          <w:sz w:val="16"/>
          <w:szCs w:val="16"/>
        </w:rPr>
        <w:t xml:space="preserve">  J      = (I - A) / t[...,None] + A</w:t>
      </w:r>
    </w:p>
    <w:p>
      <w:pPr>
        <w:spacing w:after="0" w:line="220"/>
      </w:pPr>
      <w:r>
        <w:rPr>
          <w:rFonts w:ascii="Consolas" w:cs="Consolas" w:eastAsia="Consolas" w:hAnsi="Consolas"/>
          <w:sz w:val="16"/>
          <w:szCs w:val="16"/>
        </w:rPr>
        <w:t xml:space="preserve">  J      = (1-b*sky)*J + (b*sky)*I</w:t>
      </w:r>
    </w:p>
    <w:p>
      <w:pPr>
        <w:spacing w:after="0" w:line="220"/>
      </w:pPr>
      <w:r>
        <w:rPr>
          <w:rFonts w:ascii="Consolas" w:cs="Consolas" w:eastAsia="Consolas" w:hAnsi="Consolas"/>
          <w:sz w:val="16"/>
          <w:szCs w:val="16"/>
        </w:rPr>
        <w:t xml:space="preserve">  return clip(J, 0, 1)</w:t>
      </w:r>
    </w:p>
    <w:p>
      <w:pPr>
        <w:spacing w:after="120" w:before="80"/>
        <w:jc w:val="center"/>
      </w:pPr>
      <w:r>
        <w:rPr>
          <w:rFonts w:ascii="Times New Roman" w:cs="Times New Roman" w:eastAsia="Times New Roman" w:hAnsi="Times New Roman"/>
          <w:sz w:val="18"/>
          <w:szCs w:val="18"/>
        </w:rPr>
        <w:t xml:space="preserve">Hình 1.  Mã giả của pipeline DCP-Improved.</w:t>
      </w:r>
    </w:p>
    <w:p>
      <w:pPr>
        <w:spacing w:after="120" w:before="80"/>
        <w:jc w:val="center"/>
      </w:pPr>
      <w:r>
        <w:rPr>
          <w:rFonts w:ascii="Times New Roman" w:cs="Times New Roman" w:eastAsia="Times New Roman" w:hAnsi="Times New Roman"/>
          <w:sz w:val="18"/>
          <w:szCs w:val="18"/>
        </w:rPr>
        <w:t xml:space="preserve">BẢNG II.  CÁC THAM SỐ THIẾT KẾ CHÍNH CỦA DCP-IMPROVED</w:t>
      </w:r>
    </w:p>
    <w:tbl>
      <w:tblPr>
        <w:tblW w:type="dxa" w:w="4700"/>
        <w:tblBorders>
          <w:top w:val="single" w:color="auto" w:sz="4"/>
          <w:left w:val="single" w:color="auto" w:sz="4"/>
          <w:bottom w:val="single" w:color="auto" w:sz="4"/>
          <w:right w:val="single" w:color="auto" w:sz="4"/>
          <w:insideH w:val="single" w:color="auto" w:sz="4"/>
          <w:insideV w:val="single" w:color="auto" w:sz="4"/>
        </w:tblBorders>
      </w:tblPr>
      <w:tblGrid>
        <w:gridCol w:w="1350"/>
        <w:gridCol w:w="2050"/>
        <w:gridCol w:w="1300"/>
      </w:tblGrid>
      <w:tr>
        <w:tc>
          <w:tcPr>
            <w:tcW w:type="dxa" w:w="1350"/>
            <w:tcBorders>
              <w:top w:val="single" w:color="000000" w:sz="4"/>
              <w:left w:val="single" w:color="000000" w:sz="4"/>
              <w:bottom w:val="single" w:color="000000" w:sz="4"/>
              <w:right w:val="single" w:color="000000" w:sz="4"/>
            </w:tcBorders>
            <w:shd w:fill="D9D9D9" w:val="clear"/>
            <w:tcMar>
              <w:top w:type="dxa" w:w="30"/>
              <w:left w:type="dxa" w:w="60"/>
              <w:bottom w:type="dxa" w:w="30"/>
              <w:right w:type="dxa" w:w="60"/>
            </w:tcMar>
          </w:tcPr>
          <w:p>
            <w:pPr>
              <w:jc w:val="left"/>
            </w:pPr>
            <w:r>
              <w:rPr>
                <w:rFonts w:ascii="Times New Roman" w:cs="Times New Roman" w:eastAsia="Times New Roman" w:hAnsi="Times New Roman"/>
                <w:b/>
                <w:bCs/>
                <w:sz w:val="18"/>
                <w:szCs w:val="18"/>
              </w:rPr>
              <w:t xml:space="preserve">Tham số</w:t>
            </w:r>
          </w:p>
        </w:tc>
        <w:tc>
          <w:tcPr>
            <w:tcW w:type="dxa" w:w="2050"/>
            <w:tcBorders>
              <w:top w:val="single" w:color="000000" w:sz="4"/>
              <w:left w:val="single" w:color="000000" w:sz="4"/>
              <w:bottom w:val="single" w:color="000000" w:sz="4"/>
              <w:right w:val="single" w:color="000000" w:sz="4"/>
            </w:tcBorders>
            <w:shd w:fill="D9D9D9" w:val="clear"/>
            <w:tcMar>
              <w:top w:type="dxa" w:w="30"/>
              <w:left w:type="dxa" w:w="60"/>
              <w:bottom w:type="dxa" w:w="30"/>
              <w:right w:type="dxa" w:w="60"/>
            </w:tcMar>
          </w:tcPr>
          <w:p>
            <w:pPr>
              <w:jc w:val="center"/>
            </w:pPr>
            <w:r>
              <w:rPr>
                <w:rFonts w:ascii="Times New Roman" w:cs="Times New Roman" w:eastAsia="Times New Roman" w:hAnsi="Times New Roman"/>
                <w:b/>
                <w:bCs/>
                <w:sz w:val="18"/>
                <w:szCs w:val="18"/>
              </w:rPr>
              <w:t xml:space="preserve">Ý nghĩa</w:t>
            </w:r>
          </w:p>
        </w:tc>
        <w:tc>
          <w:tcPr>
            <w:tcW w:type="dxa" w:w="1300"/>
            <w:tcBorders>
              <w:top w:val="single" w:color="000000" w:sz="4"/>
              <w:left w:val="single" w:color="000000" w:sz="4"/>
              <w:bottom w:val="single" w:color="000000" w:sz="4"/>
              <w:right w:val="single" w:color="000000" w:sz="4"/>
            </w:tcBorders>
            <w:shd w:fill="D9D9D9" w:val="clear"/>
            <w:tcMar>
              <w:top w:type="dxa" w:w="30"/>
              <w:left w:type="dxa" w:w="60"/>
              <w:bottom w:type="dxa" w:w="30"/>
              <w:right w:type="dxa" w:w="60"/>
            </w:tcMar>
          </w:tcPr>
          <w:p>
            <w:pPr>
              <w:jc w:val="center"/>
            </w:pPr>
            <w:r>
              <w:rPr>
                <w:rFonts w:ascii="Times New Roman" w:cs="Times New Roman" w:eastAsia="Times New Roman" w:hAnsi="Times New Roman"/>
                <w:b/>
                <w:bCs/>
                <w:sz w:val="18"/>
                <w:szCs w:val="18"/>
              </w:rPr>
              <w:t xml:space="preserve">Mặc định</w:t>
            </w:r>
          </w:p>
        </w:tc>
      </w:tr>
      <w:tr>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8"/>
                <w:szCs w:val="18"/>
              </w:rPr>
              <w:t xml:space="preserve">patch_size</w:t>
            </w:r>
          </w:p>
        </w:tc>
        <w:tc>
          <w:tcPr>
            <w:tcW w:type="dxa" w:w="20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8"/>
                <w:szCs w:val="18"/>
              </w:rPr>
              <w:t xml:space="preserve">Cửa sổ lấy cực tiểu cục bộ</w:t>
            </w:r>
          </w:p>
        </w:tc>
        <w:tc>
          <w:tcPr>
            <w:tcW w:type="dxa" w:w="13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8"/>
                <w:szCs w:val="18"/>
              </w:rPr>
              <w:t xml:space="preserve">15</w:t>
            </w:r>
          </w:p>
        </w:tc>
      </w:tr>
      <w:tr>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8"/>
                <w:szCs w:val="18"/>
              </w:rPr>
              <w:t xml:space="preserve">omega (ω)</w:t>
            </w:r>
          </w:p>
        </w:tc>
        <w:tc>
          <w:tcPr>
            <w:tcW w:type="dxa" w:w="20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8"/>
                <w:szCs w:val="18"/>
              </w:rPr>
              <w:t xml:space="preserve">Lượng mù giữ lại; giảm ở vùng trời</w:t>
            </w:r>
          </w:p>
        </w:tc>
        <w:tc>
          <w:tcPr>
            <w:tcW w:type="dxa" w:w="13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8"/>
                <w:szCs w:val="18"/>
              </w:rPr>
              <w:t xml:space="preserve">0,95</w:t>
            </w:r>
          </w:p>
        </w:tc>
      </w:tr>
      <w:tr>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8"/>
                <w:szCs w:val="18"/>
              </w:rPr>
              <w:t xml:space="preserve">t0 (t-floor)</w:t>
            </w:r>
          </w:p>
        </w:tc>
        <w:tc>
          <w:tcPr>
            <w:tcW w:type="dxa" w:w="20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8"/>
                <w:szCs w:val="18"/>
              </w:rPr>
              <w:t xml:space="preserve">Sàn truyền qua; nâng ở vùng trời</w:t>
            </w:r>
          </w:p>
        </w:tc>
        <w:tc>
          <w:tcPr>
            <w:tcW w:type="dxa" w:w="13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8"/>
                <w:szCs w:val="18"/>
              </w:rPr>
              <w:t xml:space="preserve">0,10</w:t>
            </w:r>
          </w:p>
        </w:tc>
      </w:tr>
      <w:tr>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8"/>
                <w:szCs w:val="18"/>
              </w:rPr>
              <w:t xml:space="preserve">A (kẹp)</w:t>
            </w:r>
          </w:p>
        </w:tc>
        <w:tc>
          <w:tcPr>
            <w:tcW w:type="dxa" w:w="20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8"/>
                <w:szCs w:val="18"/>
              </w:rPr>
              <w:t xml:space="preserve">Khoảng kẹp ánh sáng khí quyển</w:t>
            </w:r>
          </w:p>
        </w:tc>
        <w:tc>
          <w:tcPr>
            <w:tcW w:type="dxa" w:w="13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8"/>
                <w:szCs w:val="18"/>
              </w:rPr>
              <w:t xml:space="preserve">[0,5; 0,95]</w:t>
            </w:r>
          </w:p>
        </w:tc>
      </w:tr>
      <w:tr>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8"/>
                <w:szCs w:val="18"/>
              </w:rPr>
              <w:t xml:space="preserve">r, eps</w:t>
            </w:r>
          </w:p>
        </w:tc>
        <w:tc>
          <w:tcPr>
            <w:tcW w:type="dxa" w:w="20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8"/>
                <w:szCs w:val="18"/>
              </w:rPr>
              <w:t xml:space="preserve">Bán kính / hệ số chính quy Fast GF</w:t>
            </w:r>
          </w:p>
        </w:tc>
        <w:tc>
          <w:tcPr>
            <w:tcW w:type="dxa" w:w="13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8"/>
                <w:szCs w:val="18"/>
              </w:rPr>
              <w:t xml:space="preserve">60; tự động</w:t>
            </w:r>
          </w:p>
        </w:tc>
      </w:tr>
      <w:tr>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8"/>
                <w:szCs w:val="18"/>
              </w:rPr>
              <w:t xml:space="preserve">s (scale)</w:t>
            </w:r>
          </w:p>
        </w:tc>
        <w:tc>
          <w:tcPr>
            <w:tcW w:type="dxa" w:w="20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8"/>
                <w:szCs w:val="18"/>
              </w:rPr>
              <w:t xml:space="preserve">Hệ số thu nhỏ khi lọc</w:t>
            </w:r>
          </w:p>
        </w:tc>
        <w:tc>
          <w:tcPr>
            <w:tcW w:type="dxa" w:w="13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8"/>
                <w:szCs w:val="18"/>
              </w:rPr>
              <w:t xml:space="preserve">4</w:t>
            </w:r>
          </w:p>
        </w:tc>
      </w:tr>
      <w:tr>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8"/>
                <w:szCs w:val="18"/>
              </w:rPr>
              <w:t xml:space="preserve">sky_blend b</w:t>
            </w:r>
          </w:p>
        </w:tc>
        <w:tc>
          <w:tcPr>
            <w:tcW w:type="dxa" w:w="20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8"/>
                <w:szCs w:val="18"/>
              </w:rPr>
              <w:t xml:space="preserve">Trọng số hòa trộn vùng trời</w:t>
            </w:r>
          </w:p>
        </w:tc>
        <w:tc>
          <w:tcPr>
            <w:tcW w:type="dxa" w:w="13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8"/>
                <w:szCs w:val="18"/>
              </w:rPr>
              <w:t xml:space="preserve">0,55</w:t>
            </w:r>
          </w:p>
        </w:tc>
      </w:tr>
    </w:tbl>
    <w:p>
      <w:pPr>
        <w:spacing w:after="40" w:before="100"/>
        <w:jc w:val="left"/>
      </w:pPr>
      <w:r>
        <w:rPr>
          <w:rFonts w:ascii="Times New Roman" w:cs="Times New Roman" w:eastAsia="Times New Roman" w:hAnsi="Times New Roman"/>
          <w:i/>
          <w:iCs/>
          <w:sz w:val="20"/>
          <w:szCs w:val="20"/>
        </w:rPr>
        <w:t xml:space="preserve">I.  Khả diễn giải và khả kiểm thử</w:t>
      </w:r>
    </w:p>
    <w:p>
      <w:pPr>
        <w:spacing w:after="0" w:line="240"/>
        <w:ind w:firstLine="200"/>
        <w:jc w:val="both"/>
      </w:pPr>
      <w:r>
        <w:rPr>
          <w:rFonts w:ascii="Times New Roman" w:cs="Times New Roman" w:eastAsia="Times New Roman" w:hAnsi="Times New Roman"/>
          <w:sz w:val="20"/>
          <w:szCs w:val="20"/>
        </w:rPr>
        <w:t xml:space="preserve">Một ưu thế nền tảng của thiết kế dựa trên mô hình là khả diễn giải: mỗi bước tương ứng với một đại lượng vật lý hoặc thống kê (dark channel, ánh sáng khí quyển, truyền qua, xác suất vùng trời), nên từng bản đồ trung gian đều có thể trực quan hóa và kiểm tra. Tổ chức mã thành các hàm thuần túy cũng giúp mỗi thành phần được kiểm thử đơn vị độc lập và tái lập, đồng thời cho phép các bất biến đơn giản — truyền qua trong (0,1], đầu ra trong [0,1], mặt nạ trời gần 0 với ảnh trong nhà — đóng vai trò kiểm tra chất lượng tự động khi đánh giá quy mô lớn.</w:t>
      </w:r>
    </w:p>
    <w:p>
      <w:pPr>
        <w:spacing w:after="40" w:before="100"/>
        <w:jc w:val="left"/>
      </w:pPr>
      <w:r>
        <w:rPr>
          <w:rFonts w:ascii="Times New Roman" w:cs="Times New Roman" w:eastAsia="Times New Roman" w:hAnsi="Times New Roman"/>
          <w:i/>
          <w:iCs/>
          <w:sz w:val="20"/>
          <w:szCs w:val="20"/>
        </w:rPr>
        <w:t xml:space="preserve">J.  Kiến trúc hệ thống và ứng dụng</w:t>
      </w:r>
    </w:p>
    <w:p>
      <w:pPr>
        <w:spacing w:after="0" w:line="240"/>
        <w:ind w:firstLine="200"/>
        <w:jc w:val="both"/>
      </w:pPr>
      <w:r>
        <w:rPr>
          <w:rFonts w:ascii="Times New Roman" w:cs="Times New Roman" w:eastAsia="Times New Roman" w:hAnsi="Times New Roman"/>
          <w:sz w:val="20"/>
          <w:szCs w:val="20"/>
        </w:rPr>
        <w:t xml:space="preserve">Hệ thống theo kiến trúc phân lớp với nguyên tắc phụ thuộc một chiều: lớp giao diện phụ thuộc lớp thuật toán và lớp độ đo, hai lớp này lại phụ thuộc lớp tiện ích dùng chung; không lớp dưới nào phụ thuộc lớp trên. Lớp thuật toán chứa ba hàm thuần túy độc lập (DCP, DCP-Improved, CLAHE), mỗi hàm ánh xạ một ảnh số thực và tham số thành ảnh đã khử mù, nên có thể đăng ký phương pháp mới mà không chạm vào phần còn lại. Lớp độ đo cung cấp các hàm tham chiếu đầy đủ (PSNR, SSIM) và không tham chiếu (entropy, độ tương phản RMS, độ rõ cạnh, chỉ số mù). Ảnh được biểu diễn thống nhất dưới dạng mảng NumPy số thực trong [0,1] xuyên suốt pipeline.</w:t>
      </w:r>
    </w:p>
    <w:p>
      <w:pPr>
        <w:spacing w:after="0" w:line="240"/>
        <w:ind w:firstLine="200"/>
        <w:jc w:val="both"/>
      </w:pPr>
      <w:r>
        <w:rPr>
          <w:rFonts w:ascii="Times New Roman" w:cs="Times New Roman" w:eastAsia="Times New Roman" w:hAnsi="Times New Roman"/>
          <w:sz w:val="20"/>
          <w:szCs w:val="20"/>
        </w:rPr>
        <w:t xml:space="preserve">Tính bền vững được xử lý tường minh. Tệp ảnh hỏng hoặc sai định dạng, ảnh không đủ ba kênh RGB, tham số ngoài khoảng hợp lệ, thiếu ảnh tham chiếu gốc, và thư mục benchmark rỗng đều được phát hiện sớm và xử lý nhẹ nhàng — bằng thông báo lỗi thân thiện, tự kẹp về biên hợp lệ gần nhất, bỏ qua độ đo không khả dụng, hoặc dừng an toàn mà không mất dữ liệu hiện có — để việc đánh giá quy mô lớn không bị treo hay sập.</w:t>
      </w:r>
    </w:p>
    <w:p>
      <w:pPr>
        <w:spacing w:after="0" w:line="240"/>
        <w:ind w:firstLine="200"/>
        <w:jc w:val="both"/>
      </w:pPr>
      <w:r>
        <w:rPr>
          <w:rFonts w:ascii="Times New Roman" w:cs="Times New Roman" w:eastAsia="Times New Roman" w:hAnsi="Times New Roman"/>
          <w:sz w:val="20"/>
          <w:szCs w:val="20"/>
        </w:rPr>
        <w:t xml:space="preserve">Các lớp này được phơi bày qua Dehaze Studio, ứng dụng PyQt5 với hai chức năng. Xử lý ảnh đơn cho phép người dùng mở ảnh mù, chọn thuật toán, chỉnh tham số ở bảng điều khiển, xem ảnh kết quả bên cạnh ảnh gốc, đọc bảng độ đo không tham chiếu được tính tự động, và so sánh hai ảnh bằng thanh trượt chia đôi (split-slider). Đánh giá tập dữ liệu (benchmark) nạp một hoặc nhiều tập, chạy tất cả thuật toán cùng lúc trên luồng nền QThread để giữ giao diện mượt, tổng hợp PSNR, SSIM và thời gian theo từng thuật toán, rồi xuất kết quả ra CSV — chính là quy trình tự động dùng cho các thí nghiệm trong bài báo này.</w:t>
      </w:r>
    </w:p>
    <w:p>
      <w:pPr>
        <w:spacing w:after="100" w:before="200"/>
        <w:jc w:val="center"/>
      </w:pPr>
      <w:r>
        <w:rPr>
          <w:rFonts w:ascii="Times New Roman" w:cs="Times New Roman" w:eastAsia="Times New Roman" w:hAnsi="Times New Roman"/>
          <w:smallCaps/>
          <w:sz w:val="20"/>
          <w:szCs w:val="20"/>
        </w:rPr>
        <w:t xml:space="preserve">IV.  Thực nghiệm và kết quả</w:t>
      </w:r>
    </w:p>
    <w:p>
      <w:pPr>
        <w:spacing w:after="40" w:before="100"/>
        <w:jc w:val="left"/>
      </w:pPr>
      <w:r>
        <w:rPr>
          <w:rFonts w:ascii="Times New Roman" w:cs="Times New Roman" w:eastAsia="Times New Roman" w:hAnsi="Times New Roman"/>
          <w:i/>
          <w:iCs/>
          <w:sz w:val="20"/>
          <w:szCs w:val="20"/>
        </w:rPr>
        <w:t xml:space="preserve">A.  Cấu hình và tập dữ liệu</w:t>
      </w:r>
    </w:p>
    <w:p>
      <w:pPr>
        <w:spacing w:after="0" w:line="240"/>
        <w:ind w:firstLine="200"/>
        <w:jc w:val="both"/>
      </w:pPr>
      <w:r>
        <w:rPr>
          <w:rFonts w:ascii="Times New Roman" w:cs="Times New Roman" w:eastAsia="Times New Roman" w:hAnsi="Times New Roman"/>
          <w:sz w:val="20"/>
          <w:szCs w:val="20"/>
        </w:rPr>
        <w:t xml:space="preserve">Thuật toán được cài đặt bằng Python 3.10 với OpenCV, NumPy, scikit-image và giao diện PyQt5, đánh giá trên CPU phổ thông không GPU để phản ánh điều kiện triển khai biên thực tế. Thí nghiệm dùng bộ chuẩn RESIDE-SOTS (Synthetic Objective Testing Set), lấy trung bình trên 500 ảnh mỗi tập cho cả tập trong nhà và ngoài trời. Quy trình ghép mỗi ảnh mù với ảnh gốc theo tên tệp, chạy mọi thuật toán với tham số cố định, và xuất các độ đo theo từng ảnh và trung bình ra CSV để tái lập.</w:t>
      </w:r>
    </w:p>
    <w:p>
      <w:pPr>
        <w:spacing w:after="40" w:before="100"/>
        <w:jc w:val="left"/>
      </w:pPr>
      <w:r>
        <w:rPr>
          <w:rFonts w:ascii="Times New Roman" w:cs="Times New Roman" w:eastAsia="Times New Roman" w:hAnsi="Times New Roman"/>
          <w:i/>
          <w:iCs/>
          <w:sz w:val="20"/>
          <w:szCs w:val="20"/>
        </w:rPr>
        <w:t xml:space="preserve">B.  Các độ đo đánh giá</w:t>
      </w:r>
    </w:p>
    <w:p>
      <w:pPr>
        <w:spacing w:after="0" w:line="240"/>
        <w:ind w:firstLine="200"/>
        <w:jc w:val="both"/>
      </w:pPr>
      <w:r>
        <w:rPr>
          <w:rFonts w:ascii="Times New Roman" w:cs="Times New Roman" w:eastAsia="Times New Roman" w:hAnsi="Times New Roman"/>
          <w:sz w:val="20"/>
          <w:szCs w:val="20"/>
        </w:rPr>
        <w:t xml:space="preserve">Chất lượng được đo bằng hai độ đo tham chiếu đầy đủ — PSNR (dB, càng cao càng tốt) và SSIM (∈[0,1], càng cao càng tốt) — và hiệu năng bằng thời gian xử lý trung bình mỗi ảnh (ms, càng thấp càng tốt). DCP-Improved được so sánh với DCP gốc và CLAHE trong cùng điều kiện.</w:t>
      </w:r>
    </w:p>
    <w:p>
      <w:pPr>
        <w:spacing w:after="40" w:before="100"/>
        <w:jc w:val="left"/>
      </w:pPr>
      <w:r>
        <w:rPr>
          <w:rFonts w:ascii="Times New Roman" w:cs="Times New Roman" w:eastAsia="Times New Roman" w:hAnsi="Times New Roman"/>
          <w:i/>
          <w:iCs/>
          <w:sz w:val="20"/>
          <w:szCs w:val="20"/>
        </w:rPr>
        <w:t xml:space="preserve">C.  Kết quả định lượng</w:t>
      </w:r>
    </w:p>
    <w:p>
      <w:pPr>
        <w:spacing w:after="0" w:line="240"/>
        <w:ind w:firstLine="200"/>
        <w:jc w:val="both"/>
      </w:pPr>
      <w:r>
        <w:rPr>
          <w:rFonts w:ascii="Times New Roman" w:cs="Times New Roman" w:eastAsia="Times New Roman" w:hAnsi="Times New Roman"/>
          <w:sz w:val="20"/>
          <w:szCs w:val="20"/>
        </w:rPr>
        <w:t xml:space="preserve">Bảng III trình bày kết quả trung bình. DCP-Improved đạt PSNR cao nhất ở tập trong nhà (19,87 dB) và vượt DCP trên cả hai tập (+0,85 dB indoor, +0,77 dB outdoor). Ở tập ngoài trời — nhóm khó và thực tế nhất do có vùng trời lớn — nó cũng đạt SSIM cao nhất (0,914 so với 0,851 của DCP và 0,805 của CLAHE), khẳng định cơ chế vùng trời hai lớp. Nó nhanh hơn DCP khoảng 29% (27,1 so với 38,0 ms indoor; 21,2 so với 29,9 ms outdoor). CLAHE nhanh nhất nhưng chất lượng thấp nhất vì không mô hình hóa mù.</w:t>
      </w:r>
    </w:p>
    <w:p>
      <w:pPr>
        <w:spacing w:after="120" w:before="80"/>
        <w:jc w:val="center"/>
      </w:pPr>
      <w:r>
        <w:rPr>
          <w:rFonts w:ascii="Times New Roman" w:cs="Times New Roman" w:eastAsia="Times New Roman" w:hAnsi="Times New Roman"/>
          <w:sz w:val="18"/>
          <w:szCs w:val="18"/>
        </w:rPr>
        <w:t xml:space="preserve">BẢNG III.  PSNR, SSIM VÀ THỜI GIAN TRÊN RESIDE-SOTS (500 ẢNH/TẬP)</w:t>
      </w:r>
    </w:p>
    <w:tbl>
      <w:tblPr>
        <w:tblW w:type="dxa" w:w="4900"/>
        <w:tblBorders>
          <w:top w:val="single" w:color="auto" w:sz="4"/>
          <w:left w:val="single" w:color="auto" w:sz="4"/>
          <w:bottom w:val="single" w:color="auto" w:sz="4"/>
          <w:right w:val="single" w:color="auto" w:sz="4"/>
          <w:insideH w:val="single" w:color="auto" w:sz="4"/>
          <w:insideV w:val="single" w:color="auto" w:sz="4"/>
        </w:tblBorders>
      </w:tblPr>
      <w:tblGrid>
        <w:gridCol w:w="1900"/>
        <w:gridCol w:w="950"/>
        <w:gridCol w:w="950"/>
        <w:gridCol w:w="1100"/>
      </w:tblGrid>
      <w:tr>
        <w:tc>
          <w:tcPr>
            <w:tcW w:type="dxa" w:w="1900"/>
            <w:tcBorders>
              <w:top w:val="single" w:color="000000" w:sz="4"/>
              <w:left w:val="single" w:color="000000" w:sz="4"/>
              <w:bottom w:val="single" w:color="000000" w:sz="4"/>
              <w:right w:val="single" w:color="000000" w:sz="4"/>
            </w:tcBorders>
            <w:shd w:fill="D9D9D9" w:val="clear"/>
            <w:tcMar>
              <w:top w:type="dxa" w:w="30"/>
              <w:left w:type="dxa" w:w="60"/>
              <w:bottom w:type="dxa" w:w="30"/>
              <w:right w:type="dxa" w:w="60"/>
            </w:tcMar>
          </w:tcPr>
          <w:p>
            <w:pPr>
              <w:jc w:val="left"/>
            </w:pPr>
            <w:r>
              <w:rPr>
                <w:rFonts w:ascii="Times New Roman" w:cs="Times New Roman" w:eastAsia="Times New Roman" w:hAnsi="Times New Roman"/>
                <w:b/>
                <w:bCs/>
                <w:sz w:val="18"/>
                <w:szCs w:val="18"/>
              </w:rPr>
              <w:t xml:space="preserve">Tập / Phương pháp</w:t>
            </w:r>
          </w:p>
        </w:tc>
        <w:tc>
          <w:tcPr>
            <w:tcW w:type="dxa" w:w="950"/>
            <w:tcBorders>
              <w:top w:val="single" w:color="000000" w:sz="4"/>
              <w:left w:val="single" w:color="000000" w:sz="4"/>
              <w:bottom w:val="single" w:color="000000" w:sz="4"/>
              <w:right w:val="single" w:color="000000" w:sz="4"/>
            </w:tcBorders>
            <w:shd w:fill="D9D9D9" w:val="clear"/>
            <w:tcMar>
              <w:top w:type="dxa" w:w="30"/>
              <w:left w:type="dxa" w:w="60"/>
              <w:bottom w:type="dxa" w:w="30"/>
              <w:right w:type="dxa" w:w="60"/>
            </w:tcMar>
          </w:tcPr>
          <w:p>
            <w:pPr>
              <w:jc w:val="center"/>
            </w:pPr>
            <w:r>
              <w:rPr>
                <w:rFonts w:ascii="Times New Roman" w:cs="Times New Roman" w:eastAsia="Times New Roman" w:hAnsi="Times New Roman"/>
                <w:b/>
                <w:bCs/>
                <w:sz w:val="18"/>
                <w:szCs w:val="18"/>
              </w:rPr>
              <w:t xml:space="preserve">PSNR↑</w:t>
            </w:r>
          </w:p>
        </w:tc>
        <w:tc>
          <w:tcPr>
            <w:tcW w:type="dxa" w:w="950"/>
            <w:tcBorders>
              <w:top w:val="single" w:color="000000" w:sz="4"/>
              <w:left w:val="single" w:color="000000" w:sz="4"/>
              <w:bottom w:val="single" w:color="000000" w:sz="4"/>
              <w:right w:val="single" w:color="000000" w:sz="4"/>
            </w:tcBorders>
            <w:shd w:fill="D9D9D9" w:val="clear"/>
            <w:tcMar>
              <w:top w:type="dxa" w:w="30"/>
              <w:left w:type="dxa" w:w="60"/>
              <w:bottom w:type="dxa" w:w="30"/>
              <w:right w:type="dxa" w:w="60"/>
            </w:tcMar>
          </w:tcPr>
          <w:p>
            <w:pPr>
              <w:jc w:val="center"/>
            </w:pPr>
            <w:r>
              <w:rPr>
                <w:rFonts w:ascii="Times New Roman" w:cs="Times New Roman" w:eastAsia="Times New Roman" w:hAnsi="Times New Roman"/>
                <w:b/>
                <w:bCs/>
                <w:sz w:val="18"/>
                <w:szCs w:val="18"/>
              </w:rPr>
              <w:t xml:space="preserve">SSIM↑</w:t>
            </w:r>
          </w:p>
        </w:tc>
        <w:tc>
          <w:tcPr>
            <w:tcW w:type="dxa" w:w="1100"/>
            <w:tcBorders>
              <w:top w:val="single" w:color="000000" w:sz="4"/>
              <w:left w:val="single" w:color="000000" w:sz="4"/>
              <w:bottom w:val="single" w:color="000000" w:sz="4"/>
              <w:right w:val="single" w:color="000000" w:sz="4"/>
            </w:tcBorders>
            <w:shd w:fill="D9D9D9" w:val="clear"/>
            <w:tcMar>
              <w:top w:type="dxa" w:w="30"/>
              <w:left w:type="dxa" w:w="60"/>
              <w:bottom w:type="dxa" w:w="30"/>
              <w:right w:type="dxa" w:w="60"/>
            </w:tcMar>
          </w:tcPr>
          <w:p>
            <w:pPr>
              <w:jc w:val="center"/>
            </w:pPr>
            <w:r>
              <w:rPr>
                <w:rFonts w:ascii="Times New Roman" w:cs="Times New Roman" w:eastAsia="Times New Roman" w:hAnsi="Times New Roman"/>
                <w:b/>
                <w:bCs/>
                <w:sz w:val="18"/>
                <w:szCs w:val="18"/>
              </w:rPr>
              <w:t xml:space="preserve">Time(ms)↓</w:t>
            </w:r>
          </w:p>
        </w:tc>
      </w:tr>
      <w:tr>
        <w:tc>
          <w:tcPr>
            <w:tcW w:type="dxa" w:w="19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8"/>
                <w:szCs w:val="18"/>
              </w:rPr>
              <w:t xml:space="preserve">Indoor / CLAHE</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8"/>
                <w:szCs w:val="18"/>
              </w:rPr>
              <w:t xml:space="preserve">14,20</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8"/>
                <w:szCs w:val="18"/>
              </w:rPr>
              <w:t xml:space="preserve">0,748</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8"/>
                <w:szCs w:val="18"/>
              </w:rPr>
              <w:t xml:space="preserve">4,9</w:t>
            </w:r>
          </w:p>
        </w:tc>
      </w:tr>
      <w:tr>
        <w:tc>
          <w:tcPr>
            <w:tcW w:type="dxa" w:w="19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8"/>
                <w:szCs w:val="18"/>
              </w:rPr>
              <w:t xml:space="preserve">Indoor / DCP</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8"/>
                <w:szCs w:val="18"/>
              </w:rPr>
              <w:t xml:space="preserve">19,02</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8"/>
                <w:szCs w:val="18"/>
              </w:rPr>
              <w:t xml:space="preserve">0,884</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8"/>
                <w:szCs w:val="18"/>
              </w:rPr>
              <w:t xml:space="preserve">38,0</w:t>
            </w:r>
          </w:p>
        </w:tc>
      </w:tr>
      <w:tr>
        <w:tc>
          <w:tcPr>
            <w:tcW w:type="dxa" w:w="19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8"/>
                <w:szCs w:val="18"/>
              </w:rPr>
              <w:t xml:space="preserve">Indoor / DCP-Improved</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8"/>
                <w:szCs w:val="18"/>
              </w:rPr>
              <w:t xml:space="preserve">19,87</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8"/>
                <w:szCs w:val="18"/>
              </w:rPr>
              <w:t xml:space="preserve">0,857</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8"/>
                <w:szCs w:val="18"/>
              </w:rPr>
              <w:t xml:space="preserve">27,1</w:t>
            </w:r>
          </w:p>
        </w:tc>
      </w:tr>
      <w:tr>
        <w:tc>
          <w:tcPr>
            <w:tcW w:type="dxa" w:w="19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8"/>
                <w:szCs w:val="18"/>
              </w:rPr>
              <w:t xml:space="preserve">Outdoor / CLAHE</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8"/>
                <w:szCs w:val="18"/>
              </w:rPr>
              <w:t xml:space="preserve">17,33</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8"/>
                <w:szCs w:val="18"/>
              </w:rPr>
              <w:t xml:space="preserve">0,805</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8"/>
                <w:szCs w:val="18"/>
              </w:rPr>
              <w:t xml:space="preserve">3,8</w:t>
            </w:r>
          </w:p>
        </w:tc>
      </w:tr>
      <w:tr>
        <w:tc>
          <w:tcPr>
            <w:tcW w:type="dxa" w:w="19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8"/>
                <w:szCs w:val="18"/>
              </w:rPr>
              <w:t xml:space="preserve">Outdoor / DCP</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8"/>
                <w:szCs w:val="18"/>
              </w:rPr>
              <w:t xml:space="preserve">16,32</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8"/>
                <w:szCs w:val="18"/>
              </w:rPr>
              <w:t xml:space="preserve">0,851</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8"/>
                <w:szCs w:val="18"/>
              </w:rPr>
              <w:t xml:space="preserve">29,9</w:t>
            </w:r>
          </w:p>
        </w:tc>
      </w:tr>
      <w:tr>
        <w:tc>
          <w:tcPr>
            <w:tcW w:type="dxa" w:w="19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8"/>
                <w:szCs w:val="18"/>
              </w:rPr>
              <w:t xml:space="preserve">Outdoor / DCP-Improved</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8"/>
                <w:szCs w:val="18"/>
              </w:rPr>
              <w:t xml:space="preserve">17,09</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8"/>
                <w:szCs w:val="18"/>
              </w:rPr>
              <w:t xml:space="preserve">0,914</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8"/>
                <w:szCs w:val="18"/>
              </w:rPr>
              <w:t xml:space="preserve">21,2</w:t>
            </w:r>
          </w:p>
        </w:tc>
      </w:tr>
    </w:tbl>
    <w:p>
      <w:pPr>
        <w:spacing w:after="40" w:before="100"/>
        <w:jc w:val="left"/>
      </w:pPr>
      <w:r>
        <w:rPr>
          <w:rFonts w:ascii="Times New Roman" w:cs="Times New Roman" w:eastAsia="Times New Roman" w:hAnsi="Times New Roman"/>
          <w:i/>
          <w:iCs/>
          <w:sz w:val="20"/>
          <w:szCs w:val="20"/>
        </w:rPr>
        <w:t xml:space="preserve">D.  Phân tích thành phần: đóng góp của từng cải tiến</w:t>
      </w:r>
    </w:p>
    <w:p>
      <w:pPr>
        <w:spacing w:after="0" w:line="240"/>
        <w:ind w:firstLine="200"/>
        <w:jc w:val="both"/>
      </w:pPr>
      <w:r>
        <w:rPr>
          <w:rFonts w:ascii="Times New Roman" w:cs="Times New Roman" w:eastAsia="Times New Roman" w:hAnsi="Times New Roman"/>
          <w:sz w:val="20"/>
          <w:szCs w:val="20"/>
        </w:rPr>
        <w:t xml:space="preserve">Phân tích từng thành phần làm rõ nguồn gốc của các cải thiện. Hai cải tiến hướng vùng trời — Sky Mask kết hợp Adaptive Omega và Adaptive Transmission Floor — là nguyên nhân chính khiến SSIM ngoài trời tăng từ 0,851 lên 0,914: bằng cách hạn chế khử mù quá mức và nâng sàn ở vùng trời, chúng loại bỏ hiện tượng ngả xám và nhiễu màu vốn làm giảm độ tương đồng cấu trúc của DCP. Sky-blend làm mượt thêm chuyển tiếp trời–cảnh cho vẻ tự nhiên hơn. Fast Guided Filter là nguyên nhân trực tiếp của mức tăng tốc ~29%; vì truyền qua thô vẫn được tính ở độ phân giải đầy đủ nên gia tốc này gần như không ảnh hưởng chất lượng. Ước lượng A theo thống kê giảm méo màu và tăng độ ổn định.</w:t>
      </w:r>
    </w:p>
    <w:p>
      <w:pPr>
        <w:spacing w:after="0" w:line="240"/>
        <w:ind w:firstLine="200"/>
        <w:jc w:val="both"/>
      </w:pPr>
      <w:r>
        <w:rPr>
          <w:rFonts w:ascii="Times New Roman" w:cs="Times New Roman" w:eastAsia="Times New Roman" w:hAnsi="Times New Roman"/>
          <w:sz w:val="20"/>
          <w:szCs w:val="20"/>
        </w:rPr>
        <w:t xml:space="preserve">Một đánh đổi cần bàn thẳng thắn: ở tập trong nhà, SSIM của DCP-Improved (0,857) thấp hơn chút so với DCP (0,884). Điều này hợp lý về mặt vật lý — ảnh trong nhà gần như không có vùng trời, nên các cải tiến hướng trời không kích hoạt, trong khi hòa trộn có thể giảm nhẹ độ tương đồng cấu trúc. Bù lại, DCP-Improved vẫn cho PSNR cao hơn (19,87 so với 19,02 dB) và nhanh hơn 29%. Như vậy các cải tiến nhắm vào trường hợp khó nhất (ngoài trời có trời) mà không gây hại đáng kể cho trường hợp dễ.</w:t>
      </w:r>
    </w:p>
    <w:p>
      <w:pPr>
        <w:spacing w:after="40" w:before="100"/>
        <w:jc w:val="left"/>
      </w:pPr>
      <w:r>
        <w:rPr>
          <w:rFonts w:ascii="Times New Roman" w:cs="Times New Roman" w:eastAsia="Times New Roman" w:hAnsi="Times New Roman"/>
          <w:i/>
          <w:iCs/>
          <w:sz w:val="20"/>
          <w:szCs w:val="20"/>
        </w:rPr>
        <w:t xml:space="preserve">E.  Phân tích độ phức tạp và tốc độ</w:t>
      </w:r>
    </w:p>
    <w:p>
      <w:pPr>
        <w:spacing w:after="0" w:line="240"/>
        <w:ind w:firstLine="200"/>
        <w:jc w:val="both"/>
      </w:pPr>
      <w:r>
        <w:rPr>
          <w:rFonts w:ascii="Times New Roman" w:cs="Times New Roman" w:eastAsia="Times New Roman" w:hAnsi="Times New Roman"/>
          <w:sz w:val="20"/>
          <w:szCs w:val="20"/>
        </w:rPr>
        <w:t xml:space="preserve">Bước tinh chỉnh truyền qua là chi phí chủ đạo của DCP gốc. Guided Filter màu trên ảnh dẫn hướng ba kênh tương đương khoảng mười ba phép box-filter, trong khi Fast Guided Filter chỉ cần khoảng bốn phép trên ảnh xám đã thu nhỏ. Vì các bước quyết định chất lượng vẫn giữ ở độ phân giải đầy đủ, gia tốc hầu như không ảnh hưởng PSNR/SSIM. Tổng chi phí O(N), độc lập với nội dung ảnh, giữ thời gian xử lý ổn định và dự đoán được ở mức tương tác (21–27 ms/ảnh).</w:t>
      </w:r>
    </w:p>
    <w:p>
      <w:pPr>
        <w:spacing w:after="40" w:before="100"/>
        <w:jc w:val="left"/>
      </w:pPr>
      <w:r>
        <w:rPr>
          <w:rFonts w:ascii="Times New Roman" w:cs="Times New Roman" w:eastAsia="Times New Roman" w:hAnsi="Times New Roman"/>
          <w:i/>
          <w:iCs/>
          <w:sz w:val="20"/>
          <w:szCs w:val="20"/>
        </w:rPr>
        <w:t xml:space="preserve">F.  Độ đo không tham chiếu và vùng trời</w:t>
      </w:r>
    </w:p>
    <w:p>
      <w:pPr>
        <w:spacing w:after="0" w:line="240"/>
        <w:ind w:firstLine="200"/>
        <w:jc w:val="both"/>
      </w:pPr>
      <w:r>
        <w:rPr>
          <w:rFonts w:ascii="Times New Roman" w:cs="Times New Roman" w:eastAsia="Times New Roman" w:hAnsi="Times New Roman"/>
          <w:sz w:val="20"/>
          <w:szCs w:val="20"/>
        </w:rPr>
        <w:t xml:space="preserve">Bên cạnh PSNR và SSIM, hệ thống ghi nhận nhóm không tham chiếu (độ tương phản RMS, entropy, độ rõ cạnh và chỉ số mù) trên ảnh kết quả, vốn thiết yếu cho ảnh thực không có ảnh gốc. Vùng trời là phép thử khắt khe nhất và là nơi DCP-Improved bộc lộ giá trị rõ nhất: ở nơi DCP gốc vi phạm giả thiết dark channel và sinh nhiễu xám-xanh cùng cấu trúc giả, mặt nạ trời mềm kết hợp adaptive omega, sàn thích nghi và sky-blend khôi phục bầu trời mượt mà, màu sắc tự nhiên. Đây cũng là lý do chính khiến SSIM ngoài trời lên 0,914.</w:t>
      </w:r>
    </w:p>
    <w:p>
      <w:pPr>
        <w:spacing w:after="40" w:before="100"/>
        <w:jc w:val="left"/>
      </w:pPr>
      <w:r>
        <w:rPr>
          <w:rFonts w:ascii="Times New Roman" w:cs="Times New Roman" w:eastAsia="Times New Roman" w:hAnsi="Times New Roman"/>
          <w:i/>
          <w:iCs/>
          <w:sz w:val="20"/>
          <w:szCs w:val="20"/>
        </w:rPr>
        <w:t xml:space="preserve">G.  Tính tổng quát trên các loại cảnh</w:t>
      </w:r>
    </w:p>
    <w:p>
      <w:pPr>
        <w:spacing w:after="0" w:line="240"/>
        <w:ind w:firstLine="200"/>
        <w:jc w:val="both"/>
      </w:pPr>
      <w:r>
        <w:rPr>
          <w:rFonts w:ascii="Times New Roman" w:cs="Times New Roman" w:eastAsia="Times New Roman" w:hAnsi="Times New Roman"/>
          <w:sz w:val="20"/>
          <w:szCs w:val="20"/>
        </w:rPr>
        <w:t xml:space="preserve">Đánh giá trên cả tập trong nhà và ngoài trời nhằm kiểm tra tính tổng quát. Với ảnh trong nhà, mặt nạ trời gần như bằng 0 ở mọi nơi vì không vùng nào đồng thời thỏa độ sáng cao, bão hòa thấp và dark channel cao; phương pháp khi đó suy biến nhẹ nhàng về một DCP nhanh và ổn định, ưu thế chủ yếu là tốc độ. Với ảnh ngoài trời có vùng trời lớn, toàn bộ bộ máy nhận biết trời được kích hoạt và đem lại mức cải thiện chất lượng lớn nhất. Hệ quả thực tiễn rõ ràng: với hệ thống ngoài trời (camera giao thông, an ninh đô thị, viễn thám) các cải tiến hướng trời có giá trị nhất, còn ứng dụng trong nhà hoặc không có trời vẫn hưởng lợi từ gia tốc Fast Guided Filter.</w:t>
      </w:r>
    </w:p>
    <w:p>
      <w:pPr>
        <w:spacing w:after="40" w:before="100"/>
        <w:jc w:val="left"/>
      </w:pPr>
      <w:r>
        <w:rPr>
          <w:rFonts w:ascii="Times New Roman" w:cs="Times New Roman" w:eastAsia="Times New Roman" w:hAnsi="Times New Roman"/>
          <w:i/>
          <w:iCs/>
          <w:sz w:val="20"/>
          <w:szCs w:val="20"/>
        </w:rPr>
        <w:t xml:space="preserve">H.  Khả tái lập và giới hạn</w:t>
      </w:r>
    </w:p>
    <w:p>
      <w:pPr>
        <w:spacing w:after="0" w:line="240"/>
        <w:ind w:firstLine="200"/>
        <w:jc w:val="both"/>
      </w:pPr>
      <w:r>
        <w:rPr>
          <w:rFonts w:ascii="Times New Roman" w:cs="Times New Roman" w:eastAsia="Times New Roman" w:hAnsi="Times New Roman"/>
          <w:sz w:val="20"/>
          <w:szCs w:val="20"/>
        </w:rPr>
        <w:t xml:space="preserve">Khả tái lập dựa trên ba yếu tố: bộ dữ liệu công khai chuẩn (RESIDE-SOTS), tham số cố định cho mọi thuật toán, và một benchmark tự động xuất kết quả CSV để các lần chạy lặp lại cho kết quả như nhau. Tuy vậy, thí nghiệm có những giới hạn: SOTS dùng mù mô phỏng nên kết quả có thể khác trên ảnh chụp thực; phương pháp chưa được so sánh trực tiếp với các mô hình học sâu SOTA; và mới chỉ xử lý ảnh tĩnh. Những điều này giới hạn các khẳng định trong phân khúc nhẹ, ngoại tuyến, dựa trên tiên nghiệm mà nghiên cứu nhắm tới.</w:t>
      </w:r>
    </w:p>
    <w:p>
      <w:pPr>
        <w:spacing w:after="40" w:before="100"/>
        <w:jc w:val="left"/>
      </w:pPr>
      <w:r>
        <w:rPr>
          <w:rFonts w:ascii="Times New Roman" w:cs="Times New Roman" w:eastAsia="Times New Roman" w:hAnsi="Times New Roman"/>
          <w:i/>
          <w:iCs/>
          <w:sz w:val="20"/>
          <w:szCs w:val="20"/>
        </w:rPr>
        <w:t xml:space="preserve">I.  Ánh xạ kết quả tới yêu cầu</w:t>
      </w:r>
    </w:p>
    <w:p>
      <w:pPr>
        <w:spacing w:after="0" w:line="240"/>
        <w:ind w:firstLine="200"/>
        <w:jc w:val="both"/>
      </w:pPr>
      <w:r>
        <w:rPr>
          <w:rFonts w:ascii="Times New Roman" w:cs="Times New Roman" w:eastAsia="Times New Roman" w:hAnsi="Times New Roman"/>
          <w:sz w:val="20"/>
          <w:szCs w:val="20"/>
        </w:rPr>
        <w:t xml:space="preserve">Bảng IV ánh xạ các kết quả thực nghiệm tới các yêu cầu kỹ thuật ban đầu, xác nhận từng mục tiêu đề ra đều đạt.</w:t>
      </w:r>
    </w:p>
    <w:p>
      <w:pPr>
        <w:spacing w:after="120" w:before="80"/>
        <w:jc w:val="center"/>
      </w:pPr>
      <w:r>
        <w:rPr>
          <w:rFonts w:ascii="Times New Roman" w:cs="Times New Roman" w:eastAsia="Times New Roman" w:hAnsi="Times New Roman"/>
          <w:sz w:val="18"/>
          <w:szCs w:val="18"/>
        </w:rPr>
        <w:t xml:space="preserve">BẢNG IV.  ÁNH XẠ KẾT QUẢ TỚI YÊU CẦU</w:t>
      </w:r>
    </w:p>
    <w:tbl>
      <w:tblPr>
        <w:tblW w:type="dxa" w:w="4900"/>
        <w:tblBorders>
          <w:top w:val="single" w:color="auto" w:sz="4"/>
          <w:left w:val="single" w:color="auto" w:sz="4"/>
          <w:bottom w:val="single" w:color="auto" w:sz="4"/>
          <w:right w:val="single" w:color="auto" w:sz="4"/>
          <w:insideH w:val="single" w:color="auto" w:sz="4"/>
          <w:insideV w:val="single" w:color="auto" w:sz="4"/>
        </w:tblBorders>
      </w:tblPr>
      <w:tblGrid>
        <w:gridCol w:w="2400"/>
        <w:gridCol w:w="2500"/>
      </w:tblGrid>
      <w:tr>
        <w:tc>
          <w:tcPr>
            <w:tcW w:type="dxa" w:w="2400"/>
            <w:tcBorders>
              <w:top w:val="single" w:color="000000" w:sz="4"/>
              <w:left w:val="single" w:color="000000" w:sz="4"/>
              <w:bottom w:val="single" w:color="000000" w:sz="4"/>
              <w:right w:val="single" w:color="000000" w:sz="4"/>
            </w:tcBorders>
            <w:shd w:fill="D9D9D9" w:val="clear"/>
            <w:tcMar>
              <w:top w:type="dxa" w:w="30"/>
              <w:left w:type="dxa" w:w="60"/>
              <w:bottom w:type="dxa" w:w="30"/>
              <w:right w:type="dxa" w:w="60"/>
            </w:tcMar>
          </w:tcPr>
          <w:p>
            <w:pPr>
              <w:jc w:val="left"/>
            </w:pPr>
            <w:r>
              <w:rPr>
                <w:rFonts w:ascii="Times New Roman" w:cs="Times New Roman" w:eastAsia="Times New Roman" w:hAnsi="Times New Roman"/>
                <w:b/>
                <w:bCs/>
                <w:sz w:val="18"/>
                <w:szCs w:val="18"/>
              </w:rPr>
              <w:t xml:space="preserve">Yêu cầu</w:t>
            </w:r>
          </w:p>
        </w:tc>
        <w:tc>
          <w:tcPr>
            <w:tcW w:type="dxa" w:w="2500"/>
            <w:tcBorders>
              <w:top w:val="single" w:color="000000" w:sz="4"/>
              <w:left w:val="single" w:color="000000" w:sz="4"/>
              <w:bottom w:val="single" w:color="000000" w:sz="4"/>
              <w:right w:val="single" w:color="000000" w:sz="4"/>
            </w:tcBorders>
            <w:shd w:fill="D9D9D9" w:val="clear"/>
            <w:tcMar>
              <w:top w:type="dxa" w:w="30"/>
              <w:left w:type="dxa" w:w="60"/>
              <w:bottom w:type="dxa" w:w="30"/>
              <w:right w:type="dxa" w:w="60"/>
            </w:tcMar>
          </w:tcPr>
          <w:p>
            <w:pPr>
              <w:jc w:val="center"/>
            </w:pPr>
            <w:r>
              <w:rPr>
                <w:rFonts w:ascii="Times New Roman" w:cs="Times New Roman" w:eastAsia="Times New Roman" w:hAnsi="Times New Roman"/>
                <w:b/>
                <w:bCs/>
                <w:sz w:val="18"/>
                <w:szCs w:val="18"/>
              </w:rPr>
              <w:t xml:space="preserve">Kết quả</w:t>
            </w:r>
          </w:p>
        </w:tc>
      </w:tr>
      <w:tr>
        <w:tc>
          <w:tcPr>
            <w:tcW w:type="dxa" w:w="24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8"/>
                <w:szCs w:val="18"/>
              </w:rPr>
              <w:t xml:space="preserve">Chất lượng vượt DCP gốc</w:t>
            </w:r>
          </w:p>
        </w:tc>
        <w:tc>
          <w:tcPr>
            <w:tcW w:type="dxa" w:w="25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8"/>
                <w:szCs w:val="18"/>
              </w:rPr>
              <w:t xml:space="preserve">PSNR cao nhất trên cả hai tập — Đạt</w:t>
            </w:r>
          </w:p>
        </w:tc>
      </w:tr>
      <w:tr>
        <w:tc>
          <w:tcPr>
            <w:tcW w:type="dxa" w:w="24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8"/>
                <w:szCs w:val="18"/>
              </w:rPr>
              <w:t xml:space="preserve">Cải thiện vùng trời</w:t>
            </w:r>
          </w:p>
        </w:tc>
        <w:tc>
          <w:tcPr>
            <w:tcW w:type="dxa" w:w="25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8"/>
                <w:szCs w:val="18"/>
              </w:rPr>
              <w:t xml:space="preserve">SSIM outdoor 0,914; giảm sai lệch — Đạt</w:t>
            </w:r>
          </w:p>
        </w:tc>
      </w:tr>
      <w:tr>
        <w:tc>
          <w:tcPr>
            <w:tcW w:type="dxa" w:w="24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8"/>
                <w:szCs w:val="18"/>
              </w:rPr>
              <w:t xml:space="preserve">Nhanh hơn DCP</w:t>
            </w:r>
          </w:p>
        </w:tc>
        <w:tc>
          <w:tcPr>
            <w:tcW w:type="dxa" w:w="25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8"/>
                <w:szCs w:val="18"/>
              </w:rPr>
              <w:t xml:space="preserve">Nhanh hơn ~29% — Đạt</w:t>
            </w:r>
          </w:p>
        </w:tc>
      </w:tr>
      <w:tr>
        <w:tc>
          <w:tcPr>
            <w:tcW w:type="dxa" w:w="24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8"/>
                <w:szCs w:val="18"/>
              </w:rPr>
              <w:t xml:space="preserve">Chạy ngoại tuyến trên CPU</w:t>
            </w:r>
          </w:p>
        </w:tc>
        <w:tc>
          <w:tcPr>
            <w:tcW w:type="dxa" w:w="25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8"/>
                <w:szCs w:val="18"/>
              </w:rPr>
              <w:t xml:space="preserve">Không dùng GPU/Internet — Đạt</w:t>
            </w:r>
          </w:p>
        </w:tc>
      </w:tr>
      <w:tr>
        <w:tc>
          <w:tcPr>
            <w:tcW w:type="dxa" w:w="24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8"/>
                <w:szCs w:val="18"/>
              </w:rPr>
              <w:t xml:space="preserve">Thời gian mức tương tác</w:t>
            </w:r>
          </w:p>
        </w:tc>
        <w:tc>
          <w:tcPr>
            <w:tcW w:type="dxa" w:w="25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8"/>
                <w:szCs w:val="18"/>
              </w:rPr>
              <w:t xml:space="preserve">21–27 ms/ảnh — Đạt</w:t>
            </w:r>
          </w:p>
        </w:tc>
      </w:tr>
      <w:tr>
        <w:tc>
          <w:tcPr>
            <w:tcW w:type="dxa" w:w="24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8"/>
                <w:szCs w:val="18"/>
              </w:rPr>
              <w:t xml:space="preserve">Có thể tái lập</w:t>
            </w:r>
          </w:p>
        </w:tc>
        <w:tc>
          <w:tcPr>
            <w:tcW w:type="dxa" w:w="25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8"/>
                <w:szCs w:val="18"/>
              </w:rPr>
              <w:t xml:space="preserve">Tham số cố định; xuất CSV — Đạt</w:t>
            </w:r>
          </w:p>
        </w:tc>
      </w:tr>
    </w:tbl>
    <w:p>
      <w:pPr>
        <w:spacing w:after="40" w:before="100"/>
        <w:jc w:val="left"/>
      </w:pPr>
      <w:r>
        <w:rPr>
          <w:rFonts w:ascii="Times New Roman" w:cs="Times New Roman" w:eastAsia="Times New Roman" w:hAnsi="Times New Roman"/>
          <w:i/>
          <w:iCs/>
          <w:sz w:val="20"/>
          <w:szCs w:val="20"/>
        </w:rPr>
        <w:t xml:space="preserve">J.  So sánh với các nghiên cứu liên quan</w:t>
      </w:r>
    </w:p>
    <w:p>
      <w:pPr>
        <w:spacing w:after="0" w:line="240"/>
        <w:ind w:firstLine="200"/>
        <w:jc w:val="both"/>
      </w:pPr>
      <w:r>
        <w:rPr>
          <w:rFonts w:ascii="Times New Roman" w:cs="Times New Roman" w:eastAsia="Times New Roman" w:hAnsi="Times New Roman"/>
          <w:sz w:val="20"/>
          <w:szCs w:val="20"/>
        </w:rPr>
        <w:t xml:space="preserve">So với DCP gốc đã kế thừa [1], DCP-Improved đồng thời cải thiện PSNR (cả hai tập), SSIM (ngoài trời) và tốc độ, vượt qua đánh đổi cố hữu giữa chất lượng và tốc độ. So với CLAHE, giá trị của mô hình hóa vật lý so với chỉ tăng tương phản là rõ ràng. So với các mô hình học sâu (DehazeNet, AOD-Net, FFA-Net), phải thừa nhận các mạng SOTA có thể đạt PSNR/SSIM cao hơn, nhưng so sánh này không tương đương về điều kiện triển khai: chúng cần GPU, dữ liệu huấn luyện lớn và suy giảm khi domain gap, trong khi DCP-Improved chạy hoàn toàn trên CPU, không cần huấn luyện và vẫn khả diễn giải. Trong phân khúc nhẹ, ngoại tuyến, hướng biên, DCP-Improved là lựa chọn cân bằng và thực dụng.</w:t>
      </w:r>
    </w:p>
    <w:p>
      <w:pPr>
        <w:spacing w:after="100" w:before="200"/>
        <w:jc w:val="center"/>
      </w:pPr>
      <w:r>
        <w:rPr>
          <w:rFonts w:ascii="Times New Roman" w:cs="Times New Roman" w:eastAsia="Times New Roman" w:hAnsi="Times New Roman"/>
          <w:smallCaps/>
          <w:sz w:val="20"/>
          <w:szCs w:val="20"/>
        </w:rPr>
        <w:t xml:space="preserve">V.  Kết luận và hướng phát triển</w:t>
      </w:r>
    </w:p>
    <w:p>
      <w:pPr>
        <w:spacing w:after="0" w:line="240"/>
        <w:ind w:firstLine="200"/>
        <w:jc w:val="both"/>
      </w:pPr>
      <w:r>
        <w:rPr>
          <w:rFonts w:ascii="Times New Roman" w:cs="Times New Roman" w:eastAsia="Times New Roman" w:hAnsi="Times New Roman"/>
          <w:sz w:val="20"/>
          <w:szCs w:val="20"/>
        </w:rPr>
        <w:t xml:space="preserve">Bài báo trình bày DCP-Improved, một Dark Channel Prior cải tiến cho khử mù ảnh đơn, chạy hoàn toàn trên CPU. Năm cải tiến có chọn lọc — ước lượng ánh sáng khí quyển ổn định, mặt nạ vùng trời liên tục, Adaptive Omega, Adaptive Transmission Floor và sky-blend — kết hợp Fast Guided Filter, sửa được vùng trời và tăng tốc tinh chỉnh truyền qua. Trên RESIDE-SOTS, phương pháp đạt PSNR cao nhất ở cả hai tập, SSIM ngoài trời tốt nhất (0,914) và nhanh hơn DCP khoảng 29%, đồng thời cho bầu trời tự nhiên hơn và ít quầng sáng hơn. Giá trị khoa học không nằm ở một mô hình hoàn toàn mới mà ở việc phân tích chính xác các nhược điểm cố hữu của một thuật toán cổ điển và đề xuất các cải tiến có nền tảng vật lý, được kiểm chứng khách quan, giữ được khả diễn giải và khả năng triển khai chỉ trên CPU.</w:t>
      </w:r>
    </w:p>
    <w:p>
      <w:pPr>
        <w:spacing w:after="0" w:line="240"/>
        <w:ind w:firstLine="200"/>
        <w:jc w:val="both"/>
      </w:pPr>
      <w:r>
        <w:rPr>
          <w:rFonts w:ascii="Times New Roman" w:cs="Times New Roman" w:eastAsia="Times New Roman" w:hAnsi="Times New Roman"/>
          <w:sz w:val="20"/>
          <w:szCs w:val="20"/>
        </w:rPr>
        <w:t xml:space="preserve">Nghiên cứu còn giới hạn: chưa so sánh trực tiếp với các mô hình học sâu SOTA; đánh giá mới giới hạn ở bộ dữ liệu tổng hợp SOTS; và mới xử lý ảnh tĩnh. Các hướng tiếp theo gồm tự động ước lượng tham số theo từng ảnh, mở rộng sang bộ dữ liệu mù thực (I-HAZE, O-HAZE) với các độ đo không tham chiếu (NIQE, FADE), tăng tốc hướng tới khử mù video thời gian thực bằng Numba/CUDA, và một kiến trúc lai tiên nghiệm–học sâu dùng tiên nghiệm làm dẫn hướng vật lý cho một mạng nhẹ trên các cảnh cực khó.</w:t>
      </w:r>
    </w:p>
    <w:p>
      <w:pPr>
        <w:spacing w:after="100" w:before="200"/>
        <w:jc w:val="center"/>
      </w:pPr>
      <w:r>
        <w:rPr>
          <w:rFonts w:ascii="Times New Roman" w:cs="Times New Roman" w:eastAsia="Times New Roman" w:hAnsi="Times New Roman"/>
          <w:smallCaps/>
          <w:sz w:val="20"/>
          <w:szCs w:val="20"/>
        </w:rPr>
        <w:t xml:space="preserve">.  Tài liệu tham khảo</w:t>
      </w:r>
    </w:p>
    <w:p>
      <w:pPr>
        <w:spacing w:after="30"/>
        <w:ind w:left="220" w:hanging="220"/>
        <w:jc w:val="both"/>
      </w:pPr>
      <w:r>
        <w:rPr>
          <w:rFonts w:ascii="Times New Roman" w:cs="Times New Roman" w:eastAsia="Times New Roman" w:hAnsi="Times New Roman"/>
          <w:sz w:val="18"/>
          <w:szCs w:val="18"/>
        </w:rPr>
        <w:t xml:space="preserve">[1] K. He, J. Sun, and X. Tang, "Single image haze removal using dark channel prior," IEEE Trans. Pattern Anal. Mach. Intell., vol. 33, no. 12, pp. 2341–2353, 2011.</w:t>
      </w:r>
    </w:p>
    <w:p>
      <w:pPr>
        <w:spacing w:after="30"/>
        <w:ind w:left="220" w:hanging="220"/>
        <w:jc w:val="both"/>
      </w:pPr>
      <w:r>
        <w:rPr>
          <w:rFonts w:ascii="Times New Roman" w:cs="Times New Roman" w:eastAsia="Times New Roman" w:hAnsi="Times New Roman"/>
          <w:sz w:val="18"/>
          <w:szCs w:val="18"/>
        </w:rPr>
        <w:t xml:space="preserve">[2] K. He, J. Sun, and X. Tang, "Guided image filtering," IEEE Trans. Pattern Anal. Mach. Intell., vol. 35, no. 6, pp. 1397–1409, 2013.</w:t>
      </w:r>
    </w:p>
    <w:p>
      <w:pPr>
        <w:spacing w:after="30"/>
        <w:ind w:left="220" w:hanging="220"/>
        <w:jc w:val="both"/>
      </w:pPr>
      <w:r>
        <w:rPr>
          <w:rFonts w:ascii="Times New Roman" w:cs="Times New Roman" w:eastAsia="Times New Roman" w:hAnsi="Times New Roman"/>
          <w:sz w:val="18"/>
          <w:szCs w:val="18"/>
        </w:rPr>
        <w:t xml:space="preserve">[3] K. He and J. Sun, "Fast guided filter," arXiv:1505.00996, 2015.</w:t>
      </w:r>
    </w:p>
    <w:p>
      <w:pPr>
        <w:spacing w:after="30"/>
        <w:ind w:left="220" w:hanging="220"/>
        <w:jc w:val="both"/>
      </w:pPr>
      <w:r>
        <w:rPr>
          <w:rFonts w:ascii="Times New Roman" w:cs="Times New Roman" w:eastAsia="Times New Roman" w:hAnsi="Times New Roman"/>
          <w:sz w:val="18"/>
          <w:szCs w:val="18"/>
        </w:rPr>
        <w:t xml:space="preserve">[4] Q. Zhu, J. Mai, and L. Shao, "A fast single image haze removal algorithm using color attenuation prior," IEEE Trans. Image Process., vol. 24, no. 11, pp. 3522–3533, 2015.</w:t>
      </w:r>
    </w:p>
    <w:p>
      <w:pPr>
        <w:spacing w:after="30"/>
        <w:ind w:left="220" w:hanging="220"/>
        <w:jc w:val="both"/>
      </w:pPr>
      <w:r>
        <w:rPr>
          <w:rFonts w:ascii="Times New Roman" w:cs="Times New Roman" w:eastAsia="Times New Roman" w:hAnsi="Times New Roman"/>
          <w:sz w:val="18"/>
          <w:szCs w:val="18"/>
        </w:rPr>
        <w:t xml:space="preserve">[5] D. Berman, T. Treibitz, and S. Avidan, "Non-local image dehazing," in Proc. IEEE CVPR, 2016, pp. 1674–1682.</w:t>
      </w:r>
    </w:p>
    <w:p>
      <w:pPr>
        <w:spacing w:after="30"/>
        <w:ind w:left="220" w:hanging="220"/>
        <w:jc w:val="both"/>
      </w:pPr>
      <w:r>
        <w:rPr>
          <w:rFonts w:ascii="Times New Roman" w:cs="Times New Roman" w:eastAsia="Times New Roman" w:hAnsi="Times New Roman"/>
          <w:sz w:val="18"/>
          <w:szCs w:val="18"/>
        </w:rPr>
        <w:t xml:space="preserve">[6] B. Li et al., "Benchmarking single-image dehazing and beyond," IEEE Trans. Image Process., vol. 28, no. 1, pp. 492–505, 2019.</w:t>
      </w:r>
    </w:p>
    <w:p>
      <w:pPr>
        <w:spacing w:after="30"/>
        <w:ind w:left="220" w:hanging="220"/>
        <w:jc w:val="both"/>
      </w:pPr>
      <w:r>
        <w:rPr>
          <w:rFonts w:ascii="Times New Roman" w:cs="Times New Roman" w:eastAsia="Times New Roman" w:hAnsi="Times New Roman"/>
          <w:sz w:val="18"/>
          <w:szCs w:val="18"/>
        </w:rPr>
        <w:t xml:space="preserve">[7] B. Cai, X. Xu, K. Jia, C. Qing, and D. Tao, "DehazeNet: An end-to-end system for single image haze removal," IEEE Trans. Image Process., vol. 25, no. 11, pp. 5187–5198, 2016.</w:t>
      </w:r>
    </w:p>
    <w:p>
      <w:pPr>
        <w:spacing w:after="30"/>
        <w:ind w:left="220" w:hanging="220"/>
        <w:jc w:val="both"/>
      </w:pPr>
      <w:r>
        <w:rPr>
          <w:rFonts w:ascii="Times New Roman" w:cs="Times New Roman" w:eastAsia="Times New Roman" w:hAnsi="Times New Roman"/>
          <w:sz w:val="18"/>
          <w:szCs w:val="18"/>
        </w:rPr>
        <w:t xml:space="preserve">[8] B. Li, X. Peng, Z. Wang, J. Xu, and D. Feng, "AOD-Net: All-in-one dehazing network," in Proc. IEEE ICCV, 2017, pp. 4770–4778.</w:t>
      </w:r>
    </w:p>
    <w:p>
      <w:pPr>
        <w:spacing w:after="30"/>
        <w:ind w:left="220" w:hanging="220"/>
        <w:jc w:val="both"/>
      </w:pPr>
      <w:r>
        <w:rPr>
          <w:rFonts w:ascii="Times New Roman" w:cs="Times New Roman" w:eastAsia="Times New Roman" w:hAnsi="Times New Roman"/>
          <w:sz w:val="18"/>
          <w:szCs w:val="18"/>
        </w:rPr>
        <w:t xml:space="preserve">[9] X. Qin, Z. Wang, Y. Bai, X. Xie, and H. Jia, "FFA-Net: Feature fusion attention network for single image dehazing," in Proc. AAAI, vol. 34, no. 7, 2020, pp. 11908–11915.</w:t>
      </w:r>
    </w:p>
    <w:p>
      <w:pPr>
        <w:spacing w:after="30"/>
        <w:ind w:left="220" w:hanging="220"/>
        <w:jc w:val="both"/>
      </w:pPr>
      <w:r>
        <w:rPr>
          <w:rFonts w:ascii="Times New Roman" w:cs="Times New Roman" w:eastAsia="Times New Roman" w:hAnsi="Times New Roman"/>
          <w:sz w:val="18"/>
          <w:szCs w:val="18"/>
        </w:rPr>
        <w:t xml:space="preserve">[10] K. Zuiderveld, "Contrast limited adaptive histogram equalization," in Graphics Gems IV, P. S. Heckbert, Ed. Academic Press, 1994, pp. 474–485.</w:t>
      </w:r>
    </w:p>
    <w:p>
      <w:pPr>
        <w:spacing w:after="30"/>
        <w:ind w:left="220" w:hanging="220"/>
        <w:jc w:val="both"/>
      </w:pPr>
      <w:r>
        <w:rPr>
          <w:rFonts w:ascii="Times New Roman" w:cs="Times New Roman" w:eastAsia="Times New Roman" w:hAnsi="Times New Roman"/>
          <w:sz w:val="18"/>
          <w:szCs w:val="18"/>
        </w:rPr>
        <w:t xml:space="preserve">[11] Z. Wang, A. C. Bovik, H. R. Sheikh, and E. P. Simoncelli, "Image quality assessment: From error visibility to structural similarity," IEEE Trans. Image Process., vol. 13, no. 4, pp. 600–612, 2004.</w:t>
      </w:r>
    </w:p>
    <w:p>
      <w:pPr>
        <w:spacing w:after="30"/>
        <w:ind w:left="220" w:hanging="220"/>
        <w:jc w:val="both"/>
      </w:pPr>
      <w:r>
        <w:rPr>
          <w:rFonts w:ascii="Times New Roman" w:cs="Times New Roman" w:eastAsia="Times New Roman" w:hAnsi="Times New Roman"/>
          <w:sz w:val="18"/>
          <w:szCs w:val="18"/>
        </w:rPr>
        <w:t xml:space="preserve">[12] A. Mittal, R. Soundararajan, and A. C. Bovik, "Making a 'completely blind' image quality analyzer," IEEE Signal Process. Lett., vol. 20, no. 3, pp. 209–212, 2013.</w:t>
      </w:r>
    </w:p>
    <w:sectPr>
      <w:type w:val="continuous"/>
      <w:pgSz w:w="11906" w:h="16838" w:orient="portrait"/>
      <w:pgMar w:top="1080" w:right="1080" w:bottom="1080" w:left="1080" w:header="708" w:footer="708" w:gutter="0"/>
      <w:pgNumType/>
      <w:cols w:space="48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2026-06-08T08:24:21.888Z</dcterms:created>
  <dcterms:modified xsi:type="dcterms:W3CDTF">2026-06-08T08:24:21.888Z</dcterms:modified>
</cp:coreProperties>
</file>

<file path=docProps/custom.xml><?xml version="1.0" encoding="utf-8"?>
<Properties xmlns="http://schemas.openxmlformats.org/officeDocument/2006/custom-properties" xmlns:vt="http://schemas.openxmlformats.org/officeDocument/2006/docPropsVTypes"/>
</file>