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jc w:val="center"/>
        <w:spacing w:before="120" w:after="180"/>
      </w:pPr>
      <w:r>
        <w:rPr>
          <w:rFonts w:ascii="Times New Roman" w:hAnsi="Times New Roman" w:eastAsia="Times New Roman"/>
          <w:b/>
          <w:sz w:val="64"/>
          <w:szCs w:val="64"/>
          <w:lang w:val="vi-VN"/>
        </w:rPr>
        <w:t>BÁO CÁO MÔ HÌNH MỚI CỦA NHÓM</w:t>
      </w:r>
    </w:p>
    <w:p>
      <w:pPr>
        <w:jc w:val="both"/>
        <w:spacing w:after="100"/>
      </w:pPr>
      <w:r>
        <w:rPr>
          <w:rFonts w:ascii="Times New Roman" w:hAnsi="Times New Roman" w:eastAsia="Times New Roman"/>
          <w:sz w:val="48"/>
          <w:szCs w:val="48"/>
          <w:lang w:val="vi-VN"/>
        </w:rPr>
        <w:t xml:space="preserve">AMDGT-lite++ cho bài toán dự đoán liên kết Drug - Disease trên mạng Drug - Protein - Disease</w:t>
      </w:r>
    </w:p>
    <w:p>
      <w:pPr>
        <w:jc w:val="both"/>
        <w:spacing w:after="100"/>
      </w:pPr>
      <w:r>
        <w:rPr>
          <w:rFonts w:ascii="Times New Roman" w:hAnsi="Times New Roman" w:eastAsia="Times New Roman"/>
          <w:sz w:val="48"/>
          <w:szCs w:val="48"/>
          <w:lang w:val="vi-VN"/>
        </w:rPr>
        <w:t xml:space="preserve">Repo của nhóm: https://github.com/DucTri2207/do-an-drug-disease-hgt</w:t>
      </w:r>
    </w:p>
    <w:p>
      <w:pPr>
        <w:jc w:val="both"/>
        <w:spacing w:after="100"/>
      </w:pPr>
      <w:r>
        <w:rPr>
          <w:rFonts w:ascii="Times New Roman" w:hAnsi="Times New Roman" w:eastAsia="Times New Roman"/>
          <w:sz w:val="48"/>
          <w:szCs w:val="48"/>
          <w:lang w:val="vi-VN"/>
        </w:rPr>
        <w:t xml:space="preserve">Repo gốc tham chiếu: https://github.com/JK-Liu7/AMDGT</w:t>
      </w:r>
    </w:p>
    <w:p>
      <w:pPr>
        <w:spacing w:before="220" w:after="100"/>
      </w:pPr>
      <w:r>
        <w:rPr>
          <w:rFonts w:ascii="Times New Roman" w:hAnsi="Times New Roman" w:eastAsia="Times New Roman"/>
          <w:b/>
          <w:sz w:val="56"/>
          <w:szCs w:val="56"/>
          <w:lang w:val="vi-VN"/>
        </w:rPr>
        <w:t>1. Mục tiêu của mô hình mới</w:t>
      </w:r>
    </w:p>
    <w:p>
      <w:pPr>
        <w:jc w:val="both"/>
        <w:spacing w:after="100"/>
      </w:pPr>
      <w:r>
        <w:rPr>
          <w:rFonts w:ascii="Times New Roman" w:hAnsi="Times New Roman" w:eastAsia="Times New Roman"/>
          <w:sz w:val="48"/>
          <w:szCs w:val="48"/>
          <w:lang w:val="vi-VN"/>
        </w:rPr>
        <w:t xml:space="preserve">Mục tiêu của nhóm là nâng từ mô hình HGT-only trước đây lên một mô hình mới có tính mới rõ hơn, nhưng vẫn train được và vẫn bảo vệ được logic học thuật.</w:t>
      </w:r>
    </w:p>
    <w:p>
      <w:pPr>
        <w:jc w:val="both"/>
        <w:spacing w:after="100"/>
      </w:pPr>
      <w:r>
        <w:rPr>
          <w:rFonts w:ascii="Times New Roman" w:hAnsi="Times New Roman" w:eastAsia="Times New Roman"/>
          <w:sz w:val="48"/>
          <w:szCs w:val="48"/>
          <w:lang w:val="vi-VN"/>
        </w:rPr>
        <w:t xml:space="preserve">Mô hình mới của nhóm có tên trình bày là AMDGT-lite++.</w:t>
      </w:r>
    </w:p>
    <w:p>
      <w:pPr>
        <w:jc w:val="both"/>
        <w:spacing w:after="100"/>
      </w:pPr>
      <w:r>
        <w:rPr>
          <w:rFonts w:ascii="Times New Roman" w:hAnsi="Times New Roman" w:eastAsia="Times New Roman"/>
          <w:sz w:val="48"/>
          <w:szCs w:val="48"/>
          <w:lang w:val="vi-VN"/>
        </w:rPr>
        <w:t xml:space="preserve">Ý tưởng chính là:</w:t>
      </w:r>
    </w:p>
    <w:p>
      <w:pPr>
        <w:ind w:left="360"/>
        <w:spacing w:after="60"/>
      </w:pPr>
      <w:r>
        <w:rPr>
          <w:rFonts w:ascii="Times New Roman" w:hAnsi="Times New Roman" w:eastAsia="Times New Roman"/>
          <w:sz w:val="48"/>
          <w:szCs w:val="48"/>
          <w:lang w:val="vi-VN"/>
        </w:rPr>
        <w:t>• giữ HGT heterograph branch làm lõi</w:t>
      </w:r>
    </w:p>
    <w:p>
      <w:pPr>
        <w:ind w:left="360"/>
        <w:spacing w:after="60"/>
      </w:pPr>
      <w:r>
        <w:rPr>
          <w:rFonts w:ascii="Times New Roman" w:hAnsi="Times New Roman" w:eastAsia="Times New Roman"/>
          <w:sz w:val="48"/>
          <w:szCs w:val="48"/>
          <w:lang w:val="vi-VN"/>
        </w:rPr>
        <w:t>• thêm drug similarity branch</w:t>
      </w:r>
    </w:p>
    <w:p>
      <w:pPr>
        <w:ind w:left="360"/>
        <w:spacing w:after="60"/>
      </w:pPr>
      <w:r>
        <w:rPr>
          <w:rFonts w:ascii="Times New Roman" w:hAnsi="Times New Roman" w:eastAsia="Times New Roman"/>
          <w:sz w:val="48"/>
          <w:szCs w:val="48"/>
          <w:lang w:val="vi-VN"/>
        </w:rPr>
        <w:t>• thêm disease similarity branch</w:t>
      </w:r>
    </w:p>
    <w:p>
      <w:pPr>
        <w:ind w:left="360"/>
        <w:spacing w:after="60"/>
      </w:pPr>
      <w:r>
        <w:rPr>
          <w:rFonts w:ascii="Times New Roman" w:hAnsi="Times New Roman" w:eastAsia="Times New Roman"/>
          <w:sz w:val="48"/>
          <w:szCs w:val="48"/>
          <w:lang w:val="vi-VN"/>
        </w:rPr>
        <w:t>• dùng gated fusion để hợp nhất các embedding</w:t>
      </w:r>
    </w:p>
    <w:p>
      <w:pPr>
        <w:spacing w:before="220" w:after="100"/>
      </w:pPr>
      <w:r>
        <w:rPr>
          <w:rFonts w:ascii="Times New Roman" w:hAnsi="Times New Roman" w:eastAsia="Times New Roman"/>
          <w:b/>
          <w:sz w:val="56"/>
          <w:szCs w:val="56"/>
          <w:lang w:val="vi-VN"/>
        </w:rPr>
        <w:t>2. Vì sao cần mô hình mới</w:t>
      </w:r>
    </w:p>
    <w:p>
      <w:pPr>
        <w:jc w:val="both"/>
        <w:spacing w:after="100"/>
      </w:pPr>
      <w:r>
        <w:rPr>
          <w:rFonts w:ascii="Times New Roman" w:hAnsi="Times New Roman" w:eastAsia="Times New Roman"/>
          <w:sz w:val="48"/>
          <w:szCs w:val="48"/>
          <w:lang w:val="vi-VN"/>
        </w:rPr>
        <w:t xml:space="preserve">Phiên bản HGT-only trước đây có ưu điểm là rõ ràng, dễ chạy và dễ giải thích. Tuy nhiên, nếu chỉ dùng heterograph thì mô hình vẫn chưa tận dụng hết phần similarity information vốn đã có trong dữ liệu AMDGT.</w:t>
      </w:r>
    </w:p>
    <w:p>
      <w:pPr>
        <w:jc w:val="both"/>
        <w:spacing w:after="100"/>
      </w:pPr>
      <w:r>
        <w:rPr>
          <w:rFonts w:ascii="Times New Roman" w:hAnsi="Times New Roman" w:eastAsia="Times New Roman"/>
          <w:sz w:val="48"/>
          <w:szCs w:val="48"/>
          <w:lang w:val="vi-VN"/>
        </w:rPr>
        <w:t xml:space="preserve">Trong khi đó, repo gốc AMDGT đã dùng nhiều nguồn thông tin hơn. Vì vậy, để đồ án có tính mới hơn và gần hơn với hướng của paper tham chiếu, nhóm cần một mô hình mới ở giữa hai mức:</w:t>
      </w:r>
    </w:p>
    <w:p>
      <w:pPr>
        <w:ind w:left="360"/>
        <w:spacing w:after="60"/>
      </w:pPr>
      <w:r>
        <w:rPr>
          <w:rFonts w:ascii="Times New Roman" w:hAnsi="Times New Roman" w:eastAsia="Times New Roman"/>
          <w:sz w:val="48"/>
          <w:szCs w:val="48"/>
          <w:lang w:val="vi-VN"/>
        </w:rPr>
        <w:t>• mạnh hơn HGT-only</w:t>
      </w:r>
    </w:p>
    <w:p>
      <w:pPr>
        <w:ind w:left="360"/>
        <w:spacing w:after="60"/>
      </w:pPr>
      <w:r>
        <w:rPr>
          <w:rFonts w:ascii="Times New Roman" w:hAnsi="Times New Roman" w:eastAsia="Times New Roman"/>
          <w:sz w:val="48"/>
          <w:szCs w:val="48"/>
          <w:lang w:val="vi-VN"/>
        </w:rPr>
        <w:t>• gọn hơn AMDGT gốc</w:t>
      </w:r>
    </w:p>
    <w:p>
      <w:pPr>
        <w:jc w:val="both"/>
        <w:spacing w:after="100"/>
      </w:pPr>
      <w:r>
        <w:rPr>
          <w:rFonts w:ascii="Times New Roman" w:hAnsi="Times New Roman" w:eastAsia="Times New Roman"/>
          <w:sz w:val="48"/>
          <w:szCs w:val="48"/>
          <w:lang w:val="vi-VN"/>
        </w:rPr>
        <w:t xml:space="preserve">AMDGT-lite++ chính là lời giải nhóm chọn.</w:t>
      </w:r>
    </w:p>
    <w:p>
      <w:pPr>
        <w:spacing w:before="220" w:after="100"/>
      </w:pPr>
      <w:r>
        <w:rPr>
          <w:rFonts w:ascii="Times New Roman" w:hAnsi="Times New Roman" w:eastAsia="Times New Roman"/>
          <w:b/>
          <w:sz w:val="56"/>
          <w:szCs w:val="56"/>
          <w:lang w:val="vi-VN"/>
        </w:rPr>
        <w:t>3. Kiến trúc AMDGT-lite++</w:t>
      </w:r>
    </w:p>
    <w:p>
      <w:pPr>
        <w:spacing w:before="140" w:after="80"/>
      </w:pPr>
      <w:r>
        <w:rPr>
          <w:rFonts w:ascii="Times New Roman" w:hAnsi="Times New Roman" w:eastAsia="Times New Roman"/>
          <w:b/>
          <w:sz w:val="52"/>
          <w:szCs w:val="52"/>
          <w:lang w:val="vi-VN"/>
        </w:rPr>
        <w:t>3.1 Nhánh heterograph</w:t>
      </w:r>
    </w:p>
    <w:p>
      <w:pPr>
        <w:jc w:val="both"/>
        <w:spacing w:after="100"/>
      </w:pPr>
      <w:r>
        <w:rPr>
          <w:rFonts w:ascii="Times New Roman" w:hAnsi="Times New Roman" w:eastAsia="Times New Roman"/>
          <w:sz w:val="48"/>
          <w:szCs w:val="48"/>
          <w:lang w:val="vi-VN"/>
        </w:rPr>
        <w:t xml:space="preserve">Nhánh này giữ nguyên tinh thần của mô hình HGT hiện có:</w:t>
      </w:r>
    </w:p>
    <w:p>
      <w:pPr>
        <w:ind w:left="360"/>
        <w:spacing w:after="60"/>
      </w:pPr>
      <w:r>
        <w:rPr>
          <w:rFonts w:ascii="Times New Roman" w:hAnsi="Times New Roman" w:eastAsia="Times New Roman"/>
          <w:sz w:val="48"/>
          <w:szCs w:val="48"/>
          <w:lang w:val="vi-VN"/>
        </w:rPr>
        <w:t>• dùng mạng Drug - Protein - Disease</w:t>
      </w:r>
    </w:p>
    <w:p>
      <w:pPr>
        <w:ind w:left="360"/>
        <w:spacing w:after="60"/>
      </w:pPr>
      <w:r>
        <w:rPr>
          <w:rFonts w:ascii="Times New Roman" w:hAnsi="Times New Roman" w:eastAsia="Times New Roman"/>
          <w:sz w:val="48"/>
          <w:szCs w:val="48"/>
          <w:lang w:val="vi-VN"/>
        </w:rPr>
        <w:t>• có reverse edges</w:t>
      </w:r>
    </w:p>
    <w:p>
      <w:pPr>
        <w:ind w:left="360"/>
        <w:spacing w:after="60"/>
      </w:pPr>
      <w:r>
        <w:rPr>
          <w:rFonts w:ascii="Times New Roman" w:hAnsi="Times New Roman" w:eastAsia="Times New Roman"/>
          <w:sz w:val="48"/>
          <w:szCs w:val="48"/>
          <w:lang w:val="vi-VN"/>
        </w:rPr>
        <w:t>• dùng HGTConv để học embedding dị thể</w:t>
      </w:r>
    </w:p>
    <w:p>
      <w:pPr>
        <w:jc w:val="both"/>
        <w:spacing w:after="100"/>
      </w:pPr>
      <w:r>
        <w:rPr>
          <w:rFonts w:ascii="Times New Roman" w:hAnsi="Times New Roman" w:eastAsia="Times New Roman"/>
          <w:sz w:val="48"/>
          <w:szCs w:val="48"/>
          <w:lang w:val="vi-VN"/>
        </w:rPr>
        <w:t xml:space="preserve">Vai trò của nhánh này là học ngữ cảnh sinh học từ quan hệ:</w:t>
      </w:r>
    </w:p>
    <w:p>
      <w:pPr>
        <w:ind w:left="360"/>
        <w:spacing w:after="60"/>
      </w:pPr>
      <w:r>
        <w:rPr>
          <w:rFonts w:ascii="Times New Roman" w:hAnsi="Times New Roman" w:eastAsia="Times New Roman"/>
          <w:sz w:val="48"/>
          <w:szCs w:val="48"/>
          <w:lang w:val="vi-VN"/>
        </w:rPr>
        <w:t>• drug - protein</w:t>
      </w:r>
    </w:p>
    <w:p>
      <w:pPr>
        <w:ind w:left="360"/>
        <w:spacing w:after="60"/>
      </w:pPr>
      <w:r>
        <w:rPr>
          <w:rFonts w:ascii="Times New Roman" w:hAnsi="Times New Roman" w:eastAsia="Times New Roman"/>
          <w:sz w:val="48"/>
          <w:szCs w:val="48"/>
          <w:lang w:val="vi-VN"/>
        </w:rPr>
        <w:t>• protein - disease</w:t>
      </w:r>
    </w:p>
    <w:p>
      <w:pPr>
        <w:ind w:left="360"/>
        <w:spacing w:after="60"/>
      </w:pPr>
      <w:r>
        <w:rPr>
          <w:rFonts w:ascii="Times New Roman" w:hAnsi="Times New Roman" w:eastAsia="Times New Roman"/>
          <w:sz w:val="48"/>
          <w:szCs w:val="48"/>
          <w:lang w:val="vi-VN"/>
        </w:rPr>
        <w:t>• drug - disease</w:t>
      </w:r>
    </w:p>
    <w:p>
      <w:pPr>
        <w:spacing w:before="140" w:after="80"/>
      </w:pPr>
      <w:r>
        <w:rPr>
          <w:rFonts w:ascii="Times New Roman" w:hAnsi="Times New Roman" w:eastAsia="Times New Roman"/>
          <w:b/>
          <w:sz w:val="52"/>
          <w:szCs w:val="52"/>
          <w:lang w:val="vi-VN"/>
        </w:rPr>
        <w:t>3.2 Nhánh similarity cho drug</w:t>
      </w:r>
    </w:p>
    <w:p>
      <w:pPr>
        <w:jc w:val="both"/>
        <w:spacing w:after="100"/>
      </w:pPr>
      <w:r>
        <w:rPr>
          <w:rFonts w:ascii="Times New Roman" w:hAnsi="Times New Roman" w:eastAsia="Times New Roman"/>
          <w:sz w:val="48"/>
          <w:szCs w:val="48"/>
          <w:lang w:val="vi-VN"/>
        </w:rPr>
        <w:t xml:space="preserve">Nhóm kết hợp:</w:t>
      </w:r>
    </w:p>
    <w:p>
      <w:pPr>
        <w:ind w:left="360"/>
        <w:spacing w:after="60"/>
      </w:pPr>
      <w:r>
        <w:rPr>
          <w:rFonts w:ascii="Times New Roman" w:hAnsi="Times New Roman" w:eastAsia="Times New Roman"/>
          <w:sz w:val="48"/>
          <w:szCs w:val="48"/>
          <w:lang w:val="vi-VN"/>
        </w:rPr>
        <w:t>• DrugFingerprint</w:t>
      </w:r>
    </w:p>
    <w:p>
      <w:pPr>
        <w:ind w:left="360"/>
        <w:spacing w:after="60"/>
      </w:pPr>
      <w:r>
        <w:rPr>
          <w:rFonts w:ascii="Times New Roman" w:hAnsi="Times New Roman" w:eastAsia="Times New Roman"/>
          <w:sz w:val="48"/>
          <w:szCs w:val="48"/>
          <w:lang w:val="vi-VN"/>
        </w:rPr>
        <w:t>• DrugGIP</w:t>
      </w:r>
    </w:p>
    <w:p>
      <w:pPr>
        <w:jc w:val="both"/>
        <w:spacing w:after="100"/>
      </w:pPr>
      <w:r>
        <w:rPr>
          <w:rFonts w:ascii="Times New Roman" w:hAnsi="Times New Roman" w:eastAsia="Times New Roman"/>
          <w:sz w:val="48"/>
          <w:szCs w:val="48"/>
          <w:lang w:val="vi-VN"/>
        </w:rPr>
        <w:t xml:space="preserve">Sau đó tạo một drug similarity graph dạng sparse top-k. Nhánh này học embedding cho drug từ góc nhìn tương đồng giữa các thuốc.</w:t>
      </w:r>
    </w:p>
    <w:p>
      <w:pPr>
        <w:spacing w:before="140" w:after="80"/>
      </w:pPr>
      <w:r>
        <w:rPr>
          <w:rFonts w:ascii="Times New Roman" w:hAnsi="Times New Roman" w:eastAsia="Times New Roman"/>
          <w:b/>
          <w:sz w:val="52"/>
          <w:szCs w:val="52"/>
          <w:lang w:val="vi-VN"/>
        </w:rPr>
        <w:t>3.3 Nhánh similarity cho disease</w:t>
      </w:r>
    </w:p>
    <w:p>
      <w:pPr>
        <w:jc w:val="both"/>
        <w:spacing w:after="100"/>
      </w:pPr>
      <w:r>
        <w:rPr>
          <w:rFonts w:ascii="Times New Roman" w:hAnsi="Times New Roman" w:eastAsia="Times New Roman"/>
          <w:sz w:val="48"/>
          <w:szCs w:val="48"/>
          <w:lang w:val="vi-VN"/>
        </w:rPr>
        <w:t xml:space="preserve">Nhóm kết hợp:</w:t>
      </w:r>
    </w:p>
    <w:p>
      <w:pPr>
        <w:ind w:left="360"/>
        <w:spacing w:after="60"/>
      </w:pPr>
      <w:r>
        <w:rPr>
          <w:rFonts w:ascii="Times New Roman" w:hAnsi="Times New Roman" w:eastAsia="Times New Roman"/>
          <w:sz w:val="48"/>
          <w:szCs w:val="48"/>
          <w:lang w:val="vi-VN"/>
        </w:rPr>
        <w:t>• DiseasePS</w:t>
      </w:r>
    </w:p>
    <w:p>
      <w:pPr>
        <w:ind w:left="360"/>
        <w:spacing w:after="60"/>
      </w:pPr>
      <w:r>
        <w:rPr>
          <w:rFonts w:ascii="Times New Roman" w:hAnsi="Times New Roman" w:eastAsia="Times New Roman"/>
          <w:sz w:val="48"/>
          <w:szCs w:val="48"/>
          <w:lang w:val="vi-VN"/>
        </w:rPr>
        <w:t>• DiseaseGIP</w:t>
      </w:r>
    </w:p>
    <w:p>
      <w:pPr>
        <w:jc w:val="both"/>
        <w:spacing w:after="100"/>
      </w:pPr>
      <w:r>
        <w:rPr>
          <w:rFonts w:ascii="Times New Roman" w:hAnsi="Times New Roman" w:eastAsia="Times New Roman"/>
          <w:sz w:val="48"/>
          <w:szCs w:val="48"/>
          <w:lang w:val="vi-VN"/>
        </w:rPr>
        <w:t xml:space="preserve">Sau đó tạo disease similarity graph dạng sparse top-k. Nhánh này học embedding cho disease từ góc nhìn tương đồng giữa các bệnh.</w:t>
      </w:r>
    </w:p>
    <w:p>
      <w:pPr>
        <w:spacing w:before="140" w:after="80"/>
      </w:pPr>
      <w:r>
        <w:rPr>
          <w:rFonts w:ascii="Times New Roman" w:hAnsi="Times New Roman" w:eastAsia="Times New Roman"/>
          <w:b/>
          <w:sz w:val="52"/>
          <w:szCs w:val="52"/>
          <w:lang w:val="vi-VN"/>
        </w:rPr>
        <w:t>3.4 Fusion</w:t>
      </w:r>
    </w:p>
    <w:p>
      <w:pPr>
        <w:jc w:val="both"/>
        <w:spacing w:after="100"/>
      </w:pPr>
      <w:r>
        <w:rPr>
          <w:rFonts w:ascii="Times New Roman" w:hAnsi="Times New Roman" w:eastAsia="Times New Roman"/>
          <w:sz w:val="48"/>
          <w:szCs w:val="48"/>
          <w:lang w:val="vi-VN"/>
        </w:rPr>
        <w:t xml:space="preserve">Sau khi có:</w:t>
      </w:r>
    </w:p>
    <w:p>
      <w:pPr>
        <w:ind w:left="360"/>
        <w:spacing w:after="60"/>
      </w:pPr>
      <w:r>
        <w:rPr>
          <w:rFonts w:ascii="Times New Roman" w:hAnsi="Times New Roman" w:eastAsia="Times New Roman"/>
          <w:sz w:val="48"/>
          <w:szCs w:val="48"/>
          <w:lang w:val="vi-VN"/>
        </w:rPr>
        <w:t>• embedding từ heterograph</w:t>
      </w:r>
    </w:p>
    <w:p>
      <w:pPr>
        <w:ind w:left="360"/>
        <w:spacing w:after="60"/>
      </w:pPr>
      <w:r>
        <w:rPr>
          <w:rFonts w:ascii="Times New Roman" w:hAnsi="Times New Roman" w:eastAsia="Times New Roman"/>
          <w:sz w:val="48"/>
          <w:szCs w:val="48"/>
          <w:lang w:val="vi-VN"/>
        </w:rPr>
        <w:t>• embedding từ similarity graph</w:t>
      </w:r>
    </w:p>
    <w:p>
      <w:pPr>
        <w:jc w:val="both"/>
        <w:spacing w:after="100"/>
      </w:pPr>
      <w:r>
        <w:rPr>
          <w:rFonts w:ascii="Times New Roman" w:hAnsi="Times New Roman" w:eastAsia="Times New Roman"/>
          <w:sz w:val="48"/>
          <w:szCs w:val="48"/>
          <w:lang w:val="vi-VN"/>
        </w:rPr>
        <w:t xml:space="preserve">nhóm dùng gated fusion để học cách trộn hai nguồn thông tin. Đây là điểm mới quan trọng nhất của AMDGT-lite++.</w:t>
      </w:r>
    </w:p>
    <w:p>
      <w:pPr>
        <w:jc w:val="both"/>
        <w:spacing w:after="100"/>
      </w:pPr>
      <w:r>
        <w:rPr>
          <w:rFonts w:ascii="Times New Roman" w:hAnsi="Times New Roman" w:eastAsia="Times New Roman"/>
          <w:sz w:val="48"/>
          <w:szCs w:val="48"/>
          <w:lang w:val="vi-VN"/>
        </w:rPr>
        <w:t xml:space="preserve">Nói đơn giản:</w:t>
      </w:r>
    </w:p>
    <w:p>
      <w:pPr>
        <w:ind w:left="360"/>
        <w:spacing w:after="60"/>
      </w:pPr>
      <w:r>
        <w:rPr>
          <w:rFonts w:ascii="Times New Roman" w:hAnsi="Times New Roman" w:eastAsia="Times New Roman"/>
          <w:sz w:val="48"/>
          <w:szCs w:val="48"/>
          <w:lang w:val="vi-VN"/>
        </w:rPr>
        <w:t>• nếu node nào cần tin nhiều vào heterograph thì gate sẽ nghiêng về heterograph</w:t>
      </w:r>
    </w:p>
    <w:p>
      <w:pPr>
        <w:ind w:left="360"/>
        <w:spacing w:after="60"/>
      </w:pPr>
      <w:r>
        <w:rPr>
          <w:rFonts w:ascii="Times New Roman" w:hAnsi="Times New Roman" w:eastAsia="Times New Roman"/>
          <w:sz w:val="48"/>
          <w:szCs w:val="48"/>
          <w:lang w:val="vi-VN"/>
        </w:rPr>
        <w:t>• nếu node nào cần tin nhiều vào similarity view thì gate sẽ nghiêng về similarity</w:t>
      </w:r>
    </w:p>
    <w:p>
      <w:pPr>
        <w:spacing w:before="140" w:after="80"/>
      </w:pPr>
      <w:r>
        <w:rPr>
          <w:rFonts w:ascii="Times New Roman" w:hAnsi="Times New Roman" w:eastAsia="Times New Roman"/>
          <w:b/>
          <w:sz w:val="52"/>
          <w:szCs w:val="52"/>
          <w:lang w:val="vi-VN"/>
        </w:rPr>
        <w:t>3.5 Decoder</w:t>
      </w:r>
    </w:p>
    <w:p>
      <w:pPr>
        <w:jc w:val="both"/>
        <w:spacing w:after="100"/>
      </w:pPr>
      <w:r>
        <w:rPr>
          <w:rFonts w:ascii="Times New Roman" w:hAnsi="Times New Roman" w:eastAsia="Times New Roman"/>
          <w:sz w:val="48"/>
          <w:szCs w:val="48"/>
          <w:lang w:val="vi-VN"/>
        </w:rPr>
        <w:t xml:space="preserve">Ở đầu ra, mô hình lấy embedding của drug và disease, sau đó dùng hybrid decoder để tạo điểm số liên kết.</w:t>
      </w:r>
    </w:p>
    <w:p>
      <w:pPr>
        <w:jc w:val="both"/>
        <w:spacing w:after="100"/>
      </w:pPr>
      <w:r>
        <w:rPr>
          <w:rFonts w:ascii="Times New Roman" w:hAnsi="Times New Roman" w:eastAsia="Times New Roman"/>
          <w:sz w:val="48"/>
          <w:szCs w:val="48"/>
          <w:lang w:val="vi-VN"/>
        </w:rPr>
        <w:t xml:space="preserve">Đầu vào của decoder gồm:</w:t>
      </w:r>
    </w:p>
    <w:p>
      <w:pPr>
        <w:ind w:left="360"/>
        <w:spacing w:after="60"/>
      </w:pPr>
      <w:r>
        <w:rPr>
          <w:rFonts w:ascii="Times New Roman" w:hAnsi="Times New Roman" w:eastAsia="Times New Roman"/>
          <w:sz w:val="48"/>
          <w:szCs w:val="48"/>
          <w:lang w:val="vi-VN"/>
        </w:rPr>
        <w:t>• embedding drug</w:t>
      </w:r>
    </w:p>
    <w:p>
      <w:pPr>
        <w:ind w:left="360"/>
        <w:spacing w:after="60"/>
      </w:pPr>
      <w:r>
        <w:rPr>
          <w:rFonts w:ascii="Times New Roman" w:hAnsi="Times New Roman" w:eastAsia="Times New Roman"/>
          <w:sz w:val="48"/>
          <w:szCs w:val="48"/>
          <w:lang w:val="vi-VN"/>
        </w:rPr>
        <w:t>• embedding disease</w:t>
      </w:r>
    </w:p>
    <w:p>
      <w:pPr>
        <w:ind w:left="360"/>
        <w:spacing w:after="60"/>
      </w:pPr>
      <w:r>
        <w:rPr>
          <w:rFonts w:ascii="Times New Roman" w:hAnsi="Times New Roman" w:eastAsia="Times New Roman"/>
          <w:sz w:val="48"/>
          <w:szCs w:val="48"/>
          <w:lang w:val="vi-VN"/>
        </w:rPr>
        <w:t>• tích từng phần tử</w:t>
      </w:r>
    </w:p>
    <w:p>
      <w:pPr>
        <w:ind w:left="360"/>
        <w:spacing w:after="60"/>
      </w:pPr>
      <w:r>
        <w:rPr>
          <w:rFonts w:ascii="Times New Roman" w:hAnsi="Times New Roman" w:eastAsia="Times New Roman"/>
          <w:sz w:val="48"/>
          <w:szCs w:val="48"/>
          <w:lang w:val="vi-VN"/>
        </w:rPr>
        <w:t>• độ lệch tuyệt đối</w:t>
      </w:r>
    </w:p>
    <w:p>
      <w:pPr>
        <w:spacing w:before="220" w:after="100"/>
      </w:pPr>
      <w:r>
        <w:rPr>
          <w:rFonts w:ascii="Times New Roman" w:hAnsi="Times New Roman" w:eastAsia="Times New Roman"/>
          <w:b/>
          <w:sz w:val="56"/>
          <w:szCs w:val="56"/>
          <w:lang w:val="vi-VN"/>
        </w:rPr>
        <w:t>4. Điểm mới của AMDGT-lite++ so với bản HGT-only cũ</w:t>
      </w:r>
    </w:p>
    <w:p>
      <w:pPr>
        <w:ind w:left="360"/>
        <w:spacing w:after="60"/>
      </w:pPr>
      <w:r>
        <w:rPr>
          <w:rFonts w:ascii="Times New Roman" w:hAnsi="Times New Roman" w:eastAsia="Times New Roman"/>
          <w:sz w:val="48"/>
          <w:szCs w:val="48"/>
          <w:lang w:val="vi-VN"/>
        </w:rPr>
        <w:t>• thêm 2 similarity branches</w:t>
      </w:r>
    </w:p>
    <w:p>
      <w:pPr>
        <w:ind w:left="360"/>
        <w:spacing w:after="60"/>
      </w:pPr>
      <w:r>
        <w:rPr>
          <w:rFonts w:ascii="Times New Roman" w:hAnsi="Times New Roman" w:eastAsia="Times New Roman"/>
          <w:sz w:val="48"/>
          <w:szCs w:val="48"/>
          <w:lang w:val="vi-VN"/>
        </w:rPr>
        <w:t>• thêm sparse top-k similarity graph</w:t>
      </w:r>
    </w:p>
    <w:p>
      <w:pPr>
        <w:ind w:left="360"/>
        <w:spacing w:after="60"/>
      </w:pPr>
      <w:r>
        <w:rPr>
          <w:rFonts w:ascii="Times New Roman" w:hAnsi="Times New Roman" w:eastAsia="Times New Roman"/>
          <w:sz w:val="48"/>
          <w:szCs w:val="48"/>
          <w:lang w:val="vi-VN"/>
        </w:rPr>
        <w:t>• thêm gated fusion</w:t>
      </w:r>
    </w:p>
    <w:p>
      <w:pPr>
        <w:ind w:left="360"/>
        <w:spacing w:after="60"/>
      </w:pPr>
      <w:r>
        <w:rPr>
          <w:rFonts w:ascii="Times New Roman" w:hAnsi="Times New Roman" w:eastAsia="Times New Roman"/>
          <w:sz w:val="48"/>
          <w:szCs w:val="48"/>
          <w:lang w:val="vi-VN"/>
        </w:rPr>
        <w:t>• dùng hybrid decoder làm mặc định</w:t>
      </w:r>
    </w:p>
    <w:p>
      <w:pPr>
        <w:ind w:left="360"/>
        <w:spacing w:after="60"/>
      </w:pPr>
      <w:r>
        <w:rPr>
          <w:rFonts w:ascii="Times New Roman" w:hAnsi="Times New Roman" w:eastAsia="Times New Roman"/>
          <w:sz w:val="48"/>
          <w:szCs w:val="48"/>
          <w:lang w:val="vi-VN"/>
        </w:rPr>
        <w:t>• tăng hard negative ratio cho mô hình fusion</w:t>
      </w:r>
    </w:p>
    <w:p>
      <w:pPr>
        <w:jc w:val="both"/>
        <w:spacing w:after="100"/>
      </w:pPr>
      <w:r>
        <w:rPr>
          <w:rFonts w:ascii="Times New Roman" w:hAnsi="Times New Roman" w:eastAsia="Times New Roman"/>
          <w:sz w:val="48"/>
          <w:szCs w:val="48"/>
          <w:lang w:val="vi-VN"/>
        </w:rPr>
        <w:t xml:space="preserve">Điều này làm mô hình mới giàu thông tin hơn phiên bản HGT-only trước đây.</w:t>
      </w:r>
    </w:p>
    <w:p>
      <w:pPr>
        <w:spacing w:before="220" w:after="100"/>
      </w:pPr>
      <w:r>
        <w:rPr>
          <w:rFonts w:ascii="Times New Roman" w:hAnsi="Times New Roman" w:eastAsia="Times New Roman"/>
          <w:b/>
          <w:sz w:val="56"/>
          <w:szCs w:val="56"/>
          <w:lang w:val="vi-VN"/>
        </w:rPr>
        <w:t>5. Điểm mới của repo nhóm so với repo gốc AMDGT</w:t>
      </w:r>
    </w:p>
    <w:p>
      <w:pPr>
        <w:ind w:left="360"/>
        <w:spacing w:after="60"/>
      </w:pPr>
      <w:r>
        <w:rPr>
          <w:rFonts w:ascii="Times New Roman" w:hAnsi="Times New Roman" w:eastAsia="Times New Roman"/>
          <w:sz w:val="48"/>
          <w:szCs w:val="48"/>
          <w:lang w:val="vi-VN"/>
        </w:rPr>
        <w:t>• dùng PyG thay vì DGL</w:t>
      </w:r>
    </w:p>
    <w:p>
      <w:pPr>
        <w:ind w:left="360"/>
        <w:spacing w:after="60"/>
      </w:pPr>
      <w:r>
        <w:rPr>
          <w:rFonts w:ascii="Times New Roman" w:hAnsi="Times New Roman" w:eastAsia="Times New Roman"/>
          <w:sz w:val="48"/>
          <w:szCs w:val="48"/>
          <w:lang w:val="vi-VN"/>
        </w:rPr>
        <w:t>• có protocol outer 10-fold và inner validation</w:t>
      </w:r>
    </w:p>
    <w:p>
      <w:pPr>
        <w:ind w:left="360"/>
        <w:spacing w:after="60"/>
      </w:pPr>
      <w:r>
        <w:rPr>
          <w:rFonts w:ascii="Times New Roman" w:hAnsi="Times New Roman" w:eastAsia="Times New Roman"/>
          <w:sz w:val="48"/>
          <w:szCs w:val="48"/>
          <w:lang w:val="vi-VN"/>
        </w:rPr>
        <w:t>• không chọn model theo test</w:t>
      </w:r>
    </w:p>
    <w:p>
      <w:pPr>
        <w:ind w:left="360"/>
        <w:spacing w:after="60"/>
      </w:pPr>
      <w:r>
        <w:rPr>
          <w:rFonts w:ascii="Times New Roman" w:hAnsi="Times New Roman" w:eastAsia="Times New Roman"/>
          <w:sz w:val="48"/>
          <w:szCs w:val="48"/>
          <w:lang w:val="vi-VN"/>
        </w:rPr>
        <w:t>• thêm reverse edges rõ ràng</w:t>
      </w:r>
    </w:p>
    <w:p>
      <w:pPr>
        <w:ind w:left="360"/>
        <w:spacing w:after="60"/>
      </w:pPr>
      <w:r>
        <w:rPr>
          <w:rFonts w:ascii="Times New Roman" w:hAnsi="Times New Roman" w:eastAsia="Times New Roman"/>
          <w:sz w:val="48"/>
          <w:szCs w:val="48"/>
          <w:lang w:val="vi-VN"/>
        </w:rPr>
        <w:t>• tách riêng baseline, HGT-only và fusion_hgt để so sánh</w:t>
      </w:r>
    </w:p>
    <w:p>
      <w:pPr>
        <w:ind w:left="360"/>
        <w:spacing w:after="60"/>
      </w:pPr>
      <w:r>
        <w:rPr>
          <w:rFonts w:ascii="Times New Roman" w:hAnsi="Times New Roman" w:eastAsia="Times New Roman"/>
          <w:sz w:val="48"/>
          <w:szCs w:val="48"/>
          <w:lang w:val="vi-VN"/>
        </w:rPr>
        <w:t>• có inference và dashboard</w:t>
      </w:r>
    </w:p>
    <w:p>
      <w:pPr>
        <w:jc w:val="both"/>
        <w:spacing w:after="100"/>
      </w:pPr>
      <w:r>
        <w:rPr>
          <w:rFonts w:ascii="Times New Roman" w:hAnsi="Times New Roman" w:eastAsia="Times New Roman"/>
          <w:sz w:val="48"/>
          <w:szCs w:val="48"/>
          <w:lang w:val="vi-VN"/>
        </w:rPr>
        <w:t xml:space="preserve">Nghĩa là repo nhóm không chỉ thay đổi mô hình, mà còn làm sạch lại toàn bộ pipeline thực nghiệm.</w:t>
      </w:r>
    </w:p>
    <w:p>
      <w:pPr>
        <w:spacing w:before="220" w:after="100"/>
      </w:pPr>
      <w:r>
        <w:rPr>
          <w:rFonts w:ascii="Times New Roman" w:hAnsi="Times New Roman" w:eastAsia="Times New Roman"/>
          <w:b/>
          <w:sz w:val="56"/>
          <w:szCs w:val="56"/>
          <w:lang w:val="vi-VN"/>
        </w:rPr>
        <w:t>6. Cách đánh giá mô hình mới</w:t>
      </w:r>
    </w:p>
    <w:p>
      <w:pPr>
        <w:jc w:val="both"/>
        <w:spacing w:after="100"/>
      </w:pPr>
      <w:r>
        <w:rPr>
          <w:rFonts w:ascii="Times New Roman" w:hAnsi="Times New Roman" w:eastAsia="Times New Roman"/>
          <w:sz w:val="48"/>
          <w:szCs w:val="48"/>
          <w:lang w:val="vi-VN"/>
        </w:rPr>
        <w:t xml:space="preserve">Nhóm chốt protocol đánh giá như sau:</w:t>
      </w:r>
    </w:p>
    <w:p>
      <w:pPr>
        <w:ind w:left="360"/>
        <w:spacing w:after="60"/>
      </w:pPr>
      <w:r>
        <w:rPr>
          <w:rFonts w:ascii="Times New Roman" w:hAnsi="Times New Roman" w:eastAsia="Times New Roman"/>
          <w:sz w:val="48"/>
          <w:szCs w:val="48"/>
          <w:lang w:val="vi-VN"/>
        </w:rPr>
        <w:t>• outer 10-fold stratified cross-validation</w:t>
      </w:r>
    </w:p>
    <w:p>
      <w:pPr>
        <w:ind w:left="360"/>
        <w:spacing w:after="60"/>
      </w:pPr>
      <w:r>
        <w:rPr>
          <w:rFonts w:ascii="Times New Roman" w:hAnsi="Times New Roman" w:eastAsia="Times New Roman"/>
          <w:sz w:val="48"/>
          <w:szCs w:val="48"/>
          <w:lang w:val="vi-VN"/>
        </w:rPr>
        <w:t>• trong mỗi fold tách thêm validation</w:t>
      </w:r>
    </w:p>
    <w:p>
      <w:pPr>
        <w:ind w:left="360"/>
        <w:spacing w:after="60"/>
      </w:pPr>
      <w:r>
        <w:rPr>
          <w:rFonts w:ascii="Times New Roman" w:hAnsi="Times New Roman" w:eastAsia="Times New Roman"/>
          <w:sz w:val="48"/>
          <w:szCs w:val="48"/>
          <w:lang w:val="vi-VN"/>
        </w:rPr>
        <w:t>• chọn checkpoint tốt nhất theo validation AUPR</w:t>
      </w:r>
    </w:p>
    <w:p>
      <w:pPr>
        <w:ind w:left="360"/>
        <w:spacing w:after="60"/>
      </w:pPr>
      <w:r>
        <w:rPr>
          <w:rFonts w:ascii="Times New Roman" w:hAnsi="Times New Roman" w:eastAsia="Times New Roman"/>
          <w:sz w:val="48"/>
          <w:szCs w:val="48"/>
          <w:lang w:val="vi-VN"/>
        </w:rPr>
        <w:t>• test fold chỉ dùng để đánh giá cuối cùng</w:t>
      </w:r>
    </w:p>
    <w:p>
      <w:pPr>
        <w:jc w:val="both"/>
        <w:spacing w:after="100"/>
      </w:pPr>
      <w:r>
        <w:rPr>
          <w:rFonts w:ascii="Times New Roman" w:hAnsi="Times New Roman" w:eastAsia="Times New Roman"/>
          <w:sz w:val="48"/>
          <w:szCs w:val="48"/>
          <w:lang w:val="vi-VN"/>
        </w:rPr>
        <w:t xml:space="preserve">Các metric báo cáo gồm:</w:t>
      </w:r>
    </w:p>
    <w:p>
      <w:pPr>
        <w:ind w:left="360"/>
        <w:spacing w:after="60"/>
      </w:pPr>
      <w:r>
        <w:rPr>
          <w:rFonts w:ascii="Times New Roman" w:hAnsi="Times New Roman" w:eastAsia="Times New Roman"/>
          <w:sz w:val="48"/>
          <w:szCs w:val="48"/>
          <w:lang w:val="vi-VN"/>
        </w:rPr>
        <w:t>• AUC</w:t>
      </w:r>
    </w:p>
    <w:p>
      <w:pPr>
        <w:ind w:left="360"/>
        <w:spacing w:after="60"/>
      </w:pPr>
      <w:r>
        <w:rPr>
          <w:rFonts w:ascii="Times New Roman" w:hAnsi="Times New Roman" w:eastAsia="Times New Roman"/>
          <w:sz w:val="48"/>
          <w:szCs w:val="48"/>
          <w:lang w:val="vi-VN"/>
        </w:rPr>
        <w:t>• AUPR</w:t>
      </w:r>
    </w:p>
    <w:p>
      <w:pPr>
        <w:ind w:left="360"/>
        <w:spacing w:after="60"/>
      </w:pPr>
      <w:r>
        <w:rPr>
          <w:rFonts w:ascii="Times New Roman" w:hAnsi="Times New Roman" w:eastAsia="Times New Roman"/>
          <w:sz w:val="48"/>
          <w:szCs w:val="48"/>
          <w:lang w:val="vi-VN"/>
        </w:rPr>
        <w:t>• Accuracy</w:t>
      </w:r>
    </w:p>
    <w:p>
      <w:pPr>
        <w:ind w:left="360"/>
        <w:spacing w:after="60"/>
      </w:pPr>
      <w:r>
        <w:rPr>
          <w:rFonts w:ascii="Times New Roman" w:hAnsi="Times New Roman" w:eastAsia="Times New Roman"/>
          <w:sz w:val="48"/>
          <w:szCs w:val="48"/>
          <w:lang w:val="vi-VN"/>
        </w:rPr>
        <w:t>• Precision</w:t>
      </w:r>
    </w:p>
    <w:p>
      <w:pPr>
        <w:ind w:left="360"/>
        <w:spacing w:after="60"/>
      </w:pPr>
      <w:r>
        <w:rPr>
          <w:rFonts w:ascii="Times New Roman" w:hAnsi="Times New Roman" w:eastAsia="Times New Roman"/>
          <w:sz w:val="48"/>
          <w:szCs w:val="48"/>
          <w:lang w:val="vi-VN"/>
        </w:rPr>
        <w:t>• Recall</w:t>
      </w:r>
    </w:p>
    <w:p>
      <w:pPr>
        <w:ind w:left="360"/>
        <w:spacing w:after="60"/>
      </w:pPr>
      <w:r>
        <w:rPr>
          <w:rFonts w:ascii="Times New Roman" w:hAnsi="Times New Roman" w:eastAsia="Times New Roman"/>
          <w:sz w:val="48"/>
          <w:szCs w:val="48"/>
          <w:lang w:val="vi-VN"/>
        </w:rPr>
        <w:t>• F1</w:t>
      </w:r>
    </w:p>
    <w:p>
      <w:pPr>
        <w:ind w:left="360"/>
        <w:spacing w:after="60"/>
      </w:pPr>
      <w:r>
        <w:rPr>
          <w:rFonts w:ascii="Times New Roman" w:hAnsi="Times New Roman" w:eastAsia="Times New Roman"/>
          <w:sz w:val="48"/>
          <w:szCs w:val="48"/>
          <w:lang w:val="vi-VN"/>
        </w:rPr>
        <w:t>• MCC</w:t>
      </w:r>
    </w:p>
    <w:p>
      <w:pPr>
        <w:spacing w:before="220" w:after="100"/>
      </w:pPr>
      <w:r>
        <w:rPr>
          <w:rFonts w:ascii="Times New Roman" w:hAnsi="Times New Roman" w:eastAsia="Times New Roman"/>
          <w:b/>
          <w:sz w:val="56"/>
          <w:szCs w:val="56"/>
          <w:lang w:val="vi-VN"/>
        </w:rPr>
        <w:t>7. Ý nghĩa học thuật của mô hình mới</w:t>
      </w:r>
    </w:p>
    <w:p>
      <w:pPr>
        <w:jc w:val="both"/>
        <w:spacing w:after="100"/>
      </w:pPr>
      <w:r>
        <w:rPr>
          <w:rFonts w:ascii="Times New Roman" w:hAnsi="Times New Roman" w:eastAsia="Times New Roman"/>
          <w:sz w:val="48"/>
          <w:szCs w:val="48"/>
          <w:lang w:val="vi-VN"/>
        </w:rPr>
        <w:t xml:space="preserve">AMDGT-lite++ giúp nhóm bảo vệ đề tài theo một logic rõ:</w:t>
      </w:r>
    </w:p>
    <w:p>
      <w:pPr>
        <w:ind w:left="360"/>
        <w:spacing w:after="60"/>
      </w:pPr>
      <w:r>
        <w:rPr>
          <w:rFonts w:ascii="Times New Roman" w:hAnsi="Times New Roman" w:eastAsia="Times New Roman"/>
          <w:sz w:val="48"/>
          <w:szCs w:val="48"/>
          <w:lang w:val="vi-VN"/>
        </w:rPr>
        <w:t>• mô hình gốc nền tảng là HGT</w:t>
      </w:r>
    </w:p>
    <w:p>
      <w:pPr>
        <w:ind w:left="360"/>
        <w:spacing w:after="60"/>
      </w:pPr>
      <w:r>
        <w:rPr>
          <w:rFonts w:ascii="Times New Roman" w:hAnsi="Times New Roman" w:eastAsia="Times New Roman"/>
          <w:sz w:val="48"/>
          <w:szCs w:val="48"/>
          <w:lang w:val="vi-VN"/>
        </w:rPr>
        <w:t>• mô hình tham chiếu trực tiếp là AMDGT</w:t>
      </w:r>
    </w:p>
    <w:p>
      <w:pPr>
        <w:ind w:left="360"/>
        <w:spacing w:after="60"/>
      </w:pPr>
      <w:r>
        <w:rPr>
          <w:rFonts w:ascii="Times New Roman" w:hAnsi="Times New Roman" w:eastAsia="Times New Roman"/>
          <w:sz w:val="48"/>
          <w:szCs w:val="48"/>
          <w:lang w:val="vi-VN"/>
        </w:rPr>
        <w:t>• mô hình mới của nhóm là AMDGT-lite++</w:t>
      </w:r>
    </w:p>
    <w:p>
      <w:pPr>
        <w:jc w:val="both"/>
        <w:spacing w:after="100"/>
      </w:pPr>
      <w:r>
        <w:rPr>
          <w:rFonts w:ascii="Times New Roman" w:hAnsi="Times New Roman" w:eastAsia="Times New Roman"/>
          <w:sz w:val="48"/>
          <w:szCs w:val="48"/>
          <w:lang w:val="vi-VN"/>
        </w:rPr>
        <w:t xml:space="preserve">Như vậy, nhóm không chỉ học lại mô hình cũ mà còn có phần tự thiết kế:</w:t>
      </w:r>
    </w:p>
    <w:p>
      <w:pPr>
        <w:ind w:left="360"/>
        <w:spacing w:after="60"/>
      </w:pPr>
      <w:r>
        <w:rPr>
          <w:rFonts w:ascii="Times New Roman" w:hAnsi="Times New Roman" w:eastAsia="Times New Roman"/>
          <w:sz w:val="48"/>
          <w:szCs w:val="48"/>
          <w:lang w:val="vi-VN"/>
        </w:rPr>
        <w:t>• similarity fusion</w:t>
      </w:r>
    </w:p>
    <w:p>
      <w:pPr>
        <w:ind w:left="360"/>
        <w:spacing w:after="60"/>
      </w:pPr>
      <w:r>
        <w:rPr>
          <w:rFonts w:ascii="Times New Roman" w:hAnsi="Times New Roman" w:eastAsia="Times New Roman"/>
          <w:sz w:val="48"/>
          <w:szCs w:val="48"/>
          <w:lang w:val="vi-VN"/>
        </w:rPr>
        <w:t>• sparse top-k graph</w:t>
      </w:r>
    </w:p>
    <w:p>
      <w:pPr>
        <w:ind w:left="360"/>
        <w:spacing w:after="60"/>
      </w:pPr>
      <w:r>
        <w:rPr>
          <w:rFonts w:ascii="Times New Roman" w:hAnsi="Times New Roman" w:eastAsia="Times New Roman"/>
          <w:sz w:val="48"/>
          <w:szCs w:val="48"/>
          <w:lang w:val="vi-VN"/>
        </w:rPr>
        <w:t>• gated fusion</w:t>
      </w:r>
    </w:p>
    <w:p>
      <w:pPr>
        <w:ind w:left="360"/>
        <w:spacing w:after="60"/>
      </w:pPr>
      <w:r>
        <w:rPr>
          <w:rFonts w:ascii="Times New Roman" w:hAnsi="Times New Roman" w:eastAsia="Times New Roman"/>
          <w:sz w:val="48"/>
          <w:szCs w:val="48"/>
          <w:lang w:val="vi-VN"/>
        </w:rPr>
        <w:t>• protocol đánh giá sạch hơn</w:t>
      </w:r>
    </w:p>
    <w:p>
      <w:pPr>
        <w:spacing w:before="220" w:after="100"/>
      </w:pPr>
      <w:r>
        <w:rPr>
          <w:rFonts w:ascii="Times New Roman" w:hAnsi="Times New Roman" w:eastAsia="Times New Roman"/>
          <w:b/>
          <w:sz w:val="56"/>
          <w:szCs w:val="56"/>
          <w:lang w:val="vi-VN"/>
        </w:rPr>
        <w:t>8. Cách nói ngắn với giảng viên</w:t>
      </w:r>
    </w:p>
    <w:p>
      <w:pPr>
        <w:jc w:val="both"/>
        <w:spacing w:after="100"/>
      </w:pPr>
      <w:r>
        <w:rPr>
          <w:rFonts w:ascii="Times New Roman" w:hAnsi="Times New Roman" w:eastAsia="Times New Roman"/>
          <w:sz w:val="48"/>
          <w:szCs w:val="48"/>
          <w:lang w:val="vi-VN"/>
        </w:rPr>
        <w:t xml:space="preserve">Thưa thầy, repo gốc AMDGT là nguồn tham chiếu chính của nhóm về dữ liệu và ý tưởng mô hình. Tuy nhiên nhóm không sao chép nguyên repo đó. Nhóm phát triển một biến thể mới tên AMDGT-lite++, trong đó giữ lõi HGT trên heterograph, thêm hai nhánh similarity cho drug và disease, rồi dùng gated fusion để hợp nhất embedding. Đồng thời nhóm dùng protocol đánh giá sạch hơn với 10-fold và validation trong từng fold.</w:t>
      </w:r>
    </w:p>
    <w:p>
      <w:pPr>
        <w:spacing w:before="220" w:after="100"/>
      </w:pPr>
      <w:r>
        <w:rPr>
          <w:rFonts w:ascii="Times New Roman" w:hAnsi="Times New Roman" w:eastAsia="Times New Roman"/>
          <w:b/>
          <w:sz w:val="56"/>
          <w:szCs w:val="56"/>
          <w:lang w:val="vi-VN"/>
        </w:rPr>
        <w:t>9. Kết luận</w:t>
      </w:r>
    </w:p>
    <w:p>
      <w:pPr>
        <w:jc w:val="both"/>
        <w:spacing w:after="100"/>
      </w:pPr>
      <w:r>
        <w:rPr>
          <w:rFonts w:ascii="Times New Roman" w:hAnsi="Times New Roman" w:eastAsia="Times New Roman"/>
          <w:sz w:val="48"/>
          <w:szCs w:val="48"/>
          <w:lang w:val="vi-VN"/>
        </w:rPr>
        <w:t xml:space="preserve">AMDGT-lite++ là mô hình mới của nhóm, được thiết kế để tạo điểm mới rõ ràng so với bản HGT-only cũ nhưng vẫn khả thi hơn việc tái hiện toàn bộ AMDGT gốc. Giá trị chính của mô hình này là kết hợp được cả thông tin dị thể và thông tin tương đồng trong một pipeline đánh giá chặt chẽ hơn.</w:t>
      </w:r>
    </w:p>
    <w:sectPr>
      <w:pgSz w:w="11906" w:h="16838"/>
      <w:pgMar w:top="1440" w:right="1134" w:bottom="1440" w:left="1134"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AMDGT-lite++</dc:title>
  <dc:creator>Nhom do an</dc:creator>
  <cp:lastModifiedBy>Nhom do an</cp:lastModifiedBy>
  <dcterms:created xsi:type="dcterms:W3CDTF">2026-04-14T14:05:11Z</dcterms:created>
  <dcterms:modified xsi:type="dcterms:W3CDTF">2026-04-14T14:05:11Z</dcterms:modified>
</cp:coreProperties>
</file>