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1D46F" w14:textId="65778A97" w:rsidR="005D682D" w:rsidRPr="00040DE3" w:rsidRDefault="005D682D" w:rsidP="00514523">
      <w:pPr>
        <w:pStyle w:val="Title"/>
        <w:rPr>
          <w:sz w:val="44"/>
          <w:szCs w:val="44"/>
        </w:rPr>
      </w:pPr>
      <w:r w:rsidRPr="00040DE3">
        <w:rPr>
          <w:sz w:val="44"/>
          <w:szCs w:val="44"/>
        </w:rPr>
        <w:t xml:space="preserve">Information </w:t>
      </w:r>
      <w:r w:rsidR="00D322B1" w:rsidRPr="00040DE3">
        <w:rPr>
          <w:sz w:val="44"/>
          <w:szCs w:val="44"/>
        </w:rPr>
        <w:t>Visualisation</w:t>
      </w:r>
      <w:r w:rsidRPr="00040DE3">
        <w:rPr>
          <w:sz w:val="44"/>
          <w:szCs w:val="44"/>
        </w:rPr>
        <w:t xml:space="preserve"> </w:t>
      </w:r>
      <w:r w:rsidR="007F4351" w:rsidRPr="00040DE3">
        <w:rPr>
          <w:i/>
          <w:sz w:val="44"/>
          <w:szCs w:val="44"/>
        </w:rPr>
        <w:t>Channelling</w:t>
      </w:r>
      <w:r w:rsidR="003874B3" w:rsidRPr="00040DE3">
        <w:rPr>
          <w:i/>
          <w:sz w:val="44"/>
          <w:szCs w:val="44"/>
        </w:rPr>
        <w:t xml:space="preserve"> Hans</w:t>
      </w:r>
      <w:r w:rsidR="00F87495" w:rsidRPr="00040DE3">
        <w:rPr>
          <w:i/>
          <w:sz w:val="44"/>
          <w:szCs w:val="44"/>
        </w:rPr>
        <w:t>!</w:t>
      </w:r>
      <w:r w:rsidR="000C6CC2" w:rsidRPr="00040DE3">
        <w:rPr>
          <w:sz w:val="44"/>
          <w:szCs w:val="44"/>
        </w:rPr>
        <w:t xml:space="preserve"> </w:t>
      </w:r>
    </w:p>
    <w:p w14:paraId="66FF72E7" w14:textId="6C97B505" w:rsidR="005D682D" w:rsidRDefault="00A91275">
      <w:r>
        <w:t>Michael McNul</w:t>
      </w:r>
      <w:r w:rsidR="00B978F7">
        <w:t>t</w:t>
      </w:r>
      <w:r>
        <w:t>y</w:t>
      </w:r>
    </w:p>
    <w:p w14:paraId="70E7EAD2" w14:textId="71262F87" w:rsidR="00D322B1" w:rsidRDefault="00A91275">
      <w:r>
        <w:t>Romain Ducarrouge</w:t>
      </w:r>
    </w:p>
    <w:p w14:paraId="60FA427B" w14:textId="7BD54D02" w:rsidR="00A660EB" w:rsidRDefault="00A660EB"/>
    <w:p w14:paraId="4783D459" w14:textId="7BF37655" w:rsidR="00A660EB" w:rsidRPr="00040DE3" w:rsidRDefault="00A660EB">
      <w:pPr>
        <w:rPr>
          <w:b/>
          <w:color w:val="0070C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40DE3">
        <w:rPr>
          <w:b/>
          <w:color w:val="0070C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Task 1</w:t>
      </w:r>
    </w:p>
    <w:p w14:paraId="460F8A99" w14:textId="78DDF9E1" w:rsidR="00040DE3" w:rsidRPr="00040DE3" w:rsidRDefault="00040DE3">
      <w:pPr>
        <w:rPr>
          <w:b/>
          <w:color w:val="0070C0"/>
        </w:rPr>
      </w:pPr>
      <w:r w:rsidRPr="00040DE3">
        <w:rPr>
          <w:b/>
          <w:color w:val="0070C0"/>
        </w:rPr>
        <w:t>Objective</w:t>
      </w:r>
    </w:p>
    <w:p w14:paraId="4CA4284B" w14:textId="78DDF9E1" w:rsidR="00040DE3" w:rsidRDefault="00040DE3" w:rsidP="00040DE3">
      <w:pPr>
        <w:jc w:val="both"/>
      </w:pPr>
      <w:r>
        <w:t>The objective of the visualization is to provide the end user with a clean representation of how countries key metrics have evolved in the past 115 years. The visualisation presents the following information to the user:</w:t>
      </w:r>
    </w:p>
    <w:p w14:paraId="50AA98DE" w14:textId="77777777" w:rsidR="00040DE3" w:rsidRDefault="00040DE3" w:rsidP="00040DE3">
      <w:pPr>
        <w:pStyle w:val="ListParagraph"/>
        <w:numPr>
          <w:ilvl w:val="1"/>
          <w:numId w:val="3"/>
        </w:numPr>
      </w:pPr>
      <w:r w:rsidRPr="00040DE3">
        <w:rPr>
          <w:b/>
        </w:rPr>
        <w:t>Countries</w:t>
      </w:r>
      <w:r>
        <w:t>, represented as a circle</w:t>
      </w:r>
    </w:p>
    <w:p w14:paraId="3BB74B66" w14:textId="77777777" w:rsidR="00040DE3" w:rsidRDefault="00040DE3" w:rsidP="00040DE3">
      <w:pPr>
        <w:pStyle w:val="ListParagraph"/>
        <w:numPr>
          <w:ilvl w:val="1"/>
          <w:numId w:val="3"/>
        </w:numPr>
      </w:pPr>
      <w:r w:rsidRPr="00040DE3">
        <w:rPr>
          <w:b/>
        </w:rPr>
        <w:t>Region</w:t>
      </w:r>
      <w:r>
        <w:t>, encoded to a specific colour for each circle.</w:t>
      </w:r>
    </w:p>
    <w:p w14:paraId="01D45E3A" w14:textId="77777777" w:rsidR="00040DE3" w:rsidRDefault="00040DE3" w:rsidP="00040DE3">
      <w:pPr>
        <w:pStyle w:val="ListParagraph"/>
        <w:numPr>
          <w:ilvl w:val="1"/>
          <w:numId w:val="3"/>
        </w:numPr>
      </w:pPr>
      <w:r w:rsidRPr="00040DE3">
        <w:rPr>
          <w:b/>
        </w:rPr>
        <w:t>Life Expectancy</w:t>
      </w:r>
      <w:r>
        <w:t>, encoded to the y Axis of the graph.</w:t>
      </w:r>
    </w:p>
    <w:p w14:paraId="4B2F8633" w14:textId="77777777" w:rsidR="00040DE3" w:rsidRDefault="00040DE3" w:rsidP="00040DE3">
      <w:pPr>
        <w:pStyle w:val="ListParagraph"/>
        <w:numPr>
          <w:ilvl w:val="1"/>
          <w:numId w:val="3"/>
        </w:numPr>
      </w:pPr>
      <w:r w:rsidRPr="00040DE3">
        <w:rPr>
          <w:b/>
        </w:rPr>
        <w:t>GDP</w:t>
      </w:r>
      <w:r>
        <w:t xml:space="preserve"> per capita, encoded to the x Axis for our graph.</w:t>
      </w:r>
    </w:p>
    <w:p w14:paraId="793C3608" w14:textId="40CA0CF5" w:rsidR="00040DE3" w:rsidRDefault="00040DE3" w:rsidP="00040DE3">
      <w:pPr>
        <w:pStyle w:val="ListParagraph"/>
        <w:numPr>
          <w:ilvl w:val="1"/>
          <w:numId w:val="3"/>
        </w:numPr>
      </w:pPr>
      <w:r w:rsidRPr="00040DE3">
        <w:rPr>
          <w:b/>
        </w:rPr>
        <w:t>Population</w:t>
      </w:r>
      <w:r>
        <w:t xml:space="preserve">, represented at the </w:t>
      </w:r>
      <w:r w:rsidR="00BE6271">
        <w:t>area</w:t>
      </w:r>
      <w:r>
        <w:t xml:space="preserve"> of the circles.</w:t>
      </w:r>
    </w:p>
    <w:p w14:paraId="15F1CA25" w14:textId="77777777" w:rsidR="00040DE3" w:rsidRDefault="00040DE3" w:rsidP="00040DE3">
      <w:pPr>
        <w:pStyle w:val="ListParagraph"/>
        <w:numPr>
          <w:ilvl w:val="1"/>
          <w:numId w:val="3"/>
        </w:numPr>
      </w:pPr>
      <w:r w:rsidRPr="00040DE3">
        <w:rPr>
          <w:b/>
        </w:rPr>
        <w:t>Years</w:t>
      </w:r>
      <w:r>
        <w:t xml:space="preserve"> are also represented on the visualisation in the background.</w:t>
      </w:r>
    </w:p>
    <w:p w14:paraId="36BEB14A" w14:textId="5CC867FE" w:rsidR="00040DE3" w:rsidRPr="00040DE3" w:rsidRDefault="00040DE3" w:rsidP="00040DE3">
      <w:pPr>
        <w:jc w:val="both"/>
      </w:pPr>
      <w:r>
        <w:t>The user can also see the evolution of country’s situation throughout the years by selecting the country simply by hovering over the data circle with their mouse. When selecting a specific country, additional information about the country is provided such as the flag, value for GDP and Life Expectancy</w:t>
      </w:r>
      <w:r w:rsidR="003213C7">
        <w:t>.</w:t>
      </w:r>
    </w:p>
    <w:p w14:paraId="3D27844F" w14:textId="2B647876" w:rsidR="00A660EB" w:rsidRPr="00040DE3" w:rsidRDefault="00A660EB">
      <w:pPr>
        <w:rPr>
          <w:b/>
          <w:color w:val="0070C0"/>
        </w:rPr>
      </w:pPr>
      <w:r w:rsidRPr="00040DE3">
        <w:rPr>
          <w:b/>
          <w:color w:val="0070C0"/>
        </w:rPr>
        <w:t>Considerations</w:t>
      </w:r>
    </w:p>
    <w:p w14:paraId="4D1A62D5" w14:textId="69BF5A92" w:rsidR="00A660EB" w:rsidRDefault="00A660EB" w:rsidP="00677301">
      <w:pPr>
        <w:jc w:val="both"/>
      </w:pPr>
      <w:r>
        <w:t>With regards to the dataset, we initially identified several potential issues with the appearance and disappearances of countries throughout the year</w:t>
      </w:r>
      <w:r w:rsidR="00677301">
        <w:t xml:space="preserve">. This means that during the visualisation some </w:t>
      </w:r>
      <w:r w:rsidR="00030D98">
        <w:t>data points would appear later (</w:t>
      </w:r>
      <w:r w:rsidR="00677301">
        <w:t>e.g. Taiwan in 1950</w:t>
      </w:r>
      <w:r w:rsidR="00030D98">
        <w:t>)</w:t>
      </w:r>
      <w:r w:rsidR="00677301">
        <w:t>.</w:t>
      </w:r>
    </w:p>
    <w:p w14:paraId="73C345A3" w14:textId="6BF1A387" w:rsidR="00677301" w:rsidRDefault="00677301" w:rsidP="00677301">
      <w:pPr>
        <w:jc w:val="both"/>
      </w:pPr>
      <w:r>
        <w:t xml:space="preserve">While getting to know the data we also identified the minimum and maximum values for the Life Expectancy, GDP per Capita and Population in order to understand the range of these values to generate the proper scale for axis and </w:t>
      </w:r>
      <w:r w:rsidR="00A31EA8">
        <w:t>circumference for our bubbles.</w:t>
      </w:r>
    </w:p>
    <w:p w14:paraId="0CC4314A" w14:textId="54C27145" w:rsidR="00DD2476" w:rsidRDefault="00647CA8" w:rsidP="00677301">
      <w:pPr>
        <w:jc w:val="both"/>
      </w:pPr>
      <w:r>
        <w:t xml:space="preserve">We also made sure to include the code populating the Year in the background of the SVG element before populating the bubbles </w:t>
      </w:r>
      <w:r w:rsidR="00030D98">
        <w:t>to</w:t>
      </w:r>
      <w:r>
        <w:t xml:space="preserve"> place the text in the background. </w:t>
      </w:r>
    </w:p>
    <w:p w14:paraId="37FAE32A" w14:textId="345BA23B" w:rsidR="009C2320" w:rsidRDefault="009C2320" w:rsidP="00677301">
      <w:pPr>
        <w:jc w:val="both"/>
      </w:pPr>
      <w:r>
        <w:t>Regarding the display of the selecting country (bubble), the approach chosen was to reduce the opacity of all the other bubbles</w:t>
      </w:r>
      <w:r w:rsidR="00030D98">
        <w:t xml:space="preserve"> </w:t>
      </w:r>
      <w:r>
        <w:t>to ‘highlight’ the selected element on mouseover events, then reverting the process when the mouseover event is over.</w:t>
      </w:r>
    </w:p>
    <w:p w14:paraId="1B594C09" w14:textId="5C3FBE13" w:rsidR="00030D98" w:rsidRDefault="009C2320" w:rsidP="00677301">
      <w:pPr>
        <w:jc w:val="both"/>
      </w:pPr>
      <w:r>
        <w:t xml:space="preserve">Another element that required some attention and discussion was regarding the size and </w:t>
      </w:r>
      <w:r w:rsidR="00030D98">
        <w:t>colour</w:t>
      </w:r>
      <w:r>
        <w:t xml:space="preserve"> of the bubble to have a palette of colo</w:t>
      </w:r>
      <w:r w:rsidR="00030D98">
        <w:t>u</w:t>
      </w:r>
      <w:r>
        <w:t xml:space="preserve">r that would be </w:t>
      </w:r>
      <w:r>
        <w:lastRenderedPageBreak/>
        <w:t>aesthetically pleasing while not being too aggressive</w:t>
      </w:r>
      <w:r w:rsidR="00030D98">
        <w:t xml:space="preserve">. With the same objective in mind we also analysed various combinations for the transition timer </w:t>
      </w:r>
      <w:proofErr w:type="gramStart"/>
      <w:r w:rsidR="00030D98">
        <w:t>in order to</w:t>
      </w:r>
      <w:proofErr w:type="gramEnd"/>
      <w:r w:rsidR="00030D98">
        <w:t xml:space="preserve"> modify the speed of changes between years. We determine</w:t>
      </w:r>
      <w:r w:rsidR="00734822">
        <w:t>d</w:t>
      </w:r>
      <w:r w:rsidR="00030D98">
        <w:t xml:space="preserve"> that the current settings</w:t>
      </w:r>
      <w:r w:rsidR="00734822">
        <w:t xml:space="preserve"> (and combinations of </w:t>
      </w:r>
      <w:proofErr w:type="gramStart"/>
      <w:r w:rsidR="00734822">
        <w:rPr>
          <w:i/>
        </w:rPr>
        <w:t>transition(</w:t>
      </w:r>
      <w:proofErr w:type="gramEnd"/>
      <w:r w:rsidR="00734822">
        <w:rPr>
          <w:i/>
        </w:rPr>
        <w:t>)</w:t>
      </w:r>
      <w:r w:rsidR="00734822">
        <w:t xml:space="preserve">, </w:t>
      </w:r>
      <w:r w:rsidR="00734822">
        <w:rPr>
          <w:i/>
        </w:rPr>
        <w:t>ease()</w:t>
      </w:r>
      <w:r w:rsidR="00734822">
        <w:t xml:space="preserve"> and </w:t>
      </w:r>
      <w:r w:rsidR="00734822">
        <w:rPr>
          <w:i/>
        </w:rPr>
        <w:t>duration()</w:t>
      </w:r>
      <w:r w:rsidR="00734822">
        <w:t>)</w:t>
      </w:r>
      <w:r w:rsidR="00030D98">
        <w:t xml:space="preserve"> allow</w:t>
      </w:r>
      <w:r w:rsidR="00734822">
        <w:t>s</w:t>
      </w:r>
      <w:r w:rsidR="00030D98">
        <w:t xml:space="preserve"> to clearly identify the situation of a country at any given year but also visualise the transition to the next year.</w:t>
      </w:r>
    </w:p>
    <w:p w14:paraId="7A3E2A5D" w14:textId="2AEA627F" w:rsidR="00A660EB" w:rsidRPr="00040DE3" w:rsidRDefault="00A660EB">
      <w:pPr>
        <w:rPr>
          <w:b/>
          <w:color w:val="0070C0"/>
        </w:rPr>
      </w:pPr>
      <w:r w:rsidRPr="00040DE3">
        <w:rPr>
          <w:b/>
          <w:color w:val="0070C0"/>
        </w:rPr>
        <w:t>Challenges</w:t>
      </w:r>
    </w:p>
    <w:p w14:paraId="7CD17262" w14:textId="77638748" w:rsidR="00A660EB" w:rsidRDefault="00A31EA8" w:rsidP="004F4A81">
      <w:pPr>
        <w:jc w:val="both"/>
      </w:pPr>
      <w:r>
        <w:t>Identifying the change in data format for the year’s values. The years start in 1900 and increase by 10 until 1950 and then we get yearly data.</w:t>
      </w:r>
    </w:p>
    <w:p w14:paraId="47D3C0D6" w14:textId="6B1B8ABA" w:rsidR="004F4A81" w:rsidRDefault="004F4A81" w:rsidP="004F4A81">
      <w:pPr>
        <w:jc w:val="both"/>
      </w:pPr>
      <w:r>
        <w:t>Choosing between using the version 3 or 4 of D3. We decided to use the version 3 based on the examples viewed in the practical sessions and started implementing our code for the project.</w:t>
      </w:r>
    </w:p>
    <w:p w14:paraId="04FA8224" w14:textId="3FDB9077" w:rsidR="004F4A81" w:rsidRPr="00FE337F" w:rsidRDefault="004F4A81" w:rsidP="004F4A81">
      <w:pPr>
        <w:jc w:val="both"/>
      </w:pPr>
      <w:r>
        <w:t>As we also decided to implement a display of the country flag when selected by the user, we decided to implement a third-party API call to populate the flag. Unfortunately, our data does include the new country South Sudan (code: SS) which is not recognized by the API.</w:t>
      </w:r>
      <w:r w:rsidR="00FE337F">
        <w:t xml:space="preserve"> This was handled </w:t>
      </w:r>
      <w:r w:rsidR="00040DE3">
        <w:t>by having</w:t>
      </w:r>
      <w:r w:rsidR="00FE337F">
        <w:t xml:space="preserve"> an SVG copy of the South Sudan flag in our folder and populating the flag from the local folder when the country was selected rather than querying the API for the .</w:t>
      </w:r>
      <w:proofErr w:type="spellStart"/>
      <w:r w:rsidR="00FE337F" w:rsidRPr="00FE337F">
        <w:rPr>
          <w:i/>
        </w:rPr>
        <w:t>png</w:t>
      </w:r>
      <w:proofErr w:type="spellEnd"/>
      <w:r w:rsidR="00FE337F">
        <w:rPr>
          <w:i/>
        </w:rPr>
        <w:t xml:space="preserve"> </w:t>
      </w:r>
      <w:r w:rsidR="00FE337F">
        <w:t>image.</w:t>
      </w:r>
    </w:p>
    <w:p w14:paraId="6725D04C" w14:textId="2ED44BA3" w:rsidR="00BE6271" w:rsidRPr="00BE6271" w:rsidRDefault="00BE6271" w:rsidP="00BE6271">
      <w:pPr>
        <w:jc w:val="both"/>
        <w:rPr>
          <w:rFonts w:cs="Courier New"/>
        </w:rPr>
      </w:pPr>
      <w:r>
        <w:t xml:space="preserve">As part of an additional layer of information we decided to add a side legend which reflects the area represented by each colour. Here we had to use the same colour scheme as for the bubbles. This meant we had to find a font colour that would be visible on all background colours for the rectangles in the legend. After some trials and errors using the following attributes: </w:t>
      </w:r>
      <w:r w:rsidRPr="00BE6271">
        <w:rPr>
          <w:rFonts w:ascii="Courier New" w:hAnsi="Courier New" w:cs="Courier New"/>
        </w:rPr>
        <w:t>font-size, fill, paint-order, stroke, stroke-width</w:t>
      </w:r>
      <w:r>
        <w:rPr>
          <w:rFonts w:cs="Courier New"/>
        </w:rPr>
        <w:t xml:space="preserve">, we realized that using these only would not allow us to have a clear legend. </w:t>
      </w:r>
      <w:r w:rsidR="000524EE">
        <w:rPr>
          <w:rFonts w:cs="Courier New"/>
        </w:rPr>
        <w:t>To</w:t>
      </w:r>
      <w:r>
        <w:rPr>
          <w:rFonts w:cs="Courier New"/>
        </w:rPr>
        <w:t xml:space="preserve"> fix this, we decided to use a black colour for the text and modify the opacity of the background for the one purple rectangle to deliver a clearer visual.</w:t>
      </w:r>
    </w:p>
    <w:p w14:paraId="145EEA36" w14:textId="718307F8" w:rsidR="003213C7" w:rsidRPr="00040DE3" w:rsidRDefault="003213C7" w:rsidP="003213C7">
      <w:pPr>
        <w:rPr>
          <w:b/>
          <w:color w:val="0070C0"/>
        </w:rPr>
      </w:pPr>
      <w:r>
        <w:rPr>
          <w:b/>
          <w:color w:val="0070C0"/>
        </w:rPr>
        <w:t>Additional Features</w:t>
      </w:r>
    </w:p>
    <w:p w14:paraId="2F2D73C7" w14:textId="22BDD4C1" w:rsidR="00A660EB" w:rsidRDefault="003213C7">
      <w:r>
        <w:t>In our visualisation, we decided to implement the following additional functionalities:</w:t>
      </w:r>
    </w:p>
    <w:p w14:paraId="2A711FC0" w14:textId="2FCC5D31" w:rsidR="003213C7" w:rsidRDefault="003213C7" w:rsidP="009840FA">
      <w:pPr>
        <w:jc w:val="both"/>
      </w:pPr>
      <w:r>
        <w:t xml:space="preserve">The </w:t>
      </w:r>
      <w:r w:rsidRPr="009840FA">
        <w:rPr>
          <w:b/>
        </w:rPr>
        <w:t xml:space="preserve">change of </w:t>
      </w:r>
      <w:r w:rsidR="009840FA">
        <w:rPr>
          <w:b/>
        </w:rPr>
        <w:t>animation</w:t>
      </w:r>
      <w:r w:rsidRPr="009840FA">
        <w:rPr>
          <w:b/>
        </w:rPr>
        <w:t xml:space="preserve"> speed</w:t>
      </w:r>
      <w:r>
        <w:t xml:space="preserve"> which we believe is</w:t>
      </w:r>
      <w:r w:rsidR="009840FA">
        <w:t xml:space="preserve"> valuable as some people may want a quick look at the whole picture while some people may prefer a slower speed. We believe the change of speed offers the user an alternative the repetitive playing and pausing of the animations.</w:t>
      </w:r>
    </w:p>
    <w:p w14:paraId="336EBF82" w14:textId="10E42E6B" w:rsidR="00A660EB" w:rsidRPr="009840FA" w:rsidRDefault="009840FA" w:rsidP="009840FA">
      <w:pPr>
        <w:jc w:val="both"/>
      </w:pPr>
      <w:r>
        <w:rPr>
          <w:noProof/>
          <w:lang w:val="en-US" w:eastAsia="en-US"/>
        </w:rPr>
        <w:drawing>
          <wp:anchor distT="0" distB="0" distL="114300" distR="114300" simplePos="0" relativeHeight="251657728" behindDoc="0" locked="0" layoutInCell="1" allowOverlap="1" wp14:anchorId="6118D4B8" wp14:editId="7CA60481">
            <wp:simplePos x="0" y="0"/>
            <wp:positionH relativeFrom="margin">
              <wp:posOffset>2361777</wp:posOffset>
            </wp:positionH>
            <wp:positionV relativeFrom="margin">
              <wp:posOffset>7408121</wp:posOffset>
            </wp:positionV>
            <wp:extent cx="3187065" cy="922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8040" t="59685" r="23856" b="27177"/>
                    <a:stretch/>
                  </pic:blipFill>
                  <pic:spPr bwMode="auto">
                    <a:xfrm>
                      <a:off x="0" y="0"/>
                      <a:ext cx="3187065" cy="922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We have also implemented an additional </w:t>
      </w:r>
      <w:r>
        <w:rPr>
          <w:b/>
        </w:rPr>
        <w:t>country id card</w:t>
      </w:r>
      <w:r>
        <w:t xml:space="preserve"> which allows to display information regarding the country selected by the user. The information presented included the country name, flag</w:t>
      </w:r>
      <w:r w:rsidR="00B73309">
        <w:t>, year, population and GDP</w:t>
      </w:r>
    </w:p>
    <w:p w14:paraId="6885B44B" w14:textId="2C436D00" w:rsidR="00A660EB" w:rsidRDefault="00A660EB"/>
    <w:p w14:paraId="0697150B" w14:textId="42CC0637" w:rsidR="00D322B1" w:rsidRDefault="00D322B1" w:rsidP="00D322B1">
      <w:pPr>
        <w:pStyle w:val="Heading1"/>
      </w:pPr>
      <w:r>
        <w:t xml:space="preserve">What Is the Purpose of Your Visualisation? </w:t>
      </w:r>
      <w:r w:rsidR="00A91275">
        <w:t xml:space="preserve"> </w:t>
      </w:r>
      <w:r w:rsidR="00E7010D">
        <w:t>(1</w:t>
      </w:r>
      <w:r>
        <w:t>50 words)</w:t>
      </w:r>
    </w:p>
    <w:p w14:paraId="6283114E" w14:textId="5F503845" w:rsidR="00D739E6" w:rsidRDefault="00C93AE0" w:rsidP="00C93AE0">
      <w:pPr>
        <w:jc w:val="both"/>
      </w:pPr>
      <w:r>
        <w:t>The objective for this visualization is to extend the insight gained from the provided dataset. Firs, we initially decided to present the data grouped by regions as well as by gover</w:t>
      </w:r>
      <w:r w:rsidR="00D739E6">
        <w:t xml:space="preserve">nment types. This allows to </w:t>
      </w:r>
      <w:r w:rsidR="00495DA6">
        <w:t xml:space="preserve">get a more granular view of the initial dataset for the user looking to investigate the data at a region level or to study the data based on the government type. On this first </w:t>
      </w:r>
      <w:proofErr w:type="gramStart"/>
      <w:r w:rsidR="00495DA6">
        <w:t>dashboard</w:t>
      </w:r>
      <w:proofErr w:type="gramEnd"/>
      <w:r w:rsidR="00495DA6">
        <w:t xml:space="preserve"> we can see the Life Expectancy showed on a world choropleth map. We also display two vertical bar charts that show the </w:t>
      </w:r>
      <w:proofErr w:type="spellStart"/>
      <w:r w:rsidR="00495DA6">
        <w:t>LifeExp</w:t>
      </w:r>
      <w:proofErr w:type="spellEnd"/>
      <w:r w:rsidR="00495DA6">
        <w:t>, GDP and Population for the various regions and governments.</w:t>
      </w:r>
    </w:p>
    <w:p w14:paraId="281756AE" w14:textId="3FF4898F" w:rsidR="00C93AE0" w:rsidRDefault="00C93AE0" w:rsidP="00C93AE0">
      <w:pPr>
        <w:jc w:val="both"/>
      </w:pPr>
      <w:r>
        <w:t xml:space="preserve">We also wanted to tie in the original data with an external one </w:t>
      </w:r>
      <w:proofErr w:type="gramStart"/>
      <w:r>
        <w:t>in order to</w:t>
      </w:r>
      <w:proofErr w:type="gramEnd"/>
      <w:r>
        <w:t xml:space="preserve"> identify to which extend the country’s population were affected by conflicts and war.</w:t>
      </w:r>
      <w:r w:rsidR="00495DA6">
        <w:t xml:space="preserve"> To show these we decided to implement two choropleth map</w:t>
      </w:r>
      <w:r w:rsidR="00A61040">
        <w:t>s</w:t>
      </w:r>
      <w:r w:rsidR="00495DA6">
        <w:t xml:space="preserve"> that </w:t>
      </w:r>
      <w:r w:rsidR="00A61040">
        <w:t>first highlight the countries involved in conflicts and the magnitude of the conflicts on the map. It also displays the parties involved in the wars through the tooltip.</w:t>
      </w:r>
    </w:p>
    <w:p w14:paraId="6174F45D" w14:textId="5ECF85D3" w:rsidR="00B73309" w:rsidRDefault="00B73309" w:rsidP="00C93AE0">
      <w:pPr>
        <w:jc w:val="both"/>
      </w:pPr>
    </w:p>
    <w:p w14:paraId="183D6940" w14:textId="2D31E735" w:rsidR="00B73309" w:rsidRDefault="00B73309" w:rsidP="00C93AE0">
      <w:pPr>
        <w:jc w:val="both"/>
      </w:pPr>
    </w:p>
    <w:p w14:paraId="6E7FA5D5" w14:textId="3209C475" w:rsidR="00495DA6" w:rsidRDefault="00495DA6" w:rsidP="00C93AE0">
      <w:pPr>
        <w:jc w:val="both"/>
      </w:pPr>
    </w:p>
    <w:p w14:paraId="3BC27B85" w14:textId="77777777" w:rsidR="00495DA6" w:rsidRPr="00C93AE0" w:rsidRDefault="00495DA6" w:rsidP="00C93AE0">
      <w:pPr>
        <w:jc w:val="both"/>
      </w:pPr>
    </w:p>
    <w:p w14:paraId="7304E19E" w14:textId="1331A6F7" w:rsidR="00D322B1" w:rsidRDefault="00D322B1" w:rsidP="00D322B1">
      <w:pPr>
        <w:pStyle w:val="Heading1"/>
      </w:pPr>
      <w:r>
        <w:t xml:space="preserve">What Similar Visualisations Exist? </w:t>
      </w:r>
      <w:r w:rsidR="00A91275">
        <w:t xml:space="preserve"> </w:t>
      </w:r>
      <w:r w:rsidR="00E7010D">
        <w:t>(1</w:t>
      </w:r>
      <w:r>
        <w:t>50 words)</w:t>
      </w:r>
    </w:p>
    <w:p w14:paraId="72DF1EC1" w14:textId="3470E544" w:rsidR="00C93AE0" w:rsidRDefault="00B73309" w:rsidP="00C93AE0">
      <w:r>
        <w:t xml:space="preserve">First, </w:t>
      </w:r>
      <w:hyperlink r:id="rId6" w:history="1">
        <w:r w:rsidRPr="0026039B">
          <w:rPr>
            <w:rStyle w:val="Hyperlink"/>
          </w:rPr>
          <w:t>http://all-that-is-interesting.com/global-peace-index-2016-rankings</w:t>
        </w:r>
      </w:hyperlink>
      <w:r>
        <w:t>:</w:t>
      </w:r>
    </w:p>
    <w:p w14:paraId="7FA63CD6" w14:textId="16F84123" w:rsidR="00B73309" w:rsidRDefault="00B73309" w:rsidP="00B73309">
      <w:pPr>
        <w:jc w:val="center"/>
      </w:pPr>
      <w:r>
        <w:rPr>
          <w:noProof/>
          <w:lang w:val="en-US" w:eastAsia="en-US"/>
        </w:rPr>
        <w:drawing>
          <wp:inline distT="0" distB="0" distL="0" distR="0" wp14:anchorId="3152F6EF" wp14:editId="119B898B">
            <wp:extent cx="5270500" cy="3181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181350"/>
                    </a:xfrm>
                    <a:prstGeom prst="rect">
                      <a:avLst/>
                    </a:prstGeom>
                  </pic:spPr>
                </pic:pic>
              </a:graphicData>
            </a:graphic>
          </wp:inline>
        </w:drawing>
      </w:r>
    </w:p>
    <w:p w14:paraId="4CE79290" w14:textId="3055EE64" w:rsidR="00B73309" w:rsidRDefault="00B73309" w:rsidP="00A61040">
      <w:pPr>
        <w:jc w:val="both"/>
      </w:pPr>
      <w:r>
        <w:lastRenderedPageBreak/>
        <w:t xml:space="preserve">This visualisation is </w:t>
      </w:r>
      <w:proofErr w:type="gramStart"/>
      <w:r>
        <w:t>similar to</w:t>
      </w:r>
      <w:proofErr w:type="gramEnd"/>
      <w:r>
        <w:t xml:space="preserve"> </w:t>
      </w:r>
      <w:r w:rsidR="00A61040">
        <w:t>ours</w:t>
      </w:r>
      <w:r>
        <w:t xml:space="preserve"> although it also accounts for non-conflict related event such as terrorism attacks. </w:t>
      </w:r>
      <w:proofErr w:type="gramStart"/>
      <w:r w:rsidR="00A61040">
        <w:t>It is interesting to see that while</w:t>
      </w:r>
      <w:proofErr w:type="gramEnd"/>
      <w:r w:rsidR="00A61040">
        <w:t xml:space="preserve"> it represents a continuous Index, it was encoded with hue rather than gradient. It is also encoded on the basis that green is commonly associated with positive and red with negative elements.</w:t>
      </w:r>
    </w:p>
    <w:p w14:paraId="6957F6AE" w14:textId="7AADEEAE" w:rsidR="009840FA" w:rsidRDefault="00B73309" w:rsidP="00C93AE0">
      <w:r>
        <w:t>Second,</w:t>
      </w:r>
      <w:r w:rsidRPr="00B73309">
        <w:t xml:space="preserve"> </w:t>
      </w:r>
      <w:hyperlink r:id="rId8" w:history="1">
        <w:r w:rsidRPr="0026039B">
          <w:rPr>
            <w:rStyle w:val="Hyperlink"/>
          </w:rPr>
          <w:t>http://www.cfr.org/global/global-conflict-tracker/p32137#!/</w:t>
        </w:r>
      </w:hyperlink>
      <w:r>
        <w:t>:</w:t>
      </w:r>
    </w:p>
    <w:p w14:paraId="25DD9171" w14:textId="6F6BA53A" w:rsidR="00B73309" w:rsidRDefault="00B73309" w:rsidP="00C93AE0">
      <w:r>
        <w:rPr>
          <w:noProof/>
          <w:lang w:val="en-US" w:eastAsia="en-US"/>
        </w:rPr>
        <w:drawing>
          <wp:inline distT="0" distB="0" distL="0" distR="0" wp14:anchorId="003CBEAA" wp14:editId="4A5664F3">
            <wp:extent cx="5270500" cy="19253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925320"/>
                    </a:xfrm>
                    <a:prstGeom prst="rect">
                      <a:avLst/>
                    </a:prstGeom>
                  </pic:spPr>
                </pic:pic>
              </a:graphicData>
            </a:graphic>
          </wp:inline>
        </w:drawing>
      </w:r>
    </w:p>
    <w:p w14:paraId="0FAE91F1" w14:textId="2FAD42FD" w:rsidR="00B73309" w:rsidRDefault="00B73309" w:rsidP="00B73309">
      <w:pPr>
        <w:jc w:val="both"/>
      </w:pPr>
      <w:r>
        <w:t>This map is a beautiful, clean, live representation of current conflicts and events in the world. One thing worth noting is that the map reflects event that impact US interest and by such may not include all currently ongoing conflicts in the world.</w:t>
      </w:r>
    </w:p>
    <w:p w14:paraId="0D5769CE" w14:textId="202A32EA" w:rsidR="00B73309" w:rsidRPr="00B73309" w:rsidRDefault="00B73309" w:rsidP="00B73309">
      <w:pPr>
        <w:jc w:val="both"/>
      </w:pPr>
      <w:r>
        <w:t xml:space="preserve">Both sources decided to use geo representation to show the location of the conflicts. One decided to make a </w:t>
      </w:r>
      <w:r w:rsidRPr="00B73309">
        <w:t xml:space="preserve">choropleth map which enable to see which country it is relating to. The second one used a </w:t>
      </w:r>
      <w:r w:rsidRPr="00B73309">
        <w:rPr>
          <w:rFonts w:cs="Arial"/>
          <w:bCs/>
          <w:color w:val="222222"/>
          <w:shd w:val="clear" w:color="auto" w:fill="FFFFFF"/>
        </w:rPr>
        <w:t>symbol map</w:t>
      </w:r>
      <w:r w:rsidRPr="00B73309">
        <w:rPr>
          <w:rStyle w:val="apple-converted-space"/>
          <w:rFonts w:cs="Arial"/>
          <w:color w:val="222222"/>
          <w:shd w:val="clear" w:color="auto" w:fill="FFFFFF"/>
        </w:rPr>
        <w:t> </w:t>
      </w:r>
      <w:r>
        <w:rPr>
          <w:rFonts w:cs="Arial"/>
          <w:color w:val="222222"/>
          <w:shd w:val="clear" w:color="auto" w:fill="FFFFFF"/>
        </w:rPr>
        <w:t xml:space="preserve">[usually </w:t>
      </w:r>
      <w:r w:rsidRPr="00B73309">
        <w:rPr>
          <w:rFonts w:cs="Arial"/>
          <w:color w:val="222222"/>
          <w:shd w:val="clear" w:color="auto" w:fill="FFFFFF"/>
        </w:rPr>
        <w:t>better than choropleth</w:t>
      </w:r>
      <w:r w:rsidRPr="00B73309">
        <w:rPr>
          <w:rStyle w:val="apple-converted-space"/>
          <w:rFonts w:cs="Arial"/>
          <w:color w:val="222222"/>
          <w:shd w:val="clear" w:color="auto" w:fill="FFFFFF"/>
        </w:rPr>
        <w:t> </w:t>
      </w:r>
      <w:r w:rsidRPr="00B73309">
        <w:rPr>
          <w:rFonts w:cs="Arial"/>
          <w:bCs/>
          <w:color w:val="222222"/>
          <w:shd w:val="clear" w:color="auto" w:fill="FFFFFF"/>
        </w:rPr>
        <w:t>maps</w:t>
      </w:r>
      <w:r w:rsidRPr="00B73309">
        <w:rPr>
          <w:rStyle w:val="apple-converted-space"/>
          <w:rFonts w:cs="Arial"/>
          <w:color w:val="222222"/>
          <w:shd w:val="clear" w:color="auto" w:fill="FFFFFF"/>
        </w:rPr>
        <w:t> </w:t>
      </w:r>
      <w:r w:rsidRPr="00B73309">
        <w:rPr>
          <w:rFonts w:cs="Arial"/>
          <w:color w:val="222222"/>
          <w:shd w:val="clear" w:color="auto" w:fill="FFFFFF"/>
        </w:rPr>
        <w:t>for showing raw data totals</w:t>
      </w:r>
      <w:r>
        <w:rPr>
          <w:rFonts w:cs="Arial"/>
          <w:color w:val="222222"/>
          <w:shd w:val="clear" w:color="auto" w:fill="FFFFFF"/>
        </w:rPr>
        <w:t>] even though the second source uses the circle as the precise location for the event rather than encoding the importance of the even to its size.</w:t>
      </w:r>
    </w:p>
    <w:p w14:paraId="2F223E32" w14:textId="74ABC7D3" w:rsidR="00D322B1" w:rsidRDefault="00840173" w:rsidP="00D322B1">
      <w:pPr>
        <w:pStyle w:val="Heading1"/>
      </w:pPr>
      <w:r>
        <w:t>Why Is Your Visualisation</w:t>
      </w:r>
      <w:r w:rsidR="00D322B1">
        <w:t xml:space="preserve"> </w:t>
      </w:r>
      <w:proofErr w:type="gramStart"/>
      <w:r w:rsidR="00D322B1">
        <w:t>A</w:t>
      </w:r>
      <w:proofErr w:type="gramEnd"/>
      <w:r w:rsidR="00D322B1">
        <w:t xml:space="preserve"> Good Solution? </w:t>
      </w:r>
      <w:r w:rsidR="00A91275">
        <w:t xml:space="preserve"> </w:t>
      </w:r>
      <w:r w:rsidR="00E7010D">
        <w:t>(1</w:t>
      </w:r>
      <w:r w:rsidR="00D322B1">
        <w:t>50 words)</w:t>
      </w:r>
    </w:p>
    <w:p w14:paraId="7D1DD146" w14:textId="3257D12C" w:rsidR="00C93AE0" w:rsidRDefault="00D739E6" w:rsidP="00D739E6">
      <w:pPr>
        <w:jc w:val="both"/>
      </w:pPr>
      <w:r>
        <w:t>Learning from what other sources did well on their visualisation we believe that our solution is good as it enables access to clear and relevant information showed directly thanks to appropriate encoding as well as additional information available through h the Tooltip functionality.</w:t>
      </w:r>
    </w:p>
    <w:p w14:paraId="6E004D96" w14:textId="29EFA82F" w:rsidR="00D739E6" w:rsidRDefault="00D739E6" w:rsidP="00D739E6">
      <w:pPr>
        <w:jc w:val="both"/>
      </w:pPr>
      <w:r>
        <w:t>We have generated a choropleth map for the following reasons: we have the dataset encoded per country rather than battle location, we do not have a count of the victims for each conflict, we only have access to a binary feature representing less than 1000 deaths or more.</w:t>
      </w:r>
    </w:p>
    <w:p w14:paraId="6A13EEEF" w14:textId="38F640D5" w:rsidR="00D739E6" w:rsidRPr="00C93AE0" w:rsidRDefault="00D739E6" w:rsidP="00D739E6">
      <w:pPr>
        <w:jc w:val="both"/>
      </w:pPr>
      <w:r>
        <w:t>Putting these datasets together also provides the possibility to see the effect of the war on the country’s population.</w:t>
      </w:r>
    </w:p>
    <w:p w14:paraId="6995E4B5" w14:textId="7BF272B9" w:rsidR="00F56484" w:rsidRDefault="00F56484" w:rsidP="00F56484">
      <w:pPr>
        <w:pStyle w:val="Heading1"/>
      </w:pPr>
      <w:r>
        <w:lastRenderedPageBreak/>
        <w:t>What Data Manipulation Was Required</w:t>
      </w:r>
      <w:r w:rsidR="00A27C30">
        <w:t xml:space="preserve"> </w:t>
      </w:r>
      <w:proofErr w:type="gramStart"/>
      <w:r w:rsidR="00A27C30">
        <w:t>To</w:t>
      </w:r>
      <w:proofErr w:type="gramEnd"/>
      <w:r w:rsidR="00A27C30">
        <w:t xml:space="preserve"> Create Your Solution</w:t>
      </w:r>
      <w:r>
        <w:t>?</w:t>
      </w:r>
      <w:r w:rsidR="00A91275">
        <w:t xml:space="preserve">  </w:t>
      </w:r>
      <w:r w:rsidR="00E7010D">
        <w:t>(1</w:t>
      </w:r>
      <w:r>
        <w:t>50 words</w:t>
      </w:r>
      <w:r w:rsidR="00E7010D">
        <w:t xml:space="preserve"> – it is acceptable not to have required any data manipulation</w:t>
      </w:r>
      <w:r>
        <w:t>)</w:t>
      </w:r>
    </w:p>
    <w:p w14:paraId="1F280CA2" w14:textId="744E394B" w:rsidR="00C93AE0" w:rsidRDefault="00C93AE0" w:rsidP="00C93AE0">
      <w:pPr>
        <w:jc w:val="both"/>
      </w:pPr>
      <w:r>
        <w:t xml:space="preserve">In order to integrate the new </w:t>
      </w:r>
      <w:proofErr w:type="gramStart"/>
      <w:r>
        <w:t>dataset</w:t>
      </w:r>
      <w:proofErr w:type="gramEnd"/>
      <w:r>
        <w:t xml:space="preserve"> we have had to make a lot of modifications to the location of the conflicts. They were often using over descriptive terms such as “Madagascar (Malagasy)” which lead to issues with Tableau. In order to address </w:t>
      </w:r>
      <w:proofErr w:type="gramStart"/>
      <w:r>
        <w:t>this</w:t>
      </w:r>
      <w:proofErr w:type="gramEnd"/>
      <w:r>
        <w:t xml:space="preserve"> we decided to use the replace all feature present in Excel to normalize all the name of the conflict locations.</w:t>
      </w:r>
      <w:bookmarkStart w:id="0" w:name="_GoBack"/>
      <w:bookmarkEnd w:id="0"/>
    </w:p>
    <w:p w14:paraId="77F8F91D" w14:textId="3AE0A46E" w:rsidR="0050623C" w:rsidRDefault="0050623C" w:rsidP="00C93AE0">
      <w:pPr>
        <w:jc w:val="both"/>
      </w:pPr>
      <w:r>
        <w:t xml:space="preserve">We have also had to remove the years that were only part of one dataset, for example in the </w:t>
      </w:r>
      <w:proofErr w:type="spellStart"/>
      <w:r>
        <w:t>GapMinder</w:t>
      </w:r>
      <w:proofErr w:type="spellEnd"/>
      <w:r>
        <w:t xml:space="preserve"> dataset the years start in 1900 while the UCDP dataset only starts in 1946.</w:t>
      </w:r>
    </w:p>
    <w:p w14:paraId="6870B055" w14:textId="77777777" w:rsidR="00C93AE0" w:rsidRPr="00C93AE0" w:rsidRDefault="00C93AE0" w:rsidP="00C93AE0"/>
    <w:p w14:paraId="199844EF" w14:textId="0A565406" w:rsidR="005D682D" w:rsidRDefault="00D322B1" w:rsidP="00A91275">
      <w:pPr>
        <w:pStyle w:val="Heading1"/>
      </w:pPr>
      <w:r>
        <w:t xml:space="preserve">What d3 Resources Did You Use </w:t>
      </w:r>
      <w:proofErr w:type="gramStart"/>
      <w:r>
        <w:t>To</w:t>
      </w:r>
      <w:proofErr w:type="gramEnd"/>
      <w:r>
        <w:t xml:space="preserve"> Create Your Visualisation? </w:t>
      </w:r>
      <w:r w:rsidR="00A91275">
        <w:t xml:space="preserve"> </w:t>
      </w:r>
      <w:r>
        <w:t>(</w:t>
      </w:r>
      <w:r w:rsidR="00E7010D">
        <w:t>1</w:t>
      </w:r>
      <w:r w:rsidR="001C271D">
        <w:t>5</w:t>
      </w:r>
      <w:r>
        <w:t>0 words)</w:t>
      </w:r>
    </w:p>
    <w:p w14:paraId="55D3ACFB" w14:textId="0916C563" w:rsidR="009840FA" w:rsidRDefault="003213C7" w:rsidP="003213C7">
      <w:pPr>
        <w:jc w:val="both"/>
      </w:pPr>
      <w:r>
        <w:t>Initially we wanted to see if we could generate an interesting animated visualisation using Google Charts</w:t>
      </w:r>
      <w:r w:rsidR="009840FA">
        <w:t xml:space="preserve"> (file “</w:t>
      </w:r>
      <w:r w:rsidR="009840FA" w:rsidRPr="009840FA">
        <w:rPr>
          <w:i/>
        </w:rPr>
        <w:t>task2</w:t>
      </w:r>
      <w:r w:rsidR="009840FA" w:rsidRPr="009840FA">
        <w:t>_</w:t>
      </w:r>
      <w:r w:rsidR="009840FA" w:rsidRPr="009840FA">
        <w:rPr>
          <w:i/>
        </w:rPr>
        <w:t xml:space="preserve">initial </w:t>
      </w:r>
      <w:proofErr w:type="spellStart"/>
      <w:r w:rsidR="009840FA" w:rsidRPr="009840FA">
        <w:rPr>
          <w:i/>
        </w:rPr>
        <w:t>idea_GoogleCharts</w:t>
      </w:r>
      <w:proofErr w:type="spellEnd"/>
      <w:r w:rsidR="009840FA">
        <w:t>” included in the .zip folder)</w:t>
      </w:r>
      <w:r>
        <w:t xml:space="preserve"> but we realized that for this project we could use D3 or Tableau. </w:t>
      </w:r>
    </w:p>
    <w:p w14:paraId="2CE210EB" w14:textId="29F92380" w:rsidR="003213C7" w:rsidRDefault="003213C7" w:rsidP="003213C7">
      <w:pPr>
        <w:jc w:val="both"/>
      </w:pPr>
      <w:r>
        <w:t xml:space="preserve">We decided to use Tableau </w:t>
      </w:r>
      <w:r w:rsidR="009840FA">
        <w:t>to</w:t>
      </w:r>
      <w:r>
        <w:t xml:space="preserve"> generate two dashboards. The first one only displays additional information about the original dataset. The second one focuses on the world conflict dataset that we obtained from </w:t>
      </w:r>
      <w:hyperlink r:id="rId10" w:history="1">
        <w:r w:rsidRPr="0026039B">
          <w:rPr>
            <w:rStyle w:val="Hyperlink"/>
          </w:rPr>
          <w:t>https://www.prio.org/Data/Armed-Conflict/</w:t>
        </w:r>
      </w:hyperlink>
      <w:r>
        <w:rPr>
          <w:i/>
        </w:rPr>
        <w:t xml:space="preserve">. </w:t>
      </w:r>
    </w:p>
    <w:p w14:paraId="5684732C" w14:textId="7153E103" w:rsidR="009840FA" w:rsidRDefault="009840FA" w:rsidP="003213C7">
      <w:pPr>
        <w:jc w:val="both"/>
      </w:pPr>
    </w:p>
    <w:p w14:paraId="39EC2EA5" w14:textId="77777777" w:rsidR="00D739E6" w:rsidRDefault="00D739E6" w:rsidP="003213C7">
      <w:pPr>
        <w:jc w:val="both"/>
      </w:pPr>
    </w:p>
    <w:p w14:paraId="5A0F228C" w14:textId="77777777" w:rsidR="009840FA" w:rsidRPr="00040DE3" w:rsidRDefault="009840FA" w:rsidP="009840FA">
      <w:pPr>
        <w:rPr>
          <w:b/>
          <w:color w:val="0070C0"/>
        </w:rPr>
      </w:pPr>
      <w:r w:rsidRPr="00040DE3">
        <w:rPr>
          <w:b/>
          <w:color w:val="0070C0"/>
        </w:rPr>
        <w:t>Considerations</w:t>
      </w:r>
    </w:p>
    <w:p w14:paraId="5923FA19" w14:textId="61C040E1" w:rsidR="009840FA" w:rsidRDefault="00B73309" w:rsidP="003213C7">
      <w:pPr>
        <w:jc w:val="both"/>
      </w:pPr>
      <w:r>
        <w:t>Considering</w:t>
      </w:r>
      <w:r w:rsidR="009840FA">
        <w:t xml:space="preserve"> ordering the bars of the bar chart by decreasing order to make it easier to compare the values across all the government types. Unfortunately, because we also animate based on the year the values changes and so would the order. We believe it would be less clear to the user if the order of the categorical values changed on our axis</w:t>
      </w:r>
      <w:r>
        <w:t>.</w:t>
      </w:r>
    </w:p>
    <w:p w14:paraId="2785D3E7" w14:textId="70DB3BB3" w:rsidR="00B73309" w:rsidRDefault="00B73309" w:rsidP="003213C7">
      <w:pPr>
        <w:jc w:val="both"/>
      </w:pPr>
      <w:r>
        <w:t xml:space="preserve">We also researched the possibilities to implement a </w:t>
      </w:r>
      <w:r w:rsidR="00D739E6">
        <w:t xml:space="preserve">break in our </w:t>
      </w:r>
      <w:r w:rsidR="00D739E6">
        <w:rPr>
          <w:i/>
        </w:rPr>
        <w:t>y</w:t>
      </w:r>
      <w:r w:rsidR="00D739E6">
        <w:t xml:space="preserve"> axis </w:t>
      </w:r>
      <w:proofErr w:type="gramStart"/>
      <w:r w:rsidR="00D739E6">
        <w:t>in order to</w:t>
      </w:r>
      <w:proofErr w:type="gramEnd"/>
      <w:r w:rsidR="00D739E6">
        <w:t xml:space="preserve"> make the visualisation better by reducing the disparity and not having very small and very big bars on the same graph. This would make a clearer graph. Unfortunately, this is a feature that is not implemented in Tableau. The only workaround that was suggested online is to superpose two bar charts where the bottom one contains the </w:t>
      </w:r>
      <w:r w:rsidR="00D739E6">
        <w:rPr>
          <w:i/>
        </w:rPr>
        <w:t>x</w:t>
      </w:r>
      <w:r w:rsidR="00D739E6">
        <w:t xml:space="preserve"> axis details and the top one does not. Hence this would mimic a break in the </w:t>
      </w:r>
      <w:r w:rsidR="00D739E6">
        <w:rPr>
          <w:i/>
        </w:rPr>
        <w:t xml:space="preserve">y </w:t>
      </w:r>
      <w:r w:rsidR="00D739E6">
        <w:t>axis but would not be a clean way of doing so.</w:t>
      </w:r>
    </w:p>
    <w:p w14:paraId="258E2DDA" w14:textId="2C4A9275" w:rsidR="00F86C5D" w:rsidRPr="00D739E6" w:rsidRDefault="00F86C5D" w:rsidP="003213C7">
      <w:pPr>
        <w:jc w:val="both"/>
      </w:pPr>
      <w:r>
        <w:t xml:space="preserve">We also investigated other graph types that would allow a clearer view on the data such as bubble graphs but we soon realized that if we encoded the </w:t>
      </w:r>
      <w:r>
        <w:lastRenderedPageBreak/>
        <w:t xml:space="preserve">population to the size of the bubble this would make it even harder to read as the </w:t>
      </w:r>
      <w:r w:rsidRPr="003D26C0">
        <w:rPr>
          <w:i/>
        </w:rPr>
        <w:t>y</w:t>
      </w:r>
      <w:r>
        <w:t xml:space="preserve"> axis value is encoded to the centre of the circle.</w:t>
      </w:r>
    </w:p>
    <w:sectPr w:rsidR="00F86C5D" w:rsidRPr="00D739E6" w:rsidSect="005148D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53DB3"/>
    <w:multiLevelType w:val="hybridMultilevel"/>
    <w:tmpl w:val="63308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6426B"/>
    <w:multiLevelType w:val="hybridMultilevel"/>
    <w:tmpl w:val="83E68F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C0CEC"/>
    <w:multiLevelType w:val="multilevel"/>
    <w:tmpl w:val="AD38F2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82D"/>
    <w:rsid w:val="00002449"/>
    <w:rsid w:val="00014C4A"/>
    <w:rsid w:val="00022E22"/>
    <w:rsid w:val="00030D98"/>
    <w:rsid w:val="00037E0A"/>
    <w:rsid w:val="00040DE3"/>
    <w:rsid w:val="000524EE"/>
    <w:rsid w:val="00082E53"/>
    <w:rsid w:val="000A5C81"/>
    <w:rsid w:val="000A5DA0"/>
    <w:rsid w:val="000C2C2C"/>
    <w:rsid w:val="000C6CC2"/>
    <w:rsid w:val="000C7C26"/>
    <w:rsid w:val="00106B21"/>
    <w:rsid w:val="001323C6"/>
    <w:rsid w:val="0014022D"/>
    <w:rsid w:val="00152B87"/>
    <w:rsid w:val="001C271D"/>
    <w:rsid w:val="00265FB4"/>
    <w:rsid w:val="003213C7"/>
    <w:rsid w:val="003767F3"/>
    <w:rsid w:val="003874B3"/>
    <w:rsid w:val="003D26C0"/>
    <w:rsid w:val="00402A24"/>
    <w:rsid w:val="004032C0"/>
    <w:rsid w:val="004325BA"/>
    <w:rsid w:val="0046658C"/>
    <w:rsid w:val="00495DA6"/>
    <w:rsid w:val="004F4A81"/>
    <w:rsid w:val="0050623C"/>
    <w:rsid w:val="00514523"/>
    <w:rsid w:val="005148D4"/>
    <w:rsid w:val="00550317"/>
    <w:rsid w:val="00560365"/>
    <w:rsid w:val="00560ED2"/>
    <w:rsid w:val="0058389E"/>
    <w:rsid w:val="0059132D"/>
    <w:rsid w:val="005C16CE"/>
    <w:rsid w:val="005C5CC6"/>
    <w:rsid w:val="005D682D"/>
    <w:rsid w:val="00606007"/>
    <w:rsid w:val="00616D69"/>
    <w:rsid w:val="00647CA8"/>
    <w:rsid w:val="00677301"/>
    <w:rsid w:val="006A7AC8"/>
    <w:rsid w:val="006F31FF"/>
    <w:rsid w:val="00734822"/>
    <w:rsid w:val="00787CF4"/>
    <w:rsid w:val="007A1022"/>
    <w:rsid w:val="007B20B4"/>
    <w:rsid w:val="007B6DD0"/>
    <w:rsid w:val="007C5615"/>
    <w:rsid w:val="007C61A2"/>
    <w:rsid w:val="007F4351"/>
    <w:rsid w:val="00840173"/>
    <w:rsid w:val="00913A4A"/>
    <w:rsid w:val="009840FA"/>
    <w:rsid w:val="009C2320"/>
    <w:rsid w:val="009C3EF2"/>
    <w:rsid w:val="009C4F24"/>
    <w:rsid w:val="00A00B92"/>
    <w:rsid w:val="00A27C30"/>
    <w:rsid w:val="00A31EA8"/>
    <w:rsid w:val="00A3297B"/>
    <w:rsid w:val="00A61040"/>
    <w:rsid w:val="00A660EB"/>
    <w:rsid w:val="00A77390"/>
    <w:rsid w:val="00A91275"/>
    <w:rsid w:val="00B73309"/>
    <w:rsid w:val="00B978F7"/>
    <w:rsid w:val="00BE6271"/>
    <w:rsid w:val="00C54FB8"/>
    <w:rsid w:val="00C81A11"/>
    <w:rsid w:val="00C872EB"/>
    <w:rsid w:val="00C93AE0"/>
    <w:rsid w:val="00D322B1"/>
    <w:rsid w:val="00D739E6"/>
    <w:rsid w:val="00DD2476"/>
    <w:rsid w:val="00E36784"/>
    <w:rsid w:val="00E53640"/>
    <w:rsid w:val="00E7010D"/>
    <w:rsid w:val="00E74FD1"/>
    <w:rsid w:val="00F14CF7"/>
    <w:rsid w:val="00F3060D"/>
    <w:rsid w:val="00F56484"/>
    <w:rsid w:val="00F86C5D"/>
    <w:rsid w:val="00F87495"/>
    <w:rsid w:val="00FD69B6"/>
    <w:rsid w:val="00FD7E7B"/>
    <w:rsid w:val="00FE337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A384C"/>
  <w15:docId w15:val="{0DD46FD8-77F8-4825-BDF1-94FF978C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6B21"/>
    <w:rPr>
      <w:lang w:val="en-GB"/>
    </w:rPr>
  </w:style>
  <w:style w:type="paragraph" w:styleId="Heading1">
    <w:name w:val="heading 1"/>
    <w:basedOn w:val="Normal"/>
    <w:next w:val="Normal"/>
    <w:link w:val="Heading1Char"/>
    <w:uiPriority w:val="9"/>
    <w:qFormat/>
    <w:rsid w:val="00840173"/>
    <w:pPr>
      <w:keepNext/>
      <w:keepLines/>
      <w:numPr>
        <w:numId w:val="1"/>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4017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017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017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017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017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017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017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017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73"/>
    <w:rPr>
      <w:rFonts w:asciiTheme="majorHAnsi" w:eastAsiaTheme="majorEastAsia" w:hAnsiTheme="majorHAnsi" w:cstheme="majorBidi"/>
      <w:b/>
      <w:bCs/>
      <w:color w:val="345A8A" w:themeColor="accent1" w:themeShade="B5"/>
      <w:sz w:val="32"/>
      <w:szCs w:val="32"/>
      <w:lang w:val="en-GB"/>
    </w:rPr>
  </w:style>
  <w:style w:type="paragraph" w:styleId="Title">
    <w:name w:val="Title"/>
    <w:basedOn w:val="Normal"/>
    <w:next w:val="Normal"/>
    <w:link w:val="TitleChar"/>
    <w:uiPriority w:val="10"/>
    <w:qFormat/>
    <w:rsid w:val="005145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523"/>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semiHidden/>
    <w:rsid w:val="00840173"/>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840173"/>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840173"/>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84017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840173"/>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840173"/>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84017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840173"/>
    <w:rPr>
      <w:rFonts w:asciiTheme="majorHAnsi" w:eastAsiaTheme="majorEastAsia" w:hAnsiTheme="majorHAnsi" w:cstheme="majorBidi"/>
      <w:i/>
      <w:iCs/>
      <w:color w:val="404040" w:themeColor="text1" w:themeTint="BF"/>
      <w:sz w:val="20"/>
      <w:szCs w:val="20"/>
      <w:lang w:val="en-GB"/>
    </w:rPr>
  </w:style>
  <w:style w:type="paragraph" w:styleId="ListParagraph">
    <w:name w:val="List Paragraph"/>
    <w:basedOn w:val="Normal"/>
    <w:uiPriority w:val="34"/>
    <w:qFormat/>
    <w:rsid w:val="00037E0A"/>
    <w:pPr>
      <w:ind w:left="720"/>
      <w:contextualSpacing/>
    </w:pPr>
  </w:style>
  <w:style w:type="character" w:styleId="Hyperlink">
    <w:name w:val="Hyperlink"/>
    <w:basedOn w:val="DefaultParagraphFont"/>
    <w:uiPriority w:val="99"/>
    <w:unhideWhenUsed/>
    <w:rsid w:val="00C93AE0"/>
    <w:rPr>
      <w:color w:val="0000FF" w:themeColor="hyperlink"/>
      <w:u w:val="single"/>
    </w:rPr>
  </w:style>
  <w:style w:type="character" w:styleId="FollowedHyperlink">
    <w:name w:val="FollowedHyperlink"/>
    <w:basedOn w:val="DefaultParagraphFont"/>
    <w:uiPriority w:val="99"/>
    <w:semiHidden/>
    <w:unhideWhenUsed/>
    <w:rsid w:val="00C93AE0"/>
    <w:rPr>
      <w:color w:val="800080" w:themeColor="followedHyperlink"/>
      <w:u w:val="single"/>
    </w:rPr>
  </w:style>
  <w:style w:type="character" w:customStyle="1" w:styleId="apple-converted-space">
    <w:name w:val="apple-converted-space"/>
    <w:basedOn w:val="DefaultParagraphFont"/>
    <w:rsid w:val="00B7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r.org/global/global-conflict-tracker/p32137#!/"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l-that-is-interesting.com/global-peace-index-2016-ranking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rio.org/Data/Armed-Conflic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974</TotalTime>
  <Pages>6</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 Namee</dc:creator>
  <cp:keywords/>
  <dc:description/>
  <cp:lastModifiedBy>Romain Ducarrouge</cp:lastModifiedBy>
  <cp:revision>24</cp:revision>
  <dcterms:created xsi:type="dcterms:W3CDTF">2015-10-04T21:19:00Z</dcterms:created>
  <dcterms:modified xsi:type="dcterms:W3CDTF">2016-11-22T21:42:00Z</dcterms:modified>
</cp:coreProperties>
</file>