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5563" w:rsidRDefault="005E5563">
      <w:pPr>
        <w:widowControl w:val="0"/>
      </w:pPr>
    </w:p>
    <w:tbl>
      <w:tblPr>
        <w:tblStyle w:val="a"/>
        <w:tblW w:w="930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E556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noProof/>
                <w:lang w:val="es-ES" w:eastAsia="es-ES"/>
              </w:rPr>
              <w:drawing>
                <wp:anchor distT="0" distB="0" distL="114935" distR="114935" simplePos="0" relativeHeight="251658240" behindDoc="0" locked="0" layoutInCell="0" hidden="0" allowOverlap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5E5563" w:rsidRDefault="005E5563">
            <w:pPr>
              <w:spacing w:after="120" w:line="240" w:lineRule="auto"/>
            </w:pPr>
          </w:p>
        </w:tc>
      </w:tr>
      <w:tr w:rsidR="005E556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5E556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Materia:</w:t>
            </w: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55D5">
            <w:pPr>
              <w:spacing w:line="240" w:lineRule="auto"/>
              <w:jc w:val="center"/>
            </w:pPr>
            <w:proofErr w:type="spellStart"/>
            <w:r>
              <w:t>Ducau</w:t>
            </w:r>
            <w:proofErr w:type="spellEnd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55D5">
            <w:pPr>
              <w:spacing w:line="240" w:lineRule="auto"/>
              <w:jc w:val="center"/>
            </w:pPr>
            <w:r>
              <w:t>Arley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337BFE">
            <w:pPr>
              <w:spacing w:line="240" w:lineRule="auto"/>
              <w:jc w:val="center"/>
            </w:pPr>
            <w:proofErr w:type="spellStart"/>
            <w:r>
              <w:t>Serén</w:t>
            </w:r>
            <w:proofErr w:type="spellEnd"/>
            <w:r>
              <w:t xml:space="preserve"> Carolina</w:t>
            </w: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55D5">
            <w:pPr>
              <w:spacing w:line="240" w:lineRule="auto"/>
              <w:jc w:val="center"/>
            </w:pPr>
            <w:r>
              <w:t>5ºB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55D5">
            <w:pPr>
              <w:spacing w:line="240" w:lineRule="auto"/>
              <w:jc w:val="center"/>
            </w:pPr>
            <w:r>
              <w:t>107280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</w:tbl>
    <w:p w:rsidR="005E5563" w:rsidRDefault="005E5563">
      <w:pPr>
        <w:spacing w:line="240" w:lineRule="auto"/>
      </w:pPr>
    </w:p>
    <w:p w:rsidR="005E5563" w:rsidRDefault="00E46D11">
      <w:pPr>
        <w:spacing w:line="240" w:lineRule="auto"/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5E5563" w:rsidRDefault="00E46D11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E46D11" w:rsidRDefault="00E46D11">
      <w:pPr>
        <w:spacing w:line="240" w:lineRule="auto"/>
        <w:rPr>
          <w:sz w:val="20"/>
          <w:szCs w:val="20"/>
        </w:rPr>
      </w:pPr>
    </w:p>
    <w:p w:rsidR="002640EA" w:rsidRDefault="002640EA" w:rsidP="00E46D11">
      <w:pPr>
        <w:pStyle w:val="Standard"/>
        <w:rPr>
          <w:rFonts w:hint="eastAsia"/>
        </w:rPr>
      </w:pPr>
      <w:r w:rsidRPr="002640EA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 xml:space="preserve">Consignas del </w:t>
      </w:r>
      <w:r w:rsidR="00073C54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>examen</w:t>
      </w:r>
      <w:r w:rsidR="004D4D80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 xml:space="preserve"> escrito</w:t>
      </w:r>
      <w:r>
        <w:t>:</w:t>
      </w:r>
    </w:p>
    <w:p w:rsidR="002640EA" w:rsidRDefault="002640EA" w:rsidP="00E46D11">
      <w:pPr>
        <w:pStyle w:val="Standard"/>
        <w:rPr>
          <w:rFonts w:hint="eastAsia"/>
        </w:rPr>
      </w:pPr>
    </w:p>
    <w:p w:rsidR="008433A8" w:rsidRDefault="008433A8" w:rsidP="00DE5ECC">
      <w:pPr>
        <w:pStyle w:val="Prrafodelista"/>
        <w:numPr>
          <w:ilvl w:val="0"/>
          <w:numId w:val="4"/>
        </w:numPr>
      </w:pPr>
      <w:r>
        <w:t>Explique el significado de las siguientes relaciones detallando el motivo por el cual considera que se usaron</w:t>
      </w:r>
      <w:r w:rsidR="003E61FD">
        <w:t xml:space="preserve">. Asimismo, </w:t>
      </w:r>
      <w:r w:rsidR="00DE5ECC">
        <w:t>agregue aquello que pudiera faltar en la semántica si lo considera</w:t>
      </w:r>
      <w:r>
        <w:t>:</w:t>
      </w:r>
    </w:p>
    <w:p w:rsidR="008433A8" w:rsidRDefault="008433A8" w:rsidP="00DE5ECC">
      <w:pPr>
        <w:pStyle w:val="Prrafodelista"/>
        <w:numPr>
          <w:ilvl w:val="0"/>
          <w:numId w:val="5"/>
        </w:numPr>
      </w:pPr>
    </w:p>
    <w:p w:rsidR="008433A8" w:rsidRDefault="008433A8" w:rsidP="008433A8">
      <w:r>
        <w:rPr>
          <w:noProof/>
          <w:lang w:val="es-ES" w:eastAsia="es-ES"/>
        </w:rPr>
        <w:drawing>
          <wp:inline distT="0" distB="0" distL="0" distR="0" wp14:anchorId="5B7AC62C" wp14:editId="101178C7">
            <wp:extent cx="1485900" cy="173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543" cy="17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A8" w:rsidRDefault="008433A8" w:rsidP="008433A8"/>
    <w:p w:rsidR="008433A8" w:rsidRDefault="008433A8" w:rsidP="00DE5ECC">
      <w:pPr>
        <w:pStyle w:val="Prrafodelista"/>
        <w:numPr>
          <w:ilvl w:val="0"/>
          <w:numId w:val="5"/>
        </w:numPr>
      </w:pPr>
    </w:p>
    <w:p w:rsidR="008433A8" w:rsidRDefault="008433A8" w:rsidP="008433A8">
      <w:r>
        <w:rPr>
          <w:noProof/>
          <w:lang w:val="es-ES" w:eastAsia="es-ES"/>
        </w:rPr>
        <w:drawing>
          <wp:inline distT="0" distB="0" distL="0" distR="0" wp14:anchorId="09532843" wp14:editId="563C4E22">
            <wp:extent cx="2660650" cy="1593966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809" cy="16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A8" w:rsidRDefault="008433A8" w:rsidP="00DE5ECC">
      <w:pPr>
        <w:pStyle w:val="Prrafodelista"/>
        <w:numPr>
          <w:ilvl w:val="0"/>
          <w:numId w:val="5"/>
        </w:numPr>
      </w:pPr>
    </w:p>
    <w:p w:rsidR="008433A8" w:rsidRDefault="008433A8" w:rsidP="008433A8"/>
    <w:p w:rsidR="008433A8" w:rsidRDefault="008433A8" w:rsidP="008433A8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628E463E" wp14:editId="072994D7">
            <wp:extent cx="2463800" cy="21380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047" cy="21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A8" w:rsidRDefault="008433A8" w:rsidP="008433A8">
      <w:pPr>
        <w:pStyle w:val="Prrafodelista"/>
      </w:pPr>
    </w:p>
    <w:p w:rsidR="002640EA" w:rsidRPr="00DE5ECC" w:rsidRDefault="008433A8" w:rsidP="00DE5ECC">
      <w:pPr>
        <w:pStyle w:val="Prrafodelista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E5ECC">
        <w:rPr>
          <w:sz w:val="20"/>
          <w:szCs w:val="20"/>
        </w:rPr>
        <w:t>Sobre las relaciones anteriores de un</w:t>
      </w:r>
      <w:r w:rsidR="00DE5ECC">
        <w:rPr>
          <w:sz w:val="20"/>
          <w:szCs w:val="20"/>
        </w:rPr>
        <w:t xml:space="preserve"> </w:t>
      </w:r>
      <w:r w:rsidR="00DE5ECC" w:rsidRPr="00DE5ECC">
        <w:rPr>
          <w:sz w:val="20"/>
          <w:szCs w:val="20"/>
          <w:u w:val="single"/>
        </w:rPr>
        <w:t>breve</w:t>
      </w:r>
      <w:r w:rsidRPr="00DE5ECC">
        <w:rPr>
          <w:sz w:val="20"/>
          <w:szCs w:val="20"/>
        </w:rPr>
        <w:t xml:space="preserve"> ejemplo propio.</w:t>
      </w:r>
    </w:p>
    <w:p w:rsidR="003E61FD" w:rsidRPr="00DE5ECC" w:rsidRDefault="003E61FD" w:rsidP="00DE5ECC">
      <w:pPr>
        <w:pStyle w:val="Prrafodelista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E5ECC">
        <w:rPr>
          <w:sz w:val="20"/>
          <w:szCs w:val="20"/>
        </w:rPr>
        <w:t>Marque de forma clara cuál de los siguientes casos le parece correcto. Justifique su respuesta.</w:t>
      </w:r>
    </w:p>
    <w:p w:rsidR="002640EA" w:rsidRDefault="003E61FD" w:rsidP="002640EA">
      <w:pPr>
        <w:spacing w:line="240" w:lineRule="auto"/>
        <w:rPr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014BDEFB" wp14:editId="44B47451">
            <wp:extent cx="5276190" cy="2752381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FD" w:rsidRDefault="003E61FD" w:rsidP="002640EA">
      <w:pPr>
        <w:spacing w:line="240" w:lineRule="auto"/>
        <w:rPr>
          <w:sz w:val="20"/>
          <w:szCs w:val="20"/>
        </w:rPr>
      </w:pPr>
    </w:p>
    <w:p w:rsidR="00DE5ECC" w:rsidRDefault="00DE5ECC" w:rsidP="004D4D80">
      <w:pPr>
        <w:pStyle w:val="Prrafodelista"/>
        <w:spacing w:line="240" w:lineRule="auto"/>
        <w:rPr>
          <w:sz w:val="20"/>
          <w:szCs w:val="20"/>
        </w:rPr>
      </w:pPr>
    </w:p>
    <w:p w:rsidR="001A55D5" w:rsidRDefault="001A55D5" w:rsidP="004D4D80">
      <w:pPr>
        <w:pStyle w:val="Prrafodelista"/>
        <w:spacing w:line="240" w:lineRule="auto"/>
        <w:rPr>
          <w:sz w:val="20"/>
          <w:szCs w:val="20"/>
        </w:rPr>
      </w:pPr>
    </w:p>
    <w:p w:rsidR="001A55D5" w:rsidRDefault="001A55D5" w:rsidP="004D4D80">
      <w:pPr>
        <w:pStyle w:val="Prrafodelista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1)a) En este caso se utiliza la generalización ya que tanto Perro como Vaca tienen los mismos atributos que la clase padre aunque con distintos valores, y pueden o no utilizar la operación </w:t>
      </w:r>
      <w:proofErr w:type="gramStart"/>
      <w:r>
        <w:rPr>
          <w:sz w:val="20"/>
          <w:szCs w:val="20"/>
        </w:rPr>
        <w:t>caminar(</w:t>
      </w:r>
      <w:proofErr w:type="gramEnd"/>
      <w:r>
        <w:rPr>
          <w:sz w:val="20"/>
          <w:szCs w:val="20"/>
        </w:rPr>
        <w:t>) de distinta manera</w:t>
      </w:r>
    </w:p>
    <w:p w:rsidR="001A55D5" w:rsidRDefault="001A55D5" w:rsidP="004D4D80">
      <w:pPr>
        <w:pStyle w:val="Prrafodelista"/>
        <w:spacing w:line="240" w:lineRule="auto"/>
        <w:rPr>
          <w:sz w:val="20"/>
          <w:szCs w:val="20"/>
        </w:rPr>
      </w:pPr>
    </w:p>
    <w:p w:rsidR="001A55D5" w:rsidRDefault="001A55D5" w:rsidP="004D4D80">
      <w:pPr>
        <w:pStyle w:val="Prrafodelista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b) Aquí se utiliza la agregación compuesta para marcar que Árbol es el todo y Hoja y Tronco son las partes, pero que estas sin Árbol, no tienen sentido, es decir que no podrían existir sin Árbol</w:t>
      </w:r>
    </w:p>
    <w:p w:rsidR="001A55D5" w:rsidRDefault="001A55D5" w:rsidP="004D4D80">
      <w:pPr>
        <w:pStyle w:val="Prrafodelista"/>
        <w:spacing w:line="240" w:lineRule="auto"/>
        <w:rPr>
          <w:sz w:val="20"/>
          <w:szCs w:val="20"/>
        </w:rPr>
      </w:pPr>
    </w:p>
    <w:p w:rsidR="001A55D5" w:rsidRDefault="001A55D5" w:rsidP="004D4D80">
      <w:pPr>
        <w:pStyle w:val="Prrafodelista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c)En este caso, Teclado usa la agregación compuesta indicando que es una parte de Notebook y </w:t>
      </w:r>
      <w:r w:rsidR="004F46E7">
        <w:rPr>
          <w:sz w:val="20"/>
          <w:szCs w:val="20"/>
        </w:rPr>
        <w:t>que,</w:t>
      </w:r>
      <w:r>
        <w:rPr>
          <w:sz w:val="20"/>
          <w:szCs w:val="20"/>
        </w:rPr>
        <w:t xml:space="preserve"> sin esta, Teclado carece de sentido. Mouse por su parte usa la agregación simple, es decir </w:t>
      </w:r>
      <w:r w:rsidR="004F46E7">
        <w:rPr>
          <w:sz w:val="20"/>
          <w:szCs w:val="20"/>
        </w:rPr>
        <w:t>que,</w:t>
      </w:r>
      <w:r>
        <w:rPr>
          <w:sz w:val="20"/>
          <w:szCs w:val="20"/>
        </w:rPr>
        <w:t xml:space="preserve"> sin Notebook, seguiría teniendo sentido en el sistema. Yo le agregaría una relación de dependencia</w:t>
      </w:r>
      <w:r w:rsidR="004F46E7">
        <w:rPr>
          <w:sz w:val="20"/>
          <w:szCs w:val="20"/>
        </w:rPr>
        <w:t xml:space="preserve"> desde </w:t>
      </w:r>
      <w:proofErr w:type="spellStart"/>
      <w:r w:rsidR="004F46E7">
        <w:rPr>
          <w:sz w:val="20"/>
          <w:szCs w:val="20"/>
        </w:rPr>
        <w:t>TipoMouse</w:t>
      </w:r>
      <w:proofErr w:type="spellEnd"/>
      <w:r w:rsidR="004F46E7">
        <w:rPr>
          <w:sz w:val="20"/>
          <w:szCs w:val="20"/>
        </w:rPr>
        <w:t xml:space="preserve"> hasta Mouse</w:t>
      </w:r>
    </w:p>
    <w:p w:rsidR="004F46E7" w:rsidRDefault="004F46E7" w:rsidP="004D4D80">
      <w:pPr>
        <w:pStyle w:val="Prrafodelista"/>
        <w:spacing w:line="240" w:lineRule="auto"/>
        <w:rPr>
          <w:sz w:val="20"/>
          <w:szCs w:val="20"/>
        </w:rPr>
      </w:pPr>
    </w:p>
    <w:p w:rsidR="004F46E7" w:rsidRDefault="004F46E7" w:rsidP="004D4D80">
      <w:pPr>
        <w:pStyle w:val="Prrafodelista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2)</w:t>
      </w:r>
    </w:p>
    <w:p w:rsidR="004F46E7" w:rsidRDefault="00870627" w:rsidP="004D4D80">
      <w:pPr>
        <w:pStyle w:val="Prrafodelista"/>
        <w:spacing w:line="240" w:lineRule="auto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7A075EF" wp14:editId="71D92238">
            <wp:simplePos x="0" y="0"/>
            <wp:positionH relativeFrom="margin">
              <wp:align>center</wp:align>
            </wp:positionH>
            <wp:positionV relativeFrom="paragraph">
              <wp:posOffset>3552825</wp:posOffset>
            </wp:positionV>
            <wp:extent cx="1352550" cy="451485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95BBED6" wp14:editId="3FB4E7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90850" cy="27432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627" w:rsidRDefault="00870627" w:rsidP="004D4D80">
      <w:pPr>
        <w:pStyle w:val="Prrafodelista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1A238422" wp14:editId="5F90CE83">
            <wp:extent cx="4686300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27" w:rsidRDefault="00870627" w:rsidP="004D4D80">
      <w:pPr>
        <w:pStyle w:val="Prrafodelista"/>
        <w:spacing w:line="240" w:lineRule="auto"/>
        <w:rPr>
          <w:sz w:val="20"/>
          <w:szCs w:val="20"/>
        </w:rPr>
      </w:pPr>
    </w:p>
    <w:p w:rsidR="004F46E7" w:rsidRDefault="004F46E7" w:rsidP="004D4D80">
      <w:pPr>
        <w:pStyle w:val="Prrafodelista"/>
        <w:spacing w:line="240" w:lineRule="auto"/>
        <w:rPr>
          <w:sz w:val="20"/>
          <w:szCs w:val="20"/>
        </w:rPr>
      </w:pPr>
    </w:p>
    <w:p w:rsidR="004F46E7" w:rsidRDefault="004F46E7" w:rsidP="004D4D80">
      <w:pPr>
        <w:pStyle w:val="Prrafodelista"/>
        <w:spacing w:line="240" w:lineRule="auto"/>
        <w:rPr>
          <w:sz w:val="20"/>
          <w:szCs w:val="20"/>
        </w:rPr>
      </w:pPr>
    </w:p>
    <w:p w:rsidR="004F46E7" w:rsidRDefault="004F46E7" w:rsidP="004D4D80">
      <w:pPr>
        <w:pStyle w:val="Prrafodelista"/>
        <w:spacing w:line="240" w:lineRule="auto"/>
        <w:rPr>
          <w:sz w:val="20"/>
          <w:szCs w:val="20"/>
        </w:rPr>
      </w:pPr>
    </w:p>
    <w:p w:rsidR="004F46E7" w:rsidRDefault="004F46E7" w:rsidP="004D4D80">
      <w:pPr>
        <w:pStyle w:val="Prrafodelista"/>
        <w:spacing w:line="240" w:lineRule="auto"/>
        <w:rPr>
          <w:sz w:val="20"/>
          <w:szCs w:val="20"/>
        </w:rPr>
      </w:pPr>
    </w:p>
    <w:p w:rsidR="004F46E7" w:rsidRPr="00DE5ECC" w:rsidRDefault="004F46E7" w:rsidP="004D4D80">
      <w:pPr>
        <w:pStyle w:val="Prrafodelista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3)Creo que el diagrama B es el correcto ya que la clase Velador utiliza la clase Lamparita y no viceversa</w:t>
      </w:r>
    </w:p>
    <w:sectPr w:rsidR="004F46E7" w:rsidRPr="00DE5ECC">
      <w:pgSz w:w="11906" w:h="16838"/>
      <w:pgMar w:top="750" w:right="1134" w:bottom="1361" w:left="15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61E"/>
    <w:multiLevelType w:val="hybridMultilevel"/>
    <w:tmpl w:val="0CCC64F8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F86145"/>
    <w:multiLevelType w:val="hybridMultilevel"/>
    <w:tmpl w:val="BAD8605C"/>
    <w:lvl w:ilvl="0" w:tplc="2ED280F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D37E21"/>
    <w:multiLevelType w:val="hybridMultilevel"/>
    <w:tmpl w:val="E18A1078"/>
    <w:lvl w:ilvl="0" w:tplc="92AEA7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56F2F"/>
    <w:multiLevelType w:val="hybridMultilevel"/>
    <w:tmpl w:val="7B9471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84F54"/>
    <w:multiLevelType w:val="hybridMultilevel"/>
    <w:tmpl w:val="65E0CB10"/>
    <w:lvl w:ilvl="0" w:tplc="2A86D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8167B"/>
    <w:multiLevelType w:val="hybridMultilevel"/>
    <w:tmpl w:val="F4D899AA"/>
    <w:lvl w:ilvl="0" w:tplc="8C7E2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63"/>
    <w:rsid w:val="00073C54"/>
    <w:rsid w:val="00146389"/>
    <w:rsid w:val="001A55D5"/>
    <w:rsid w:val="00200847"/>
    <w:rsid w:val="002640EA"/>
    <w:rsid w:val="00337BFE"/>
    <w:rsid w:val="00391032"/>
    <w:rsid w:val="003E61FD"/>
    <w:rsid w:val="004D4D80"/>
    <w:rsid w:val="004F46E7"/>
    <w:rsid w:val="005E5563"/>
    <w:rsid w:val="008433A8"/>
    <w:rsid w:val="00870627"/>
    <w:rsid w:val="00C66191"/>
    <w:rsid w:val="00DB6D78"/>
    <w:rsid w:val="00DE5ECC"/>
    <w:rsid w:val="00E4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7C0A"/>
  <w15:docId w15:val="{AA061F35-986E-47DC-88CD-FB546AE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Standard">
    <w:name w:val="Standard"/>
    <w:rsid w:val="00E46D11"/>
    <w:pPr>
      <w:suppressAutoHyphens/>
      <w:autoSpaceDN w:val="0"/>
      <w:spacing w:line="240" w:lineRule="auto"/>
      <w:textAlignment w:val="baseline"/>
    </w:pPr>
    <w:rPr>
      <w:rFonts w:ascii="Liberation Serif" w:eastAsia="SimSun" w:hAnsi="Liberation Serif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46D11"/>
    <w:pPr>
      <w:suppressLineNumbers/>
    </w:pPr>
  </w:style>
  <w:style w:type="paragraph" w:styleId="Prrafodelista">
    <w:name w:val="List Paragraph"/>
    <w:basedOn w:val="Normal"/>
    <w:uiPriority w:val="34"/>
    <w:qFormat/>
    <w:rsid w:val="002640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Seren Carolina Elisa</dc:creator>
  <cp:lastModifiedBy>Arley</cp:lastModifiedBy>
  <cp:revision>5</cp:revision>
  <dcterms:created xsi:type="dcterms:W3CDTF">2020-08-07T20:46:00Z</dcterms:created>
  <dcterms:modified xsi:type="dcterms:W3CDTF">2020-08-07T22:10:00Z</dcterms:modified>
</cp:coreProperties>
</file>