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8F86" w14:textId="552FC025" w:rsidR="003D5068" w:rsidRPr="00C35333" w:rsidRDefault="00C35333" w:rsidP="00CA1842">
      <w:pPr>
        <w:spacing w:line="240" w:lineRule="auto"/>
        <w:jc w:val="center"/>
        <w:rPr>
          <w:rFonts w:ascii="Times New Roman" w:hAnsi="Times New Roman" w:cs="Times New Roman"/>
          <w:sz w:val="24"/>
          <w:szCs w:val="24"/>
        </w:rPr>
      </w:pPr>
      <w:r w:rsidRPr="00C35333">
        <w:rPr>
          <w:rFonts w:ascii="Times New Roman" w:hAnsi="Times New Roman" w:cs="Times New Roman"/>
          <w:sz w:val="24"/>
          <w:szCs w:val="24"/>
        </w:rPr>
        <w:t>DUCHELLE BLANCHE KEMOUE FEUKOU</w:t>
      </w:r>
    </w:p>
    <w:p w14:paraId="12B98206" w14:textId="01D838B2" w:rsidR="00C35333" w:rsidRPr="00C35333" w:rsidRDefault="00C35333" w:rsidP="00CA1842">
      <w:pPr>
        <w:spacing w:line="240" w:lineRule="auto"/>
        <w:jc w:val="center"/>
        <w:rPr>
          <w:rFonts w:ascii="Times New Roman" w:hAnsi="Times New Roman" w:cs="Times New Roman"/>
          <w:sz w:val="24"/>
          <w:szCs w:val="24"/>
        </w:rPr>
      </w:pPr>
      <w:r w:rsidRPr="00C35333">
        <w:rPr>
          <w:rFonts w:ascii="Times New Roman" w:hAnsi="Times New Roman" w:cs="Times New Roman"/>
          <w:sz w:val="24"/>
          <w:szCs w:val="24"/>
        </w:rPr>
        <w:t>DATA 205-CRN 22017</w:t>
      </w:r>
    </w:p>
    <w:p w14:paraId="2CD30DB8" w14:textId="06C9B893" w:rsidR="00C35333" w:rsidRDefault="00C35333" w:rsidP="00CA1842">
      <w:pPr>
        <w:spacing w:line="240" w:lineRule="auto"/>
        <w:jc w:val="center"/>
        <w:rPr>
          <w:rFonts w:ascii="Times New Roman" w:hAnsi="Times New Roman" w:cs="Times New Roman"/>
          <w:b/>
          <w:bCs/>
          <w:sz w:val="24"/>
          <w:szCs w:val="24"/>
        </w:rPr>
      </w:pPr>
      <w:r w:rsidRPr="00C35333">
        <w:rPr>
          <w:rFonts w:ascii="Times New Roman" w:hAnsi="Times New Roman" w:cs="Times New Roman"/>
          <w:b/>
          <w:bCs/>
          <w:sz w:val="24"/>
          <w:szCs w:val="24"/>
        </w:rPr>
        <w:t>MONTGOMERY COUNTY EMPLOYEES’ SALARY ANALYSIS: TRENDS AND INSIGHTS</w:t>
      </w:r>
    </w:p>
    <w:p w14:paraId="3FB33875" w14:textId="77777777" w:rsidR="00C35333" w:rsidRDefault="00C35333" w:rsidP="00CA1842">
      <w:pPr>
        <w:spacing w:line="240" w:lineRule="auto"/>
        <w:rPr>
          <w:rFonts w:ascii="Times New Roman" w:hAnsi="Times New Roman" w:cs="Times New Roman"/>
          <w:sz w:val="24"/>
          <w:szCs w:val="24"/>
        </w:rPr>
      </w:pPr>
    </w:p>
    <w:p w14:paraId="187CE386" w14:textId="62E960E7" w:rsidR="001F3939" w:rsidRP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 xml:space="preserve">Montgomery County, Maryland, provides an intriguing landscape for examining the intersection of employee salaries, inflation, and economic trends. This project focuses on </w:t>
      </w:r>
      <w:r>
        <w:rPr>
          <w:rFonts w:ascii="Times New Roman" w:hAnsi="Times New Roman" w:cs="Times New Roman"/>
          <w:sz w:val="24"/>
          <w:szCs w:val="24"/>
        </w:rPr>
        <w:t xml:space="preserve">Montgomery County </w:t>
      </w:r>
      <w:r w:rsidRPr="001F3939">
        <w:rPr>
          <w:rFonts w:ascii="Times New Roman" w:hAnsi="Times New Roman" w:cs="Times New Roman"/>
          <w:sz w:val="24"/>
          <w:szCs w:val="24"/>
        </w:rPr>
        <w:t>employee salary data from 2019 to 2023, aiming to uncover insights into salary growth, alignment with inflation rates, and disparities such as gender pay gaps. Through this analysis, the study seeks to answer critical questions: how have salaries evolved over time, particularly in relation to inflation? Is there a gender pay gap, and how does it manifest across departments and job grades? What are the patterns in salary differences across various sectors? The findings from this analysis could provide valuable insights into workforce equity and economic trends.</w:t>
      </w:r>
    </w:p>
    <w:p w14:paraId="0A313977" w14:textId="74A232BB" w:rsid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The datasets used include Montgomery County employee salaries</w:t>
      </w:r>
      <w:r w:rsidR="007712DF">
        <w:rPr>
          <w:rFonts w:ascii="Times New Roman" w:hAnsi="Times New Roman" w:cs="Times New Roman"/>
          <w:sz w:val="24"/>
          <w:szCs w:val="24"/>
        </w:rPr>
        <w:t xml:space="preserve"> </w:t>
      </w:r>
      <w:r w:rsidR="007712DF" w:rsidRPr="007712DF">
        <w:rPr>
          <w:rFonts w:ascii="Times New Roman" w:hAnsi="Times New Roman" w:cs="Times New Roman"/>
          <w:sz w:val="24"/>
          <w:szCs w:val="24"/>
        </w:rPr>
        <w:t>(2019, 2020, 2021, 2022, and 2023)</w:t>
      </w:r>
      <w:r w:rsidR="007712DF">
        <w:rPr>
          <w:rFonts w:ascii="Times New Roman" w:hAnsi="Times New Roman" w:cs="Times New Roman"/>
          <w:sz w:val="24"/>
          <w:szCs w:val="24"/>
        </w:rPr>
        <w:t xml:space="preserve"> </w:t>
      </w:r>
      <w:r w:rsidR="007712DF" w:rsidRPr="007712DF">
        <w:rPr>
          <w:rFonts w:ascii="Times New Roman" w:hAnsi="Times New Roman" w:cs="Times New Roman"/>
          <w:sz w:val="24"/>
          <w:szCs w:val="24"/>
        </w:rPr>
        <w:t>retrieved from the Montgomery County Government's public data repository, DataMontgomery</w:t>
      </w:r>
      <w:r w:rsidR="007712DF">
        <w:rPr>
          <w:rFonts w:ascii="Times New Roman" w:hAnsi="Times New Roman" w:cs="Times New Roman"/>
          <w:sz w:val="24"/>
          <w:szCs w:val="24"/>
        </w:rPr>
        <w:t>,</w:t>
      </w:r>
      <w:r w:rsidR="007712DF" w:rsidRPr="001F3939">
        <w:rPr>
          <w:rFonts w:ascii="Times New Roman" w:hAnsi="Times New Roman" w:cs="Times New Roman"/>
          <w:sz w:val="24"/>
          <w:szCs w:val="24"/>
        </w:rPr>
        <w:t xml:space="preserve"> </w:t>
      </w:r>
      <w:r w:rsidRPr="001F3939">
        <w:rPr>
          <w:rFonts w:ascii="Times New Roman" w:hAnsi="Times New Roman" w:cs="Times New Roman"/>
          <w:sz w:val="24"/>
          <w:szCs w:val="24"/>
        </w:rPr>
        <w:t xml:space="preserve">and </w:t>
      </w:r>
      <w:r w:rsidR="00E449A4" w:rsidRPr="001F3939">
        <w:rPr>
          <w:rFonts w:ascii="Times New Roman" w:hAnsi="Times New Roman" w:cs="Times New Roman"/>
          <w:sz w:val="24"/>
          <w:szCs w:val="24"/>
        </w:rPr>
        <w:t>Consumer</w:t>
      </w:r>
      <w:r w:rsidRPr="001F3939">
        <w:rPr>
          <w:rFonts w:ascii="Times New Roman" w:hAnsi="Times New Roman" w:cs="Times New Roman"/>
          <w:sz w:val="24"/>
          <w:szCs w:val="24"/>
        </w:rPr>
        <w:t xml:space="preserve"> Price Index (CPI) from the Bureau of Labor Statistics for the Philadelphia-Camden-Wilmington area</w:t>
      </w:r>
      <w:r w:rsidR="00E449A4">
        <w:rPr>
          <w:rFonts w:ascii="Times New Roman" w:hAnsi="Times New Roman" w:cs="Times New Roman"/>
          <w:sz w:val="24"/>
          <w:szCs w:val="24"/>
        </w:rPr>
        <w:t xml:space="preserve"> which </w:t>
      </w:r>
      <w:r w:rsidR="00E449A4" w:rsidRPr="007712DF">
        <w:rPr>
          <w:rFonts w:ascii="Times New Roman" w:hAnsi="Times New Roman" w:cs="Times New Roman"/>
          <w:sz w:val="24"/>
          <w:szCs w:val="24"/>
        </w:rPr>
        <w:t>serv</w:t>
      </w:r>
      <w:r w:rsidR="00E449A4">
        <w:rPr>
          <w:rFonts w:ascii="Times New Roman" w:hAnsi="Times New Roman" w:cs="Times New Roman"/>
          <w:sz w:val="24"/>
          <w:szCs w:val="24"/>
        </w:rPr>
        <w:t>es</w:t>
      </w:r>
      <w:r w:rsidR="00E449A4" w:rsidRPr="007712DF">
        <w:rPr>
          <w:rFonts w:ascii="Times New Roman" w:hAnsi="Times New Roman" w:cs="Times New Roman"/>
          <w:sz w:val="24"/>
          <w:szCs w:val="24"/>
        </w:rPr>
        <w:t xml:space="preserve"> as a proxy for inflation trends in Montgomery County</w:t>
      </w:r>
      <w:r w:rsidRPr="001F3939">
        <w:rPr>
          <w:rFonts w:ascii="Times New Roman" w:hAnsi="Times New Roman" w:cs="Times New Roman"/>
          <w:sz w:val="24"/>
          <w:szCs w:val="24"/>
        </w:rPr>
        <w:t>. Additionally, the United States Employment Cost Index supplements the data, offering a broader perspective on national compensation trends. The salary data contains key variables such as base salaries, job grades, gender, and departmental affiliations, while the CPI dataset provides a benchmark for understanding inflationary trends. Records with incomplete or missing data were excluded to maintain analytical rigor. Summaries of these datasets are presented to contextualize the findings.</w:t>
      </w:r>
    </w:p>
    <w:p w14:paraId="1D763D09" w14:textId="77777777" w:rsidR="001F3939" w:rsidRP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The goals of this project extend beyond descriptive statistics to a deeper understanding of how salary growth correlates with inflation and other factors. Insights into the gender pay gap and its departmental variations offer a lens into equity within the workforce. Moreover, by exploring job grades and their associated salary levels, the analysis highlights structural disparities and areas for improvement. These goals are pursued using Python as the primary analytical tool, leveraging libraries such as Pandas for data manipulation, Matplotlib for visualization, and Seaborn for exploratory data analysis.</w:t>
      </w:r>
    </w:p>
    <w:p w14:paraId="5C103B97" w14:textId="19B69A29" w:rsidR="001F3939" w:rsidRP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 xml:space="preserve">Data cleaning and pre-processing were pivotal to ensure the accuracy and usability of the datasets. The CPI data was formatted to include only annual averages, with non-numeric and missing values removed. </w:t>
      </w:r>
      <w:r w:rsidR="003E4874" w:rsidRPr="003E4874">
        <w:rPr>
          <w:rFonts w:ascii="Times New Roman" w:hAnsi="Times New Roman" w:cs="Times New Roman"/>
          <w:sz w:val="24"/>
          <w:szCs w:val="24"/>
        </w:rPr>
        <w:t>For the salary data, annual statistics such as mean, median, and percentiles were calculated. This involved grouping data by year and merging it with CPI values to allow for a comparative analysis of salary growth against inflation</w:t>
      </w:r>
      <w:r w:rsidRPr="001F3939">
        <w:rPr>
          <w:rFonts w:ascii="Times New Roman" w:hAnsi="Times New Roman" w:cs="Times New Roman"/>
          <w:sz w:val="24"/>
          <w:szCs w:val="24"/>
        </w:rPr>
        <w:t xml:space="preserve">. </w:t>
      </w:r>
      <w:r w:rsidR="00CC69A0" w:rsidRPr="00CC69A0">
        <w:rPr>
          <w:rFonts w:ascii="Times New Roman" w:hAnsi="Times New Roman" w:cs="Times New Roman"/>
          <w:sz w:val="24"/>
          <w:szCs w:val="24"/>
        </w:rPr>
        <w:t>Standardized naming conventions were implemented, including updating department names ("DLC" to "ABS") and renaming "Department of Liquor Control" to "Alcohol Beverage Services" for consistency across years. Placeholder entries for "Grade 0" from 2019 and 2020 were dropped, as they were not part of the official salary schedule</w:t>
      </w:r>
      <w:r w:rsidR="003E4874">
        <w:rPr>
          <w:rFonts w:ascii="Times New Roman" w:hAnsi="Times New Roman" w:cs="Times New Roman"/>
          <w:sz w:val="24"/>
          <w:szCs w:val="24"/>
        </w:rPr>
        <w:t>, aligning with e</w:t>
      </w:r>
      <w:r w:rsidR="00CC69A0" w:rsidRPr="00CC69A0">
        <w:rPr>
          <w:rFonts w:ascii="Times New Roman" w:hAnsi="Times New Roman" w:cs="Times New Roman"/>
          <w:sz w:val="24"/>
          <w:szCs w:val="24"/>
        </w:rPr>
        <w:t xml:space="preserve">xecutive roles under EX1, EX2, and EX3 to avoid irregularities. </w:t>
      </w:r>
      <w:r w:rsidRPr="001F3939">
        <w:rPr>
          <w:rFonts w:ascii="Times New Roman" w:hAnsi="Times New Roman" w:cs="Times New Roman"/>
          <w:sz w:val="24"/>
          <w:szCs w:val="24"/>
        </w:rPr>
        <w:t>The detailed steps and scripts are documented in the accompanying GitHub repository.</w:t>
      </w:r>
    </w:p>
    <w:p w14:paraId="576A08D1" w14:textId="7C21E86B" w:rsidR="00AA437B" w:rsidRP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lastRenderedPageBreak/>
        <w:t>Descriptive statistics offer a snapshot of the dataset’s key attributes. Base salaries range from approximately $</w:t>
      </w:r>
      <w:r w:rsidR="003E4874">
        <w:rPr>
          <w:rFonts w:ascii="Times New Roman" w:hAnsi="Times New Roman" w:cs="Times New Roman"/>
          <w:sz w:val="24"/>
          <w:szCs w:val="24"/>
        </w:rPr>
        <w:t>11</w:t>
      </w:r>
      <w:r w:rsidRPr="001F3939">
        <w:rPr>
          <w:rFonts w:ascii="Times New Roman" w:hAnsi="Times New Roman" w:cs="Times New Roman"/>
          <w:sz w:val="24"/>
          <w:szCs w:val="24"/>
        </w:rPr>
        <w:t>,000 to $</w:t>
      </w:r>
      <w:r w:rsidR="003E4874">
        <w:rPr>
          <w:rFonts w:ascii="Times New Roman" w:hAnsi="Times New Roman" w:cs="Times New Roman"/>
          <w:sz w:val="24"/>
          <w:szCs w:val="24"/>
        </w:rPr>
        <w:t>200</w:t>
      </w:r>
      <w:r w:rsidRPr="001F3939">
        <w:rPr>
          <w:rFonts w:ascii="Times New Roman" w:hAnsi="Times New Roman" w:cs="Times New Roman"/>
          <w:sz w:val="24"/>
          <w:szCs w:val="24"/>
        </w:rPr>
        <w:t xml:space="preserve">,000, with a mean salary of </w:t>
      </w:r>
      <w:r w:rsidR="00AA437B">
        <w:rPr>
          <w:rFonts w:ascii="Times New Roman" w:hAnsi="Times New Roman" w:cs="Times New Roman"/>
          <w:sz w:val="24"/>
          <w:szCs w:val="24"/>
        </w:rPr>
        <w:t xml:space="preserve">approximately </w:t>
      </w:r>
      <w:r w:rsidRPr="001F3939">
        <w:rPr>
          <w:rFonts w:ascii="Times New Roman" w:hAnsi="Times New Roman" w:cs="Times New Roman"/>
          <w:sz w:val="24"/>
          <w:szCs w:val="24"/>
        </w:rPr>
        <w:t>$</w:t>
      </w:r>
      <w:r w:rsidR="00AA437B">
        <w:rPr>
          <w:rFonts w:ascii="Times New Roman" w:hAnsi="Times New Roman" w:cs="Times New Roman"/>
          <w:sz w:val="24"/>
          <w:szCs w:val="24"/>
        </w:rPr>
        <w:t>82</w:t>
      </w:r>
      <w:r w:rsidRPr="001F3939">
        <w:rPr>
          <w:rFonts w:ascii="Times New Roman" w:hAnsi="Times New Roman" w:cs="Times New Roman"/>
          <w:sz w:val="24"/>
          <w:szCs w:val="24"/>
        </w:rPr>
        <w:t>,000. Gender distribution reveals a 60:40 male-to-female ratio, while departmental averages vary significantly, from $45,000 in administrative roles to $120,000 in managerial positions. These statistics set the stage for more nuanced analyses presented later in the report.</w:t>
      </w:r>
    </w:p>
    <w:p w14:paraId="04320650" w14:textId="0CAED3B6" w:rsid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The results of this analysis are illustrated through visualizations that capture trends and disparities. One key figure displays salary percentiles over time, highlighting growth in the 25th percentile, median, and 75th percentile salaries.</w:t>
      </w:r>
    </w:p>
    <w:p w14:paraId="5B5791F5" w14:textId="0D911174" w:rsidR="00AA437B" w:rsidRDefault="00AA437B" w:rsidP="00CA1842">
      <w:pPr>
        <w:spacing w:line="240" w:lineRule="auto"/>
        <w:rPr>
          <w:rFonts w:ascii="Times New Roman" w:hAnsi="Times New Roman" w:cs="Times New Roman"/>
          <w:sz w:val="24"/>
          <w:szCs w:val="24"/>
        </w:rPr>
      </w:pPr>
      <w:r w:rsidRPr="00AA437B">
        <w:rPr>
          <w:rFonts w:ascii="Times New Roman" w:hAnsi="Times New Roman" w:cs="Times New Roman"/>
          <w:sz w:val="24"/>
          <w:szCs w:val="24"/>
        </w:rPr>
        <w:drawing>
          <wp:inline distT="0" distB="0" distL="0" distR="0" wp14:anchorId="11574DC9" wp14:editId="6AA2C0B0">
            <wp:extent cx="5943600" cy="1069975"/>
            <wp:effectExtent l="0" t="0" r="0" b="0"/>
            <wp:docPr id="348737420" name="Picture 1"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37420" name="Picture 1" descr="A white background with black and white text&#10;&#10;Description automatically generated"/>
                    <pic:cNvPicPr/>
                  </pic:nvPicPr>
                  <pic:blipFill>
                    <a:blip r:embed="rId5"/>
                    <a:stretch>
                      <a:fillRect/>
                    </a:stretch>
                  </pic:blipFill>
                  <pic:spPr>
                    <a:xfrm>
                      <a:off x="0" y="0"/>
                      <a:ext cx="5943600" cy="1069975"/>
                    </a:xfrm>
                    <a:prstGeom prst="rect">
                      <a:avLst/>
                    </a:prstGeom>
                  </pic:spPr>
                </pic:pic>
              </a:graphicData>
            </a:graphic>
          </wp:inline>
        </w:drawing>
      </w:r>
    </w:p>
    <w:p w14:paraId="1D877907" w14:textId="208B53EE" w:rsidR="000A1AD8" w:rsidRDefault="000A1AD8" w:rsidP="00CA1842">
      <w:pPr>
        <w:spacing w:line="240" w:lineRule="auto"/>
        <w:rPr>
          <w:rFonts w:ascii="Times New Roman" w:hAnsi="Times New Roman" w:cs="Times New Roman"/>
          <w:sz w:val="24"/>
          <w:szCs w:val="24"/>
        </w:rPr>
      </w:pPr>
      <w:r w:rsidRPr="000A1AD8">
        <w:rPr>
          <w:rFonts w:ascii="Times New Roman" w:hAnsi="Times New Roman" w:cs="Times New Roman"/>
          <w:sz w:val="24"/>
          <w:szCs w:val="24"/>
        </w:rPr>
        <w:drawing>
          <wp:inline distT="0" distB="0" distL="0" distR="0" wp14:anchorId="1C1F8829" wp14:editId="234D589C">
            <wp:extent cx="5943600" cy="3106420"/>
            <wp:effectExtent l="0" t="0" r="0" b="0"/>
            <wp:docPr id="1398988695" name="Picture 1" descr="A graph showing the amount of salary per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8695" name="Picture 1" descr="A graph showing the amount of salary per year&#10;&#10;Description automatically generated"/>
                    <pic:cNvPicPr/>
                  </pic:nvPicPr>
                  <pic:blipFill>
                    <a:blip r:embed="rId6"/>
                    <a:stretch>
                      <a:fillRect/>
                    </a:stretch>
                  </pic:blipFill>
                  <pic:spPr>
                    <a:xfrm>
                      <a:off x="0" y="0"/>
                      <a:ext cx="5943600" cy="3106420"/>
                    </a:xfrm>
                    <a:prstGeom prst="rect">
                      <a:avLst/>
                    </a:prstGeom>
                  </pic:spPr>
                </pic:pic>
              </a:graphicData>
            </a:graphic>
          </wp:inline>
        </w:drawing>
      </w:r>
    </w:p>
    <w:p w14:paraId="4CDD8AB6" w14:textId="790D30ED" w:rsidR="000A1AD8" w:rsidRDefault="00614F41" w:rsidP="00CA184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visualization highlights that the </w:t>
      </w:r>
      <w:r w:rsidR="000A1AD8" w:rsidRPr="000A1AD8">
        <w:rPr>
          <w:rFonts w:ascii="Times New Roman" w:hAnsi="Times New Roman" w:cs="Times New Roman"/>
          <w:sz w:val="24"/>
          <w:szCs w:val="24"/>
        </w:rPr>
        <w:t>25th percentile experienced the highest growth rates overall, particularly in 2022 and 2023.</w:t>
      </w:r>
      <w:r w:rsidRPr="00614F41">
        <w:t xml:space="preserve"> </w:t>
      </w:r>
      <w:r w:rsidRPr="00614F41">
        <w:rPr>
          <w:rFonts w:ascii="Times New Roman" w:hAnsi="Times New Roman" w:cs="Times New Roman"/>
          <w:sz w:val="24"/>
          <w:szCs w:val="24"/>
        </w:rPr>
        <w:t>The median and 75th percentiles grew at a slower but steady pace, with notable acceleration in 2023.</w:t>
      </w:r>
    </w:p>
    <w:p w14:paraId="1395A79A" w14:textId="318C597F" w:rsidR="00614F41" w:rsidRDefault="00614F41" w:rsidP="00CA1842">
      <w:pPr>
        <w:spacing w:line="240" w:lineRule="auto"/>
        <w:rPr>
          <w:rFonts w:ascii="Times New Roman" w:hAnsi="Times New Roman" w:cs="Times New Roman"/>
          <w:sz w:val="24"/>
          <w:szCs w:val="24"/>
        </w:rPr>
      </w:pPr>
      <w:r>
        <w:rPr>
          <w:rFonts w:ascii="Times New Roman" w:hAnsi="Times New Roman" w:cs="Times New Roman"/>
          <w:sz w:val="24"/>
          <w:szCs w:val="24"/>
        </w:rPr>
        <w:t>The</w:t>
      </w:r>
      <w:r w:rsidRPr="001F3939">
        <w:rPr>
          <w:rFonts w:ascii="Times New Roman" w:hAnsi="Times New Roman" w:cs="Times New Roman"/>
          <w:sz w:val="24"/>
          <w:szCs w:val="24"/>
        </w:rPr>
        <w:t xml:space="preserve"> figure </w:t>
      </w:r>
      <w:r>
        <w:rPr>
          <w:rFonts w:ascii="Times New Roman" w:hAnsi="Times New Roman" w:cs="Times New Roman"/>
          <w:sz w:val="24"/>
          <w:szCs w:val="24"/>
        </w:rPr>
        <w:t xml:space="preserve">below </w:t>
      </w:r>
      <w:r w:rsidRPr="001F3939">
        <w:rPr>
          <w:rFonts w:ascii="Times New Roman" w:hAnsi="Times New Roman" w:cs="Times New Roman"/>
          <w:sz w:val="24"/>
          <w:szCs w:val="24"/>
        </w:rPr>
        <w:t xml:space="preserve">examines the ratio of salary growth to inflation, revealing that salary increases often </w:t>
      </w:r>
      <w:proofErr w:type="gramStart"/>
      <w:r w:rsidRPr="001F3939">
        <w:rPr>
          <w:rFonts w:ascii="Times New Roman" w:hAnsi="Times New Roman" w:cs="Times New Roman"/>
          <w:sz w:val="24"/>
          <w:szCs w:val="24"/>
        </w:rPr>
        <w:t>lag behind</w:t>
      </w:r>
      <w:proofErr w:type="gramEnd"/>
      <w:r w:rsidRPr="001F3939">
        <w:rPr>
          <w:rFonts w:ascii="Times New Roman" w:hAnsi="Times New Roman" w:cs="Times New Roman"/>
          <w:sz w:val="24"/>
          <w:szCs w:val="24"/>
        </w:rPr>
        <w:t xml:space="preserve"> inflation, particularly during 2020 and 202</w:t>
      </w:r>
      <w:r>
        <w:rPr>
          <w:rFonts w:ascii="Times New Roman" w:hAnsi="Times New Roman" w:cs="Times New Roman"/>
          <w:sz w:val="24"/>
          <w:szCs w:val="24"/>
        </w:rPr>
        <w:t>2</w:t>
      </w:r>
      <w:r w:rsidRPr="001F3939">
        <w:rPr>
          <w:rFonts w:ascii="Times New Roman" w:hAnsi="Times New Roman" w:cs="Times New Roman"/>
          <w:sz w:val="24"/>
          <w:szCs w:val="24"/>
        </w:rPr>
        <w:t>.</w:t>
      </w:r>
      <w:r>
        <w:rPr>
          <w:rFonts w:ascii="Times New Roman" w:hAnsi="Times New Roman" w:cs="Times New Roman"/>
          <w:sz w:val="24"/>
          <w:szCs w:val="24"/>
        </w:rPr>
        <w:t xml:space="preserve"> However, </w:t>
      </w:r>
      <w:r w:rsidRPr="00614F41">
        <w:rPr>
          <w:rFonts w:ascii="Times New Roman" w:hAnsi="Times New Roman" w:cs="Times New Roman"/>
          <w:sz w:val="24"/>
          <w:szCs w:val="24"/>
        </w:rPr>
        <w:t>in</w:t>
      </w:r>
      <w:r w:rsidRPr="00614F41">
        <w:rPr>
          <w:rFonts w:ascii="Times New Roman" w:hAnsi="Times New Roman" w:cs="Times New Roman"/>
          <w:sz w:val="24"/>
          <w:szCs w:val="24"/>
        </w:rPr>
        <w:t xml:space="preserve"> 2023, the ratio exceeded 1, showing that salary growth finally outpaced inflation, marking a significant improvement in purchasing power for employees.</w:t>
      </w:r>
    </w:p>
    <w:p w14:paraId="480C74DB" w14:textId="34760EB5" w:rsidR="00614F41" w:rsidRDefault="00614F41" w:rsidP="00CA1842">
      <w:pPr>
        <w:spacing w:line="240" w:lineRule="auto"/>
        <w:rPr>
          <w:rFonts w:ascii="Times New Roman" w:hAnsi="Times New Roman" w:cs="Times New Roman"/>
          <w:sz w:val="24"/>
          <w:szCs w:val="24"/>
        </w:rPr>
      </w:pPr>
      <w:r w:rsidRPr="00614F41">
        <w:rPr>
          <w:rFonts w:ascii="Times New Roman" w:hAnsi="Times New Roman" w:cs="Times New Roman"/>
          <w:sz w:val="24"/>
          <w:szCs w:val="24"/>
        </w:rPr>
        <w:lastRenderedPageBreak/>
        <w:drawing>
          <wp:inline distT="0" distB="0" distL="0" distR="0" wp14:anchorId="301F0D92" wp14:editId="5A4EC9EB">
            <wp:extent cx="5943600" cy="3231515"/>
            <wp:effectExtent l="0" t="0" r="0" b="6985"/>
            <wp:docPr id="319333510" name="Picture 1" descr="A graph with a line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3510" name="Picture 1" descr="A graph with a line and a green line&#10;&#10;Description automatically generated"/>
                    <pic:cNvPicPr/>
                  </pic:nvPicPr>
                  <pic:blipFill>
                    <a:blip r:embed="rId7"/>
                    <a:stretch>
                      <a:fillRect/>
                    </a:stretch>
                  </pic:blipFill>
                  <pic:spPr>
                    <a:xfrm>
                      <a:off x="0" y="0"/>
                      <a:ext cx="5943600" cy="3231515"/>
                    </a:xfrm>
                    <a:prstGeom prst="rect">
                      <a:avLst/>
                    </a:prstGeom>
                  </pic:spPr>
                </pic:pic>
              </a:graphicData>
            </a:graphic>
          </wp:inline>
        </w:drawing>
      </w:r>
    </w:p>
    <w:p w14:paraId="28C7967A" w14:textId="4546B651" w:rsidR="00614F41" w:rsidRDefault="00614F41"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These findings underscore the challenges employees face in maintaining purchasing power amid economic fluctuations</w:t>
      </w:r>
      <w:r>
        <w:rPr>
          <w:rFonts w:ascii="Times New Roman" w:hAnsi="Times New Roman" w:cs="Times New Roman"/>
          <w:sz w:val="24"/>
          <w:szCs w:val="24"/>
        </w:rPr>
        <w:t>.</w:t>
      </w:r>
    </w:p>
    <w:p w14:paraId="08E41048" w14:textId="19B2D7D6" w:rsidR="00CE0902" w:rsidRDefault="00CE0902" w:rsidP="00CA1842">
      <w:pPr>
        <w:spacing w:line="240" w:lineRule="auto"/>
        <w:rPr>
          <w:rFonts w:ascii="Times New Roman" w:hAnsi="Times New Roman" w:cs="Times New Roman"/>
          <w:sz w:val="24"/>
          <w:szCs w:val="24"/>
        </w:rPr>
      </w:pPr>
      <w:r w:rsidRPr="00CE0902">
        <w:rPr>
          <w:rFonts w:ascii="Times New Roman" w:hAnsi="Times New Roman" w:cs="Times New Roman"/>
          <w:sz w:val="24"/>
          <w:szCs w:val="24"/>
        </w:rPr>
        <w:t xml:space="preserve">A bootstrapping analysis was conducted to explore the relationship between inflation and salary growth. This technique involves resampling the data many times to estimate the variability of results. The analysis showed that the slope of the relationship had a 95% confidence interval </w:t>
      </w:r>
      <w:r w:rsidRPr="00CE0902">
        <w:rPr>
          <w:rFonts w:ascii="Times New Roman" w:hAnsi="Times New Roman" w:cs="Times New Roman"/>
          <w:sz w:val="24"/>
          <w:szCs w:val="24"/>
        </w:rPr>
        <w:lastRenderedPageBreak/>
        <w:t xml:space="preserve">ranging from approximately -38.41 to 1.76. </w:t>
      </w:r>
      <w:r w:rsidRPr="00CE0902">
        <w:rPr>
          <w:rFonts w:ascii="Times New Roman" w:hAnsi="Times New Roman" w:cs="Times New Roman"/>
          <w:sz w:val="24"/>
          <w:szCs w:val="24"/>
        </w:rPr>
        <w:drawing>
          <wp:inline distT="0" distB="0" distL="0" distR="0" wp14:anchorId="670F9B5A" wp14:editId="0B857C7C">
            <wp:extent cx="5862638" cy="3974818"/>
            <wp:effectExtent l="0" t="0" r="5080" b="6985"/>
            <wp:docPr id="1810380780" name="Picture 1" descr="A graph of a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0780" name="Picture 1" descr="A graph of a slope&#10;&#10;Description automatically generated"/>
                    <pic:cNvPicPr/>
                  </pic:nvPicPr>
                  <pic:blipFill>
                    <a:blip r:embed="rId8"/>
                    <a:stretch>
                      <a:fillRect/>
                    </a:stretch>
                  </pic:blipFill>
                  <pic:spPr>
                    <a:xfrm>
                      <a:off x="0" y="0"/>
                      <a:ext cx="5862638" cy="3974818"/>
                    </a:xfrm>
                    <a:prstGeom prst="rect">
                      <a:avLst/>
                    </a:prstGeom>
                  </pic:spPr>
                </pic:pic>
              </a:graphicData>
            </a:graphic>
          </wp:inline>
        </w:drawing>
      </w:r>
    </w:p>
    <w:p w14:paraId="39C4451B" w14:textId="18B3BB74" w:rsidR="00CE0902" w:rsidRDefault="00CE0902" w:rsidP="00CA1842">
      <w:pPr>
        <w:spacing w:line="240" w:lineRule="auto"/>
        <w:rPr>
          <w:rFonts w:ascii="Times New Roman" w:hAnsi="Times New Roman" w:cs="Times New Roman"/>
          <w:sz w:val="24"/>
          <w:szCs w:val="24"/>
        </w:rPr>
      </w:pPr>
      <w:r w:rsidRPr="00CE0902">
        <w:rPr>
          <w:rFonts w:ascii="Times New Roman" w:hAnsi="Times New Roman" w:cs="Times New Roman"/>
          <w:sz w:val="24"/>
          <w:szCs w:val="24"/>
        </w:rPr>
        <w:t>Since this range includes 0, it indicates that there is no statistically significant relationship between inflation and salary growth at the 95% confidence level.</w:t>
      </w:r>
      <w:r>
        <w:rPr>
          <w:rFonts w:ascii="Times New Roman" w:hAnsi="Times New Roman" w:cs="Times New Roman"/>
          <w:sz w:val="24"/>
          <w:szCs w:val="24"/>
        </w:rPr>
        <w:t xml:space="preserve"> Additionally, the </w:t>
      </w:r>
      <w:r w:rsidRPr="00CE0902">
        <w:rPr>
          <w:rFonts w:ascii="Times New Roman" w:hAnsi="Times New Roman" w:cs="Times New Roman"/>
          <w:sz w:val="24"/>
          <w:szCs w:val="24"/>
        </w:rPr>
        <w:t xml:space="preserve">histogram of the slope coefficients revealed a right-skewed distribution, with most estimates close to 0 but some extreme negative values. This further underscores the weak and inconsistent relationship between inflation and salary growth. </w:t>
      </w:r>
      <w:r>
        <w:rPr>
          <w:rFonts w:ascii="Times New Roman" w:hAnsi="Times New Roman" w:cs="Times New Roman"/>
          <w:sz w:val="24"/>
          <w:szCs w:val="24"/>
        </w:rPr>
        <w:t>That means</w:t>
      </w:r>
      <w:r w:rsidRPr="00CE0902">
        <w:rPr>
          <w:rFonts w:ascii="Times New Roman" w:hAnsi="Times New Roman" w:cs="Times New Roman"/>
          <w:sz w:val="24"/>
          <w:szCs w:val="24"/>
        </w:rPr>
        <w:t xml:space="preserve"> inflation does not have a strong or consistent impact on salary growth during the analyzed period, implying that other factors may play a more significant role in influencing salary trends.</w:t>
      </w:r>
    </w:p>
    <w:p w14:paraId="5B873A71" w14:textId="705F48FA" w:rsidR="00614F41" w:rsidRDefault="00614F41" w:rsidP="00CA1842">
      <w:pPr>
        <w:spacing w:line="240" w:lineRule="auto"/>
        <w:rPr>
          <w:rFonts w:ascii="Times New Roman" w:hAnsi="Times New Roman" w:cs="Times New Roman"/>
          <w:sz w:val="24"/>
          <w:szCs w:val="24"/>
        </w:rPr>
      </w:pPr>
      <w:r>
        <w:rPr>
          <w:rFonts w:ascii="Times New Roman" w:hAnsi="Times New Roman" w:cs="Times New Roman"/>
          <w:sz w:val="24"/>
          <w:szCs w:val="24"/>
        </w:rPr>
        <w:t xml:space="preserve">Moreover, </w:t>
      </w:r>
      <w:r w:rsidRPr="001F3939">
        <w:rPr>
          <w:rFonts w:ascii="Times New Roman" w:hAnsi="Times New Roman" w:cs="Times New Roman"/>
          <w:sz w:val="24"/>
          <w:szCs w:val="24"/>
        </w:rPr>
        <w:t>Gender-based salary analyses further reveal persistent disparities, with variations observed across departments and job grades</w:t>
      </w:r>
      <w:r>
        <w:rPr>
          <w:rFonts w:ascii="Times New Roman" w:hAnsi="Times New Roman" w:cs="Times New Roman"/>
          <w:sz w:val="24"/>
          <w:szCs w:val="24"/>
        </w:rPr>
        <w:t xml:space="preserve">. </w:t>
      </w:r>
    </w:p>
    <w:p w14:paraId="45383899" w14:textId="469E04A7" w:rsidR="00614F41" w:rsidRDefault="00614F41" w:rsidP="00CA1842">
      <w:pPr>
        <w:spacing w:line="240" w:lineRule="auto"/>
        <w:rPr>
          <w:rFonts w:ascii="Times New Roman" w:hAnsi="Times New Roman" w:cs="Times New Roman"/>
          <w:sz w:val="24"/>
          <w:szCs w:val="24"/>
        </w:rPr>
      </w:pPr>
      <w:r w:rsidRPr="00614F41">
        <w:rPr>
          <w:rFonts w:ascii="Times New Roman" w:hAnsi="Times New Roman" w:cs="Times New Roman"/>
          <w:sz w:val="24"/>
          <w:szCs w:val="24"/>
        </w:rPr>
        <w:lastRenderedPageBreak/>
        <w:drawing>
          <wp:inline distT="0" distB="0" distL="0" distR="0" wp14:anchorId="372542D3" wp14:editId="6B8AC47D">
            <wp:extent cx="5943600" cy="2996565"/>
            <wp:effectExtent l="0" t="0" r="0" b="0"/>
            <wp:docPr id="383719879" name="Picture 1" descr="A graph showing a number of people in salary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19879" name="Picture 1" descr="A graph showing a number of people in salary categories&#10;&#10;Description automatically generated"/>
                    <pic:cNvPicPr/>
                  </pic:nvPicPr>
                  <pic:blipFill>
                    <a:blip r:embed="rId9"/>
                    <a:stretch>
                      <a:fillRect/>
                    </a:stretch>
                  </pic:blipFill>
                  <pic:spPr>
                    <a:xfrm>
                      <a:off x="0" y="0"/>
                      <a:ext cx="5943600" cy="2996565"/>
                    </a:xfrm>
                    <a:prstGeom prst="rect">
                      <a:avLst/>
                    </a:prstGeom>
                  </pic:spPr>
                </pic:pic>
              </a:graphicData>
            </a:graphic>
          </wp:inline>
        </w:drawing>
      </w:r>
    </w:p>
    <w:p w14:paraId="4560C1E5" w14:textId="601D29E6" w:rsidR="00614F41" w:rsidRDefault="00A651FB" w:rsidP="00CA1842">
      <w:pPr>
        <w:spacing w:line="240" w:lineRule="auto"/>
        <w:rPr>
          <w:rFonts w:ascii="Times New Roman" w:hAnsi="Times New Roman" w:cs="Times New Roman"/>
          <w:sz w:val="24"/>
          <w:szCs w:val="24"/>
        </w:rPr>
      </w:pPr>
      <w:r>
        <w:rPr>
          <w:rFonts w:ascii="Times New Roman" w:hAnsi="Times New Roman" w:cs="Times New Roman"/>
          <w:sz w:val="24"/>
          <w:szCs w:val="24"/>
        </w:rPr>
        <w:t>I</w:t>
      </w:r>
      <w:r w:rsidRPr="00A651FB">
        <w:rPr>
          <w:rFonts w:ascii="Times New Roman" w:hAnsi="Times New Roman" w:cs="Times New Roman"/>
          <w:sz w:val="24"/>
          <w:szCs w:val="24"/>
        </w:rPr>
        <w:t>n the lower-paying category, men are overrepresented compared to women, as indicated by the higher percentage for men. Conversely, in the higher-paying category, the representation of men and women appears more balanced, with nearly equal proportions</w:t>
      </w:r>
      <w:r>
        <w:rPr>
          <w:rFonts w:ascii="Times New Roman" w:hAnsi="Times New Roman" w:cs="Times New Roman"/>
          <w:sz w:val="24"/>
          <w:szCs w:val="24"/>
        </w:rPr>
        <w:t xml:space="preserve"> suggesting </w:t>
      </w:r>
      <w:r w:rsidRPr="00A651FB">
        <w:rPr>
          <w:rFonts w:ascii="Times New Roman" w:hAnsi="Times New Roman" w:cs="Times New Roman"/>
          <w:sz w:val="24"/>
          <w:szCs w:val="24"/>
        </w:rPr>
        <w:t>that while women are not disproportionately underrepresented in higher-paying departments, there is still a noticeable gender imbalance in lower-paying categories, potentially indicating systemic factors influencing salary distribution by gender.</w:t>
      </w:r>
      <w:r>
        <w:rPr>
          <w:rFonts w:ascii="Times New Roman" w:hAnsi="Times New Roman" w:cs="Times New Roman"/>
          <w:sz w:val="24"/>
          <w:szCs w:val="24"/>
        </w:rPr>
        <w:t xml:space="preserve"> </w:t>
      </w:r>
    </w:p>
    <w:p w14:paraId="18C1383E" w14:textId="51F43406" w:rsidR="00A651FB" w:rsidRDefault="00A651FB" w:rsidP="00CA1842">
      <w:pPr>
        <w:spacing w:line="240" w:lineRule="auto"/>
        <w:rPr>
          <w:rFonts w:ascii="Times New Roman" w:hAnsi="Times New Roman" w:cs="Times New Roman"/>
          <w:sz w:val="24"/>
          <w:szCs w:val="24"/>
        </w:rPr>
      </w:pPr>
      <w:r w:rsidRPr="00A651FB">
        <w:rPr>
          <w:rFonts w:ascii="Times New Roman" w:hAnsi="Times New Roman" w:cs="Times New Roman"/>
          <w:sz w:val="24"/>
          <w:szCs w:val="24"/>
        </w:rPr>
        <w:drawing>
          <wp:inline distT="0" distB="0" distL="0" distR="0" wp14:anchorId="207CB481" wp14:editId="18FD8EFF">
            <wp:extent cx="5943600" cy="2971800"/>
            <wp:effectExtent l="0" t="0" r="0" b="0"/>
            <wp:docPr id="4825578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7882" name="Picture 1" descr="A screenshot of a graph&#10;&#10;Description automatically generated"/>
                    <pic:cNvPicPr/>
                  </pic:nvPicPr>
                  <pic:blipFill>
                    <a:blip r:embed="rId10"/>
                    <a:stretch>
                      <a:fillRect/>
                    </a:stretch>
                  </pic:blipFill>
                  <pic:spPr>
                    <a:xfrm>
                      <a:off x="0" y="0"/>
                      <a:ext cx="5943600" cy="2971800"/>
                    </a:xfrm>
                    <a:prstGeom prst="rect">
                      <a:avLst/>
                    </a:prstGeom>
                  </pic:spPr>
                </pic:pic>
              </a:graphicData>
            </a:graphic>
          </wp:inline>
        </w:drawing>
      </w:r>
    </w:p>
    <w:p w14:paraId="2AD286C0" w14:textId="77777777" w:rsidR="00A651FB" w:rsidRPr="00A651FB" w:rsidRDefault="00A651FB" w:rsidP="00CA1842">
      <w:pPr>
        <w:spacing w:line="240" w:lineRule="auto"/>
        <w:rPr>
          <w:rFonts w:ascii="Times New Roman" w:hAnsi="Times New Roman" w:cs="Times New Roman"/>
          <w:sz w:val="24"/>
          <w:szCs w:val="24"/>
        </w:rPr>
      </w:pPr>
      <w:r w:rsidRPr="00A651FB">
        <w:rPr>
          <w:rFonts w:ascii="Times New Roman" w:hAnsi="Times New Roman" w:cs="Times New Roman"/>
          <w:sz w:val="24"/>
          <w:szCs w:val="24"/>
        </w:rPr>
        <w:t>The heatmap visualizes gender pay gaps across randomly selected job grades over the years 2019 to 2023. Each cell represents the difference in average salaries between male (M) and female (F) employees within a given grade and year. Positive values (in red shades) indicate that male employees earn more on average than female employees, while negative values (in blue shades) suggest that female employees earn more than their male counterparts.</w:t>
      </w:r>
    </w:p>
    <w:p w14:paraId="4E114BE3" w14:textId="7049DFC6" w:rsidR="00A651FB" w:rsidRPr="001F3939" w:rsidRDefault="00A651FB" w:rsidP="00CA184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Obviously</w:t>
      </w:r>
      <w:r w:rsidRPr="00A651FB">
        <w:rPr>
          <w:rFonts w:ascii="Times New Roman" w:hAnsi="Times New Roman" w:cs="Times New Roman"/>
          <w:sz w:val="24"/>
          <w:szCs w:val="24"/>
        </w:rPr>
        <w:t xml:space="preserve">, certain grades, such as MD04 in 2019, display a significant negative pay gap (indicated by deep blue), suggesting higher earnings for female employees. Conversely, grades like MD04 in 2020 and D3 in 2019 exhibit positive gaps (in red), with male employees earning substantially more than females. The variation in pay gaps across grades and years underscores disparities that fluctuate depending on grade and time period. </w:t>
      </w:r>
    </w:p>
    <w:p w14:paraId="0E28F03A" w14:textId="77777777" w:rsid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The insights gleaned from this analysis carry implications for policymakers and organizational leaders. Understanding the interplay between salaries and inflation can inform decisions on compensation adjustments to support employees better. Addressing gender pay gaps and departmental disparities can also enhance equity within the workforce.</w:t>
      </w:r>
    </w:p>
    <w:p w14:paraId="4532D20D" w14:textId="422AFF85" w:rsidR="003421D7" w:rsidRPr="001F3939" w:rsidRDefault="003421D7"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t>This report presents a comprehensive exploration of salary trends and their implications, providing actionable insights for addressing economic and equity challenges in Montgomery County.</w:t>
      </w:r>
    </w:p>
    <w:p w14:paraId="53948748" w14:textId="77777777" w:rsidR="001F3939" w:rsidRPr="001F3939" w:rsidRDefault="001F3939" w:rsidP="00CA1842">
      <w:pPr>
        <w:spacing w:line="240" w:lineRule="auto"/>
        <w:rPr>
          <w:rFonts w:ascii="Times New Roman" w:hAnsi="Times New Roman" w:cs="Times New Roman"/>
          <w:b/>
          <w:bCs/>
          <w:sz w:val="24"/>
          <w:szCs w:val="24"/>
        </w:rPr>
      </w:pPr>
      <w:r w:rsidRPr="001F3939">
        <w:rPr>
          <w:rFonts w:ascii="Times New Roman" w:hAnsi="Times New Roman" w:cs="Times New Roman"/>
          <w:b/>
          <w:bCs/>
          <w:sz w:val="24"/>
          <w:szCs w:val="24"/>
        </w:rPr>
        <w:t>References and Acknowledgements</w:t>
      </w:r>
    </w:p>
    <w:p w14:paraId="0416C76D" w14:textId="77777777" w:rsidR="001F3939" w:rsidRPr="001F3939" w:rsidRDefault="001F3939" w:rsidP="00CA1842">
      <w:pPr>
        <w:spacing w:line="240" w:lineRule="auto"/>
        <w:rPr>
          <w:rFonts w:ascii="Times New Roman" w:hAnsi="Times New Roman" w:cs="Times New Roman"/>
          <w:b/>
          <w:bCs/>
          <w:sz w:val="24"/>
          <w:szCs w:val="24"/>
        </w:rPr>
      </w:pPr>
      <w:r w:rsidRPr="001F3939">
        <w:rPr>
          <w:rFonts w:ascii="Times New Roman" w:hAnsi="Times New Roman" w:cs="Times New Roman"/>
          <w:b/>
          <w:bCs/>
          <w:sz w:val="24"/>
          <w:szCs w:val="24"/>
        </w:rPr>
        <w:t>References</w:t>
      </w:r>
    </w:p>
    <w:p w14:paraId="78ED5425" w14:textId="15041AB8" w:rsidR="001F3939" w:rsidRDefault="001F3939" w:rsidP="00CA1842">
      <w:pPr>
        <w:numPr>
          <w:ilvl w:val="0"/>
          <w:numId w:val="1"/>
        </w:numPr>
        <w:spacing w:line="240" w:lineRule="auto"/>
        <w:rPr>
          <w:rFonts w:ascii="Times New Roman" w:hAnsi="Times New Roman" w:cs="Times New Roman"/>
          <w:sz w:val="24"/>
          <w:szCs w:val="24"/>
        </w:rPr>
      </w:pPr>
      <w:r w:rsidRPr="001F3939">
        <w:rPr>
          <w:rFonts w:ascii="Times New Roman" w:hAnsi="Times New Roman" w:cs="Times New Roman"/>
          <w:sz w:val="24"/>
          <w:szCs w:val="24"/>
        </w:rPr>
        <w:t xml:space="preserve">Montgomery County Employee Salaries Data: </w:t>
      </w:r>
      <w:hyperlink r:id="rId11" w:history="1">
        <w:r w:rsidRPr="001F3939">
          <w:rPr>
            <w:rStyle w:val="Hyperlink"/>
            <w:rFonts w:ascii="Times New Roman" w:hAnsi="Times New Roman" w:cs="Times New Roman"/>
            <w:sz w:val="24"/>
            <w:szCs w:val="24"/>
          </w:rPr>
          <w:t>dataMontgom</w:t>
        </w:r>
        <w:r w:rsidRPr="001F3939">
          <w:rPr>
            <w:rStyle w:val="Hyperlink"/>
            <w:rFonts w:ascii="Times New Roman" w:hAnsi="Times New Roman" w:cs="Times New Roman"/>
            <w:sz w:val="24"/>
            <w:szCs w:val="24"/>
          </w:rPr>
          <w:t>ery.gov</w:t>
        </w:r>
      </w:hyperlink>
      <w:r w:rsidR="00621F16">
        <w:rPr>
          <w:rFonts w:ascii="Times New Roman" w:hAnsi="Times New Roman" w:cs="Times New Roman"/>
          <w:sz w:val="24"/>
          <w:szCs w:val="24"/>
        </w:rPr>
        <w:t xml:space="preserve"> </w:t>
      </w:r>
    </w:p>
    <w:p w14:paraId="600D5905" w14:textId="3BD91B85" w:rsidR="00621F16" w:rsidRDefault="00621F16" w:rsidP="00CA1842">
      <w:pPr>
        <w:spacing w:line="240" w:lineRule="auto"/>
        <w:ind w:left="720"/>
        <w:rPr>
          <w:rFonts w:ascii="Times New Roman" w:hAnsi="Times New Roman" w:cs="Times New Roman"/>
          <w:sz w:val="24"/>
          <w:szCs w:val="24"/>
        </w:rPr>
      </w:pPr>
      <w:hyperlink r:id="rId12" w:history="1">
        <w:r w:rsidRPr="00BE2548">
          <w:rPr>
            <w:rStyle w:val="Hyperlink"/>
            <w:rFonts w:ascii="Times New Roman" w:hAnsi="Times New Roman" w:cs="Times New Roman"/>
            <w:sz w:val="24"/>
            <w:szCs w:val="24"/>
          </w:rPr>
          <w:t>https://data.montgomerycountymd.gov/Human-Resources/Employee-Salaries-2019/qatd-z57d/data_preview</w:t>
        </w:r>
      </w:hyperlink>
      <w:r>
        <w:rPr>
          <w:rFonts w:ascii="Times New Roman" w:hAnsi="Times New Roman" w:cs="Times New Roman"/>
          <w:sz w:val="24"/>
          <w:szCs w:val="24"/>
        </w:rPr>
        <w:t xml:space="preserve"> </w:t>
      </w:r>
    </w:p>
    <w:p w14:paraId="78440700" w14:textId="55ECCF23" w:rsidR="00621F16" w:rsidRDefault="00621F16" w:rsidP="00CA1842">
      <w:pPr>
        <w:spacing w:line="240" w:lineRule="auto"/>
        <w:ind w:left="720"/>
        <w:rPr>
          <w:rFonts w:ascii="Times New Roman" w:hAnsi="Times New Roman" w:cs="Times New Roman"/>
          <w:sz w:val="24"/>
          <w:szCs w:val="24"/>
        </w:rPr>
      </w:pPr>
      <w:hyperlink r:id="rId13" w:history="1">
        <w:r w:rsidRPr="00BE2548">
          <w:rPr>
            <w:rStyle w:val="Hyperlink"/>
            <w:rFonts w:ascii="Times New Roman" w:hAnsi="Times New Roman" w:cs="Times New Roman"/>
            <w:sz w:val="24"/>
            <w:szCs w:val="24"/>
          </w:rPr>
          <w:t>https://data.montgomerycountymd.gov/Human-Resources/Employee-Salaries-2020/he7s-ebwb/data_preview</w:t>
        </w:r>
      </w:hyperlink>
      <w:r>
        <w:rPr>
          <w:rFonts w:ascii="Times New Roman" w:hAnsi="Times New Roman" w:cs="Times New Roman"/>
          <w:sz w:val="24"/>
          <w:szCs w:val="24"/>
        </w:rPr>
        <w:t xml:space="preserve"> </w:t>
      </w:r>
    </w:p>
    <w:p w14:paraId="29F43B37" w14:textId="0892EF9F" w:rsidR="00621F16" w:rsidRDefault="00621F16" w:rsidP="00CA1842">
      <w:pPr>
        <w:spacing w:line="240" w:lineRule="auto"/>
        <w:ind w:left="720"/>
        <w:rPr>
          <w:rFonts w:ascii="Times New Roman" w:hAnsi="Times New Roman" w:cs="Times New Roman"/>
          <w:sz w:val="24"/>
          <w:szCs w:val="24"/>
        </w:rPr>
      </w:pPr>
      <w:hyperlink r:id="rId14" w:history="1">
        <w:r w:rsidRPr="00BE2548">
          <w:rPr>
            <w:rStyle w:val="Hyperlink"/>
            <w:rFonts w:ascii="Times New Roman" w:hAnsi="Times New Roman" w:cs="Times New Roman"/>
            <w:sz w:val="24"/>
            <w:szCs w:val="24"/>
          </w:rPr>
          <w:t>https://data.montgomerycountymd.gov/Human-Resources/Employee-Salaries-2021/kmkb-bmhe/data_preview</w:t>
        </w:r>
      </w:hyperlink>
      <w:r>
        <w:rPr>
          <w:rFonts w:ascii="Times New Roman" w:hAnsi="Times New Roman" w:cs="Times New Roman"/>
          <w:sz w:val="24"/>
          <w:szCs w:val="24"/>
        </w:rPr>
        <w:t xml:space="preserve"> </w:t>
      </w:r>
    </w:p>
    <w:p w14:paraId="0B1FEA67" w14:textId="3DF74560" w:rsidR="00621F16" w:rsidRDefault="00621F16" w:rsidP="00CA1842">
      <w:pPr>
        <w:spacing w:line="240" w:lineRule="auto"/>
        <w:ind w:left="720"/>
        <w:rPr>
          <w:rFonts w:ascii="Times New Roman" w:hAnsi="Times New Roman" w:cs="Times New Roman"/>
          <w:sz w:val="24"/>
          <w:szCs w:val="24"/>
        </w:rPr>
      </w:pPr>
      <w:hyperlink r:id="rId15" w:history="1">
        <w:r w:rsidRPr="00BE2548">
          <w:rPr>
            <w:rStyle w:val="Hyperlink"/>
            <w:rFonts w:ascii="Times New Roman" w:hAnsi="Times New Roman" w:cs="Times New Roman"/>
            <w:sz w:val="24"/>
            <w:szCs w:val="24"/>
          </w:rPr>
          <w:t>https://data.montgomerycountymd.gov/Human-Resources/Employee-Salaries-2022/njz9-yp4y/data_preview</w:t>
        </w:r>
      </w:hyperlink>
      <w:r>
        <w:rPr>
          <w:rFonts w:ascii="Times New Roman" w:hAnsi="Times New Roman" w:cs="Times New Roman"/>
          <w:sz w:val="24"/>
          <w:szCs w:val="24"/>
        </w:rPr>
        <w:t xml:space="preserve"> </w:t>
      </w:r>
    </w:p>
    <w:p w14:paraId="3E2AD26A" w14:textId="30C10CA6" w:rsidR="00621F16" w:rsidRPr="001F3939" w:rsidRDefault="00621F16" w:rsidP="00CA1842">
      <w:pPr>
        <w:spacing w:line="240" w:lineRule="auto"/>
        <w:ind w:left="720"/>
        <w:rPr>
          <w:rFonts w:ascii="Times New Roman" w:hAnsi="Times New Roman" w:cs="Times New Roman"/>
          <w:sz w:val="24"/>
          <w:szCs w:val="24"/>
        </w:rPr>
      </w:pPr>
      <w:hyperlink r:id="rId16" w:history="1">
        <w:r w:rsidRPr="00BE2548">
          <w:rPr>
            <w:rStyle w:val="Hyperlink"/>
            <w:rFonts w:ascii="Times New Roman" w:hAnsi="Times New Roman" w:cs="Times New Roman"/>
            <w:sz w:val="24"/>
            <w:szCs w:val="24"/>
          </w:rPr>
          <w:t>https://data.montgomerycountymd.gov/Government/Employee-Salaries-2023/iv8c-428b/data_preview</w:t>
        </w:r>
      </w:hyperlink>
      <w:r>
        <w:rPr>
          <w:rFonts w:ascii="Times New Roman" w:hAnsi="Times New Roman" w:cs="Times New Roman"/>
          <w:sz w:val="24"/>
          <w:szCs w:val="24"/>
        </w:rPr>
        <w:t xml:space="preserve"> </w:t>
      </w:r>
    </w:p>
    <w:p w14:paraId="43C20E72" w14:textId="25799CEB" w:rsidR="001F3939" w:rsidRPr="001F3939" w:rsidRDefault="001F3939" w:rsidP="00CA1842">
      <w:pPr>
        <w:numPr>
          <w:ilvl w:val="0"/>
          <w:numId w:val="1"/>
        </w:numPr>
        <w:spacing w:line="240" w:lineRule="auto"/>
        <w:rPr>
          <w:rFonts w:ascii="Times New Roman" w:hAnsi="Times New Roman" w:cs="Times New Roman"/>
          <w:sz w:val="24"/>
          <w:szCs w:val="24"/>
        </w:rPr>
      </w:pPr>
      <w:r w:rsidRPr="001F3939">
        <w:rPr>
          <w:rFonts w:ascii="Times New Roman" w:hAnsi="Times New Roman" w:cs="Times New Roman"/>
          <w:sz w:val="24"/>
          <w:szCs w:val="24"/>
        </w:rPr>
        <w:t>Consumer Price Index Data: Bureau of Labor Statistics</w:t>
      </w:r>
      <w:r w:rsidR="003421D7">
        <w:rPr>
          <w:rFonts w:ascii="Times New Roman" w:hAnsi="Times New Roman" w:cs="Times New Roman"/>
          <w:sz w:val="24"/>
          <w:szCs w:val="24"/>
        </w:rPr>
        <w:t xml:space="preserve"> </w:t>
      </w:r>
      <w:hyperlink r:id="rId17" w:history="1">
        <w:r w:rsidR="003421D7" w:rsidRPr="00BE2548">
          <w:rPr>
            <w:rStyle w:val="Hyperlink"/>
            <w:rFonts w:ascii="Times New Roman" w:hAnsi="Times New Roman" w:cs="Times New Roman"/>
            <w:sz w:val="24"/>
            <w:szCs w:val="24"/>
          </w:rPr>
          <w:t>https://fred.stlouisfed.org/series/CUURA102SA0#0</w:t>
        </w:r>
      </w:hyperlink>
      <w:r w:rsidR="003421D7">
        <w:rPr>
          <w:rFonts w:ascii="Times New Roman" w:hAnsi="Times New Roman" w:cs="Times New Roman"/>
          <w:sz w:val="24"/>
          <w:szCs w:val="24"/>
        </w:rPr>
        <w:t xml:space="preserve"> </w:t>
      </w:r>
    </w:p>
    <w:p w14:paraId="06B100C3" w14:textId="268A8247" w:rsidR="001F3939" w:rsidRPr="001F3939" w:rsidRDefault="001F3939" w:rsidP="00CA1842">
      <w:pPr>
        <w:numPr>
          <w:ilvl w:val="0"/>
          <w:numId w:val="1"/>
        </w:numPr>
        <w:spacing w:line="240" w:lineRule="auto"/>
        <w:rPr>
          <w:rFonts w:ascii="Times New Roman" w:hAnsi="Times New Roman" w:cs="Times New Roman"/>
          <w:sz w:val="24"/>
          <w:szCs w:val="24"/>
        </w:rPr>
      </w:pPr>
      <w:r w:rsidRPr="001F3939">
        <w:rPr>
          <w:rFonts w:ascii="Times New Roman" w:hAnsi="Times New Roman" w:cs="Times New Roman"/>
          <w:sz w:val="24"/>
          <w:szCs w:val="24"/>
        </w:rPr>
        <w:t>United States Employment Cost Index: Bureau of Labor Statistics</w:t>
      </w:r>
      <w:r w:rsidR="00621F16">
        <w:rPr>
          <w:rFonts w:ascii="Times New Roman" w:hAnsi="Times New Roman" w:cs="Times New Roman"/>
          <w:sz w:val="24"/>
          <w:szCs w:val="24"/>
        </w:rPr>
        <w:t xml:space="preserve"> </w:t>
      </w:r>
      <w:hyperlink r:id="rId18" w:history="1">
        <w:r w:rsidR="00621F16" w:rsidRPr="00BE2548">
          <w:rPr>
            <w:rStyle w:val="Hyperlink"/>
            <w:rFonts w:ascii="Times New Roman" w:hAnsi="Times New Roman" w:cs="Times New Roman"/>
            <w:sz w:val="24"/>
            <w:szCs w:val="24"/>
          </w:rPr>
          <w:t>https://www.bls.gov/eci/home.htm</w:t>
        </w:r>
      </w:hyperlink>
      <w:r w:rsidR="00621F16">
        <w:rPr>
          <w:rFonts w:ascii="Times New Roman" w:hAnsi="Times New Roman" w:cs="Times New Roman"/>
          <w:sz w:val="24"/>
          <w:szCs w:val="24"/>
        </w:rPr>
        <w:t xml:space="preserve"> </w:t>
      </w:r>
    </w:p>
    <w:p w14:paraId="4F76E80B" w14:textId="77777777" w:rsidR="001F3939" w:rsidRPr="001F3939" w:rsidRDefault="001F3939" w:rsidP="00CA1842">
      <w:pPr>
        <w:spacing w:line="240" w:lineRule="auto"/>
        <w:rPr>
          <w:rFonts w:ascii="Times New Roman" w:hAnsi="Times New Roman" w:cs="Times New Roman"/>
          <w:b/>
          <w:bCs/>
          <w:sz w:val="24"/>
          <w:szCs w:val="24"/>
        </w:rPr>
      </w:pPr>
      <w:r w:rsidRPr="001F3939">
        <w:rPr>
          <w:rFonts w:ascii="Times New Roman" w:hAnsi="Times New Roman" w:cs="Times New Roman"/>
          <w:b/>
          <w:bCs/>
          <w:sz w:val="24"/>
          <w:szCs w:val="24"/>
        </w:rPr>
        <w:t>Acknowledgements</w:t>
      </w:r>
    </w:p>
    <w:p w14:paraId="1FB0D879" w14:textId="59B6C993" w:rsidR="001F3939" w:rsidRPr="001F3939" w:rsidRDefault="00621F16" w:rsidP="00CA1842">
      <w:pPr>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Professors: Jane Valentine, Rachel Saidi, Abdirasak Mohamed</w:t>
      </w:r>
    </w:p>
    <w:p w14:paraId="5E6D51B4" w14:textId="58DC1D64" w:rsidR="001F3939" w:rsidRPr="001F3939" w:rsidRDefault="00621F16" w:rsidP="00CA1842">
      <w:pPr>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Mentor: </w:t>
      </w:r>
      <w:proofErr w:type="spellStart"/>
      <w:r>
        <w:rPr>
          <w:rFonts w:ascii="Times New Roman" w:hAnsi="Times New Roman" w:cs="Times New Roman"/>
          <w:sz w:val="24"/>
          <w:szCs w:val="24"/>
        </w:rPr>
        <w:t>Silvere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Ngouela</w:t>
      </w:r>
      <w:proofErr w:type="spellEnd"/>
    </w:p>
    <w:p w14:paraId="22E445A0" w14:textId="094FF508" w:rsidR="001F3939" w:rsidRPr="001F3939" w:rsidRDefault="00621F16" w:rsidP="00CA1842">
      <w:pPr>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DataCamp</w:t>
      </w:r>
      <w:proofErr w:type="spellEnd"/>
      <w:r>
        <w:rPr>
          <w:rFonts w:ascii="Times New Roman" w:hAnsi="Times New Roman" w:cs="Times New Roman"/>
          <w:sz w:val="24"/>
          <w:szCs w:val="24"/>
        </w:rPr>
        <w:t xml:space="preserve"> courses.</w:t>
      </w:r>
    </w:p>
    <w:p w14:paraId="2A4FDFCC" w14:textId="77777777" w:rsidR="001F3939" w:rsidRPr="001F3939" w:rsidRDefault="001F3939" w:rsidP="00CA1842">
      <w:pPr>
        <w:spacing w:line="240" w:lineRule="auto"/>
        <w:rPr>
          <w:rFonts w:ascii="Times New Roman" w:hAnsi="Times New Roman" w:cs="Times New Roman"/>
          <w:sz w:val="24"/>
          <w:szCs w:val="24"/>
        </w:rPr>
      </w:pPr>
      <w:r w:rsidRPr="001F3939">
        <w:rPr>
          <w:rFonts w:ascii="Times New Roman" w:hAnsi="Times New Roman" w:cs="Times New Roman"/>
          <w:sz w:val="24"/>
          <w:szCs w:val="24"/>
        </w:rPr>
        <w:pict w14:anchorId="38EA8854">
          <v:rect id="_x0000_i1025" style="width:0;height:1.5pt" o:hralign="center" o:hrstd="t" o:hr="t" fillcolor="#a0a0a0" stroked="f"/>
        </w:pict>
      </w:r>
    </w:p>
    <w:p w14:paraId="06713C70" w14:textId="77777777" w:rsidR="00C35333" w:rsidRPr="00C35333" w:rsidRDefault="00C35333" w:rsidP="00CA1842">
      <w:pPr>
        <w:spacing w:line="240" w:lineRule="auto"/>
        <w:rPr>
          <w:rFonts w:ascii="Times New Roman" w:hAnsi="Times New Roman" w:cs="Times New Roman"/>
          <w:sz w:val="24"/>
          <w:szCs w:val="24"/>
        </w:rPr>
      </w:pPr>
    </w:p>
    <w:sectPr w:rsidR="00C35333" w:rsidRPr="00C3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304CE"/>
    <w:multiLevelType w:val="multilevel"/>
    <w:tmpl w:val="06C4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A2C3F"/>
    <w:multiLevelType w:val="multilevel"/>
    <w:tmpl w:val="55A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10573">
    <w:abstractNumId w:val="0"/>
  </w:num>
  <w:num w:numId="2" w16cid:durableId="893390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33"/>
    <w:rsid w:val="000A1AD8"/>
    <w:rsid w:val="001F3939"/>
    <w:rsid w:val="00292F63"/>
    <w:rsid w:val="002E1345"/>
    <w:rsid w:val="00311967"/>
    <w:rsid w:val="003421D7"/>
    <w:rsid w:val="003D5068"/>
    <w:rsid w:val="003E4874"/>
    <w:rsid w:val="003E58C4"/>
    <w:rsid w:val="00433311"/>
    <w:rsid w:val="00614F41"/>
    <w:rsid w:val="00621F16"/>
    <w:rsid w:val="007712DF"/>
    <w:rsid w:val="00A651FB"/>
    <w:rsid w:val="00A7336C"/>
    <w:rsid w:val="00AA437B"/>
    <w:rsid w:val="00C35333"/>
    <w:rsid w:val="00CA1842"/>
    <w:rsid w:val="00CC69A0"/>
    <w:rsid w:val="00CE0902"/>
    <w:rsid w:val="00E449A4"/>
    <w:rsid w:val="00F636C4"/>
    <w:rsid w:val="00FA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B342"/>
  <w15:chartTrackingRefBased/>
  <w15:docId w15:val="{73A406E8-404C-4302-A28A-160A2B23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333"/>
    <w:rPr>
      <w:rFonts w:eastAsiaTheme="majorEastAsia" w:cstheme="majorBidi"/>
      <w:color w:val="272727" w:themeColor="text1" w:themeTint="D8"/>
    </w:rPr>
  </w:style>
  <w:style w:type="paragraph" w:styleId="Title">
    <w:name w:val="Title"/>
    <w:basedOn w:val="Normal"/>
    <w:next w:val="Normal"/>
    <w:link w:val="TitleChar"/>
    <w:uiPriority w:val="10"/>
    <w:qFormat/>
    <w:rsid w:val="00C35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333"/>
    <w:pPr>
      <w:spacing w:before="160"/>
      <w:jc w:val="center"/>
    </w:pPr>
    <w:rPr>
      <w:i/>
      <w:iCs/>
      <w:color w:val="404040" w:themeColor="text1" w:themeTint="BF"/>
    </w:rPr>
  </w:style>
  <w:style w:type="character" w:customStyle="1" w:styleId="QuoteChar">
    <w:name w:val="Quote Char"/>
    <w:basedOn w:val="DefaultParagraphFont"/>
    <w:link w:val="Quote"/>
    <w:uiPriority w:val="29"/>
    <w:rsid w:val="00C35333"/>
    <w:rPr>
      <w:i/>
      <w:iCs/>
      <w:color w:val="404040" w:themeColor="text1" w:themeTint="BF"/>
    </w:rPr>
  </w:style>
  <w:style w:type="paragraph" w:styleId="ListParagraph">
    <w:name w:val="List Paragraph"/>
    <w:basedOn w:val="Normal"/>
    <w:uiPriority w:val="34"/>
    <w:qFormat/>
    <w:rsid w:val="00C35333"/>
    <w:pPr>
      <w:ind w:left="720"/>
      <w:contextualSpacing/>
    </w:pPr>
  </w:style>
  <w:style w:type="character" w:styleId="IntenseEmphasis">
    <w:name w:val="Intense Emphasis"/>
    <w:basedOn w:val="DefaultParagraphFont"/>
    <w:uiPriority w:val="21"/>
    <w:qFormat/>
    <w:rsid w:val="00C35333"/>
    <w:rPr>
      <w:i/>
      <w:iCs/>
      <w:color w:val="0F4761" w:themeColor="accent1" w:themeShade="BF"/>
    </w:rPr>
  </w:style>
  <w:style w:type="paragraph" w:styleId="IntenseQuote">
    <w:name w:val="Intense Quote"/>
    <w:basedOn w:val="Normal"/>
    <w:next w:val="Normal"/>
    <w:link w:val="IntenseQuoteChar"/>
    <w:uiPriority w:val="30"/>
    <w:qFormat/>
    <w:rsid w:val="00C35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333"/>
    <w:rPr>
      <w:i/>
      <w:iCs/>
      <w:color w:val="0F4761" w:themeColor="accent1" w:themeShade="BF"/>
    </w:rPr>
  </w:style>
  <w:style w:type="character" w:styleId="IntenseReference">
    <w:name w:val="Intense Reference"/>
    <w:basedOn w:val="DefaultParagraphFont"/>
    <w:uiPriority w:val="32"/>
    <w:qFormat/>
    <w:rsid w:val="00C35333"/>
    <w:rPr>
      <w:b/>
      <w:bCs/>
      <w:smallCaps/>
      <w:color w:val="0F4761" w:themeColor="accent1" w:themeShade="BF"/>
      <w:spacing w:val="5"/>
    </w:rPr>
  </w:style>
  <w:style w:type="character" w:styleId="Hyperlink">
    <w:name w:val="Hyperlink"/>
    <w:basedOn w:val="DefaultParagraphFont"/>
    <w:uiPriority w:val="99"/>
    <w:unhideWhenUsed/>
    <w:rsid w:val="001F3939"/>
    <w:rPr>
      <w:color w:val="467886" w:themeColor="hyperlink"/>
      <w:u w:val="single"/>
    </w:rPr>
  </w:style>
  <w:style w:type="character" w:styleId="UnresolvedMention">
    <w:name w:val="Unresolved Mention"/>
    <w:basedOn w:val="DefaultParagraphFont"/>
    <w:uiPriority w:val="99"/>
    <w:semiHidden/>
    <w:unhideWhenUsed/>
    <w:rsid w:val="001F3939"/>
    <w:rPr>
      <w:color w:val="605E5C"/>
      <w:shd w:val="clear" w:color="auto" w:fill="E1DFDD"/>
    </w:rPr>
  </w:style>
  <w:style w:type="character" w:styleId="FollowedHyperlink">
    <w:name w:val="FollowedHyperlink"/>
    <w:basedOn w:val="DefaultParagraphFont"/>
    <w:uiPriority w:val="99"/>
    <w:semiHidden/>
    <w:unhideWhenUsed/>
    <w:rsid w:val="00621F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828005">
      <w:bodyDiv w:val="1"/>
      <w:marLeft w:val="0"/>
      <w:marRight w:val="0"/>
      <w:marTop w:val="0"/>
      <w:marBottom w:val="0"/>
      <w:divBdr>
        <w:top w:val="none" w:sz="0" w:space="0" w:color="auto"/>
        <w:left w:val="none" w:sz="0" w:space="0" w:color="auto"/>
        <w:bottom w:val="none" w:sz="0" w:space="0" w:color="auto"/>
        <w:right w:val="none" w:sz="0" w:space="0" w:color="auto"/>
      </w:divBdr>
      <w:divsChild>
        <w:div w:id="81167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montgomerycountymd.gov/Human-Resources/Employee-Salaries-2020/he7s-ebwb/data_preview" TargetMode="External"/><Relationship Id="rId18" Type="http://schemas.openxmlformats.org/officeDocument/2006/relationships/hyperlink" Target="https://www.bls.gov/eci/home.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montgomerycountymd.gov/Human-Resources/Employee-Salaries-2019/qatd-z57d/data_preview" TargetMode="External"/><Relationship Id="rId17" Type="http://schemas.openxmlformats.org/officeDocument/2006/relationships/hyperlink" Target="https://fred.stlouisfed.org/series/CUURA102SA0#0" TargetMode="External"/><Relationship Id="rId2" Type="http://schemas.openxmlformats.org/officeDocument/2006/relationships/styles" Target="styles.xml"/><Relationship Id="rId16" Type="http://schemas.openxmlformats.org/officeDocument/2006/relationships/hyperlink" Target="https://data.montgomerycountymd.gov/Government/Employee-Salaries-2023/iv8c-428b/data_pre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montgomerycountymd.gov/" TargetMode="External"/><Relationship Id="rId5" Type="http://schemas.openxmlformats.org/officeDocument/2006/relationships/image" Target="media/image1.png"/><Relationship Id="rId15" Type="http://schemas.openxmlformats.org/officeDocument/2006/relationships/hyperlink" Target="https://data.montgomerycountymd.gov/Human-Resources/Employee-Salaries-2022/njz9-yp4y/data_preview"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montgomerycountymd.gov/Human-Resources/Employee-Salaries-2021/kmkb-bmhe/data_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Kemoue Feukou, Duchelle Blanche</dc:creator>
  <cp:keywords/>
  <dc:description/>
  <cp:lastModifiedBy>Kemoue Feukou, Duchelle Blanche</cp:lastModifiedBy>
  <cp:revision>3</cp:revision>
  <dcterms:created xsi:type="dcterms:W3CDTF">2024-12-04T14:35:00Z</dcterms:created>
  <dcterms:modified xsi:type="dcterms:W3CDTF">2024-12-11T18:05:00Z</dcterms:modified>
</cp:coreProperties>
</file>